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E6" w:rsidRPr="007C64F4" w:rsidRDefault="008124E6" w:rsidP="00D14C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90BD8" w:rsidRPr="007C64F4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124E6" w:rsidRPr="007C64F4" w:rsidRDefault="008124E6" w:rsidP="00D14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124E6" w:rsidRPr="007C64F4" w:rsidRDefault="008124E6" w:rsidP="00D14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D14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>ПРИКАЗ</w:t>
      </w:r>
    </w:p>
    <w:p w:rsidR="00720B42" w:rsidRPr="007C64F4" w:rsidRDefault="00720B42" w:rsidP="00D14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D14C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 xml:space="preserve">от </w:t>
      </w:r>
      <w:r w:rsidR="0015584D" w:rsidRPr="007C64F4">
        <w:rPr>
          <w:rFonts w:ascii="Times New Roman" w:hAnsi="Times New Roman" w:cs="Times New Roman"/>
          <w:sz w:val="28"/>
          <w:szCs w:val="28"/>
        </w:rPr>
        <w:t>«       » ________________</w:t>
      </w:r>
      <w:r w:rsidRPr="007C64F4">
        <w:rPr>
          <w:rFonts w:ascii="Times New Roman" w:hAnsi="Times New Roman" w:cs="Times New Roman"/>
          <w:sz w:val="28"/>
          <w:szCs w:val="28"/>
        </w:rPr>
        <w:t xml:space="preserve"> 20</w:t>
      </w:r>
      <w:r w:rsidR="00490BD8" w:rsidRPr="007C64F4">
        <w:rPr>
          <w:rFonts w:ascii="Times New Roman" w:hAnsi="Times New Roman" w:cs="Times New Roman"/>
          <w:sz w:val="28"/>
          <w:szCs w:val="28"/>
        </w:rPr>
        <w:t>20</w:t>
      </w:r>
      <w:r w:rsidRPr="007C64F4">
        <w:rPr>
          <w:rFonts w:ascii="Times New Roman" w:hAnsi="Times New Roman" w:cs="Times New Roman"/>
          <w:sz w:val="28"/>
          <w:szCs w:val="28"/>
        </w:rPr>
        <w:t xml:space="preserve"> г. </w:t>
      </w:r>
      <w:r w:rsidR="0015584D" w:rsidRPr="007C64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421C" w:rsidRPr="007C64F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4D" w:rsidRPr="007C64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421C" w:rsidRPr="007C64F4">
        <w:rPr>
          <w:rFonts w:ascii="Times New Roman" w:hAnsi="Times New Roman" w:cs="Times New Roman"/>
          <w:sz w:val="28"/>
          <w:szCs w:val="28"/>
        </w:rPr>
        <w:t xml:space="preserve"> </w:t>
      </w:r>
      <w:r w:rsidR="0015584D" w:rsidRPr="007C64F4">
        <w:rPr>
          <w:rFonts w:ascii="Times New Roman" w:hAnsi="Times New Roman" w:cs="Times New Roman"/>
          <w:sz w:val="28"/>
          <w:szCs w:val="28"/>
        </w:rPr>
        <w:t xml:space="preserve">           №______</w:t>
      </w:r>
    </w:p>
    <w:p w:rsidR="008124E6" w:rsidRPr="007C64F4" w:rsidRDefault="008124E6" w:rsidP="00D14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FC2" w:rsidRPr="007C64F4" w:rsidRDefault="003E3FC2" w:rsidP="003E3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3FC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F4CC0">
        <w:rPr>
          <w:rFonts w:ascii="Times New Roman" w:hAnsi="Times New Roman" w:cs="Times New Roman"/>
          <w:sz w:val="28"/>
          <w:szCs w:val="28"/>
        </w:rPr>
        <w:t xml:space="preserve">порядка определения объема и условий </w:t>
      </w:r>
      <w:r w:rsidRPr="003E3FC2">
        <w:rPr>
          <w:rFonts w:ascii="Times New Roman" w:hAnsi="Times New Roman" w:cs="Times New Roman"/>
          <w:sz w:val="28"/>
          <w:szCs w:val="28"/>
        </w:rPr>
        <w:t xml:space="preserve">предоставления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E3FC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F4CC0" w:rsidRPr="003E3FC2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5F4CC0">
        <w:rPr>
          <w:rFonts w:ascii="Times New Roman" w:hAnsi="Times New Roman" w:cs="Times New Roman"/>
          <w:sz w:val="28"/>
          <w:szCs w:val="28"/>
        </w:rPr>
        <w:t xml:space="preserve"> </w:t>
      </w:r>
      <w:r w:rsidRPr="007C64F4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7C64F4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64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4FCC" w:rsidRPr="00884FCC">
        <w:t xml:space="preserve"> </w:t>
      </w:r>
      <w:r w:rsidR="00884FCC" w:rsidRPr="00884F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C6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FC2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3FC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5F4CC0">
        <w:rPr>
          <w:rFonts w:ascii="Times New Roman" w:hAnsi="Times New Roman" w:cs="Times New Roman"/>
          <w:sz w:val="28"/>
          <w:szCs w:val="28"/>
        </w:rPr>
        <w:t xml:space="preserve"> </w:t>
      </w:r>
      <w:r w:rsidRPr="003E3F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C64F4">
        <w:rPr>
          <w:rFonts w:ascii="Times New Roman" w:hAnsi="Times New Roman" w:cs="Times New Roman"/>
          <w:sz w:val="28"/>
          <w:szCs w:val="28"/>
        </w:rPr>
        <w:t>Комитет правопорядка и безопасности Ленинградской области</w:t>
      </w: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29E2" w:rsidRPr="00A829E2" w:rsidRDefault="00A829E2" w:rsidP="00A82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E2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 и </w:t>
      </w:r>
      <w:r w:rsidR="00CE466D">
        <w:rPr>
          <w:rFonts w:ascii="Times New Roman" w:hAnsi="Times New Roman" w:cs="Times New Roman"/>
          <w:sz w:val="28"/>
          <w:szCs w:val="28"/>
        </w:rPr>
        <w:t>о</w:t>
      </w:r>
      <w:r w:rsidRPr="00A829E2">
        <w:rPr>
          <w:rFonts w:ascii="Times New Roman" w:hAnsi="Times New Roman" w:cs="Times New Roman"/>
          <w:sz w:val="28"/>
          <w:szCs w:val="28"/>
        </w:rPr>
        <w:t>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 февраля 2020 г</w:t>
      </w:r>
      <w:r w:rsidR="00CE466D">
        <w:rPr>
          <w:rFonts w:ascii="Times New Roman" w:hAnsi="Times New Roman" w:cs="Times New Roman"/>
          <w:sz w:val="28"/>
          <w:szCs w:val="28"/>
        </w:rPr>
        <w:t>ода</w:t>
      </w:r>
      <w:r w:rsidRPr="00A829E2">
        <w:rPr>
          <w:rFonts w:ascii="Times New Roman" w:hAnsi="Times New Roman" w:cs="Times New Roman"/>
          <w:sz w:val="28"/>
          <w:szCs w:val="28"/>
        </w:rPr>
        <w:t xml:space="preserve"> </w:t>
      </w:r>
      <w:r w:rsidR="00CE466D">
        <w:rPr>
          <w:rFonts w:ascii="Times New Roman" w:hAnsi="Times New Roman" w:cs="Times New Roman"/>
          <w:sz w:val="28"/>
          <w:szCs w:val="28"/>
        </w:rPr>
        <w:t xml:space="preserve">№ </w:t>
      </w:r>
      <w:r w:rsidRPr="00A829E2">
        <w:rPr>
          <w:rFonts w:ascii="Times New Roman" w:hAnsi="Times New Roman" w:cs="Times New Roman"/>
          <w:sz w:val="28"/>
          <w:szCs w:val="28"/>
        </w:rPr>
        <w:t>203, приказываю:</w:t>
      </w:r>
      <w:proofErr w:type="gramEnd"/>
    </w:p>
    <w:p w:rsidR="008124E6" w:rsidRPr="007C64F4" w:rsidRDefault="00A829E2" w:rsidP="00A829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E2">
        <w:rPr>
          <w:rFonts w:ascii="Times New Roman" w:hAnsi="Times New Roman" w:cs="Times New Roman"/>
          <w:sz w:val="28"/>
          <w:szCs w:val="28"/>
        </w:rPr>
        <w:t>1. Утвердить П</w:t>
      </w:r>
      <w:r w:rsidR="00CE466D">
        <w:rPr>
          <w:rFonts w:ascii="Times New Roman" w:hAnsi="Times New Roman" w:cs="Times New Roman"/>
          <w:sz w:val="28"/>
          <w:szCs w:val="28"/>
        </w:rPr>
        <w:t>орядок</w:t>
      </w:r>
      <w:r w:rsidRPr="00A829E2">
        <w:rPr>
          <w:rFonts w:ascii="Times New Roman" w:hAnsi="Times New Roman" w:cs="Times New Roman"/>
          <w:sz w:val="28"/>
          <w:szCs w:val="28"/>
        </w:rPr>
        <w:t xml:space="preserve"> </w:t>
      </w:r>
      <w:r w:rsidR="00CE466D" w:rsidRPr="00CE466D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областного бюджета Ленинградской области субсидий на иные цели </w:t>
      </w:r>
      <w:r w:rsidR="0048312C">
        <w:rPr>
          <w:rFonts w:ascii="Times New Roman" w:hAnsi="Times New Roman" w:cs="Times New Roman"/>
          <w:sz w:val="28"/>
          <w:szCs w:val="28"/>
        </w:rPr>
        <w:t>г</w:t>
      </w:r>
      <w:r w:rsidR="00CE466D" w:rsidRPr="00CE466D">
        <w:rPr>
          <w:rFonts w:ascii="Times New Roman" w:hAnsi="Times New Roman" w:cs="Times New Roman"/>
          <w:sz w:val="28"/>
          <w:szCs w:val="28"/>
        </w:rPr>
        <w:t>осударственному автономному учреждению</w:t>
      </w:r>
      <w:r w:rsidR="00884FCC" w:rsidRPr="00884FCC">
        <w:t xml:space="preserve"> </w:t>
      </w:r>
      <w:r w:rsidR="00884FCC" w:rsidRPr="00884F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E466D" w:rsidRPr="00CE466D">
        <w:rPr>
          <w:rFonts w:ascii="Times New Roman" w:hAnsi="Times New Roman" w:cs="Times New Roman"/>
          <w:sz w:val="28"/>
          <w:szCs w:val="28"/>
        </w:rPr>
        <w:t>, в отношении которого функции и полномочия учредителя осуществляет Комитет правопорядка и безопасности Ленинградской области</w:t>
      </w:r>
      <w:r w:rsidR="00E45E09">
        <w:rPr>
          <w:rFonts w:ascii="Times New Roman" w:hAnsi="Times New Roman" w:cs="Times New Roman"/>
          <w:sz w:val="28"/>
          <w:szCs w:val="28"/>
        </w:rPr>
        <w:t xml:space="preserve"> </w:t>
      </w:r>
      <w:r w:rsidRPr="00A829E2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66545E" w:rsidRDefault="0066545E" w:rsidP="00E4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E09">
        <w:rPr>
          <w:rFonts w:ascii="Times New Roman" w:hAnsi="Times New Roman" w:cs="Times New Roman"/>
          <w:sz w:val="28"/>
          <w:szCs w:val="28"/>
        </w:rPr>
        <w:t>.</w:t>
      </w:r>
      <w:r w:rsidR="00E45E09" w:rsidRPr="00E45E09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 1 января 2021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8124E6" w:rsidRPr="007C64F4" w:rsidRDefault="0066545E" w:rsidP="00E4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4E6" w:rsidRPr="007C6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4E6" w:rsidRPr="007C6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4E6" w:rsidRPr="007C64F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9544A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</w:t>
      </w:r>
      <w:r w:rsidR="00F9544A" w:rsidRPr="00F9544A">
        <w:rPr>
          <w:rFonts w:ascii="Times New Roman" w:hAnsi="Times New Roman" w:cs="Times New Roman"/>
          <w:sz w:val="28"/>
          <w:szCs w:val="28"/>
        </w:rPr>
        <w:t>–</w:t>
      </w:r>
      <w:r w:rsidR="00F9544A">
        <w:rPr>
          <w:rFonts w:ascii="Times New Roman" w:hAnsi="Times New Roman" w:cs="Times New Roman"/>
          <w:sz w:val="28"/>
          <w:szCs w:val="28"/>
        </w:rPr>
        <w:t xml:space="preserve"> начальника департамента пожарной безопасности и гражданской защиты</w:t>
      </w:r>
      <w:r w:rsidR="008124E6" w:rsidRPr="007C64F4">
        <w:rPr>
          <w:rFonts w:ascii="Times New Roman" w:hAnsi="Times New Roman" w:cs="Times New Roman"/>
          <w:sz w:val="28"/>
          <w:szCs w:val="28"/>
        </w:rPr>
        <w:t>.</w:t>
      </w:r>
    </w:p>
    <w:p w:rsidR="002A5056" w:rsidRPr="007C64F4" w:rsidRDefault="002A5056" w:rsidP="005E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A5056" w:rsidRPr="007C64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14997" w:rsidRPr="007C64F4">
        <w:rPr>
          <w:rFonts w:ascii="Times New Roman" w:hAnsi="Times New Roman" w:cs="Times New Roman"/>
          <w:sz w:val="28"/>
          <w:szCs w:val="28"/>
        </w:rPr>
        <w:t xml:space="preserve">  </w:t>
      </w:r>
      <w:r w:rsidR="008C4C08" w:rsidRPr="007C64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056" w:rsidRPr="007C64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545E">
        <w:rPr>
          <w:rFonts w:ascii="Times New Roman" w:hAnsi="Times New Roman" w:cs="Times New Roman"/>
          <w:sz w:val="28"/>
          <w:szCs w:val="28"/>
        </w:rPr>
        <w:t>В.Б. Рябцев</w:t>
      </w: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4C08" w:rsidRPr="007C64F4" w:rsidRDefault="008C4C08" w:rsidP="005E4DE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F4">
        <w:rPr>
          <w:rFonts w:ascii="Times New Roman" w:hAnsi="Times New Roman" w:cs="Times New Roman"/>
          <w:sz w:val="28"/>
          <w:szCs w:val="28"/>
        </w:rPr>
        <w:br w:type="page"/>
      </w:r>
    </w:p>
    <w:p w:rsidR="008124E6" w:rsidRPr="00216862" w:rsidRDefault="008124E6" w:rsidP="005E4DE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14E4" w:rsidRPr="00216862" w:rsidRDefault="00D529B0" w:rsidP="005E4DE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124E6" w:rsidRPr="00216862" w:rsidRDefault="00D529B0" w:rsidP="005E4DE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8124E6" w:rsidRPr="00216862" w:rsidRDefault="008124E6" w:rsidP="005E4DE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124E6" w:rsidRPr="00216862" w:rsidRDefault="007514E4" w:rsidP="005E4DE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t>от _______________ № ___</w:t>
      </w:r>
    </w:p>
    <w:p w:rsidR="008124E6" w:rsidRPr="00216862" w:rsidRDefault="008124E6" w:rsidP="005E4DE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86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47EE1" w:rsidP="00C85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C64F4">
        <w:rPr>
          <w:rFonts w:ascii="Times New Roman" w:hAnsi="Times New Roman" w:cs="Times New Roman"/>
          <w:sz w:val="28"/>
          <w:szCs w:val="28"/>
        </w:rPr>
        <w:t>Порядок</w:t>
      </w:r>
    </w:p>
    <w:p w:rsidR="008124E6" w:rsidRPr="007C64F4" w:rsidRDefault="0031699C" w:rsidP="00316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9C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из областного бюджета Ленинградской области субсидий на иные цели государственному автономному учреждению</w:t>
      </w:r>
      <w:r w:rsidR="00884FCC" w:rsidRPr="00884FCC">
        <w:t xml:space="preserve"> </w:t>
      </w:r>
      <w:r w:rsidR="00884FCC" w:rsidRPr="00884FC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31699C">
        <w:rPr>
          <w:rFonts w:ascii="Times New Roman" w:hAnsi="Times New Roman" w:cs="Times New Roman"/>
          <w:b/>
          <w:sz w:val="28"/>
          <w:szCs w:val="28"/>
        </w:rPr>
        <w:t>, в отношении которого функции и полномочия учредителя осуществляет Комитет правопорядка и безопасности Ленинградской области</w:t>
      </w:r>
    </w:p>
    <w:p w:rsidR="0031699C" w:rsidRDefault="0031699C" w:rsidP="00C85D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C85D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F45EE1" w:rsidRPr="00F45EE1">
        <w:t xml:space="preserve"> </w:t>
      </w:r>
      <w:r w:rsidR="00F45EE1" w:rsidRPr="00F45EE1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F45EE1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FCC" w:rsidRPr="00884FCC" w:rsidRDefault="00884FCC" w:rsidP="00884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FC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FC54D0">
        <w:rPr>
          <w:rFonts w:ascii="Times New Roman" w:hAnsi="Times New Roman" w:cs="Times New Roman"/>
          <w:sz w:val="28"/>
          <w:szCs w:val="28"/>
        </w:rPr>
        <w:t>п</w:t>
      </w:r>
      <w:r w:rsidR="00FC54D0" w:rsidRPr="00FC54D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февраля 2020 года </w:t>
      </w:r>
      <w:r w:rsidR="00FC54D0">
        <w:rPr>
          <w:rFonts w:ascii="Times New Roman" w:hAnsi="Times New Roman" w:cs="Times New Roman"/>
          <w:sz w:val="28"/>
          <w:szCs w:val="28"/>
        </w:rPr>
        <w:t>№</w:t>
      </w:r>
      <w:r w:rsidR="00FC54D0" w:rsidRPr="00FC54D0">
        <w:rPr>
          <w:rFonts w:ascii="Times New Roman" w:hAnsi="Times New Roman" w:cs="Times New Roman"/>
          <w:sz w:val="28"/>
          <w:szCs w:val="28"/>
        </w:rPr>
        <w:t xml:space="preserve"> 203 </w:t>
      </w:r>
      <w:r w:rsidR="00FC54D0">
        <w:rPr>
          <w:rFonts w:ascii="Times New Roman" w:hAnsi="Times New Roman" w:cs="Times New Roman"/>
          <w:sz w:val="28"/>
          <w:szCs w:val="28"/>
        </w:rPr>
        <w:t>«</w:t>
      </w:r>
      <w:r w:rsidR="00FC54D0" w:rsidRPr="00FC54D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FC54D0">
        <w:rPr>
          <w:rFonts w:ascii="Times New Roman" w:hAnsi="Times New Roman" w:cs="Times New Roman"/>
          <w:sz w:val="28"/>
          <w:szCs w:val="28"/>
        </w:rPr>
        <w:t>»</w:t>
      </w:r>
      <w:r w:rsidRPr="00884FCC">
        <w:rPr>
          <w:rFonts w:ascii="Times New Roman" w:hAnsi="Times New Roman" w:cs="Times New Roman"/>
          <w:sz w:val="28"/>
          <w:szCs w:val="28"/>
        </w:rPr>
        <w:t xml:space="preserve"> и устанавливает порядок определения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4FCC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Ленинградской области (далее </w:t>
      </w:r>
      <w:r w:rsidR="00C3284F" w:rsidRPr="00C3284F">
        <w:rPr>
          <w:rFonts w:ascii="Times New Roman" w:hAnsi="Times New Roman" w:cs="Times New Roman"/>
          <w:sz w:val="28"/>
          <w:szCs w:val="28"/>
        </w:rPr>
        <w:t>–</w:t>
      </w:r>
      <w:r w:rsidRPr="00884FCC">
        <w:rPr>
          <w:rFonts w:ascii="Times New Roman" w:hAnsi="Times New Roman" w:cs="Times New Roman"/>
          <w:sz w:val="28"/>
          <w:szCs w:val="28"/>
        </w:rPr>
        <w:t xml:space="preserve"> областной бюджет) субсидий на иные</w:t>
      </w:r>
      <w:proofErr w:type="gramEnd"/>
      <w:r w:rsidRPr="00884FCC">
        <w:rPr>
          <w:rFonts w:ascii="Times New Roman" w:hAnsi="Times New Roman" w:cs="Times New Roman"/>
          <w:sz w:val="28"/>
          <w:szCs w:val="28"/>
        </w:rPr>
        <w:t xml:space="preserve"> цели </w:t>
      </w:r>
      <w:r w:rsidR="0048312C">
        <w:rPr>
          <w:rFonts w:ascii="Times New Roman" w:hAnsi="Times New Roman" w:cs="Times New Roman"/>
          <w:sz w:val="28"/>
          <w:szCs w:val="28"/>
        </w:rPr>
        <w:t>г</w:t>
      </w:r>
      <w:r w:rsidRPr="00884FC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4FCC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4FC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FC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A771E">
        <w:rPr>
          <w:rFonts w:ascii="Times New Roman" w:hAnsi="Times New Roman" w:cs="Times New Roman"/>
          <w:sz w:val="28"/>
          <w:szCs w:val="28"/>
        </w:rPr>
        <w:t>,</w:t>
      </w:r>
      <w:r w:rsidRPr="00884FCC">
        <w:rPr>
          <w:rFonts w:ascii="Times New Roman" w:hAnsi="Times New Roman" w:cs="Times New Roman"/>
          <w:sz w:val="28"/>
          <w:szCs w:val="28"/>
        </w:rPr>
        <w:t xml:space="preserve"> </w:t>
      </w:r>
      <w:r w:rsidR="00FA771E" w:rsidRPr="00C3284F">
        <w:rPr>
          <w:rFonts w:ascii="Times New Roman" w:hAnsi="Times New Roman" w:cs="Times New Roman"/>
          <w:sz w:val="28"/>
          <w:szCs w:val="28"/>
        </w:rPr>
        <w:t>в отношении которого функции и полномочия учредителя осуществляет Комитет правопорядка и безопасности Ленинградской области</w:t>
      </w:r>
      <w:r w:rsidR="00FA77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771E" w:rsidRPr="00C3284F">
        <w:rPr>
          <w:rFonts w:ascii="Times New Roman" w:hAnsi="Times New Roman" w:cs="Times New Roman"/>
          <w:sz w:val="28"/>
          <w:szCs w:val="28"/>
        </w:rPr>
        <w:t>–</w:t>
      </w:r>
      <w:r w:rsidR="00FA771E">
        <w:rPr>
          <w:rFonts w:ascii="Times New Roman" w:hAnsi="Times New Roman" w:cs="Times New Roman"/>
          <w:sz w:val="28"/>
          <w:szCs w:val="28"/>
        </w:rPr>
        <w:t xml:space="preserve"> Комитет, учреждение</w:t>
      </w:r>
      <w:r w:rsidR="008A4B59">
        <w:rPr>
          <w:rFonts w:ascii="Times New Roman" w:hAnsi="Times New Roman" w:cs="Times New Roman"/>
          <w:sz w:val="28"/>
          <w:szCs w:val="28"/>
        </w:rPr>
        <w:t>, субсидии</w:t>
      </w:r>
      <w:r w:rsidR="00FA771E">
        <w:rPr>
          <w:rFonts w:ascii="Times New Roman" w:hAnsi="Times New Roman" w:cs="Times New Roman"/>
          <w:sz w:val="28"/>
          <w:szCs w:val="28"/>
        </w:rPr>
        <w:t>),</w:t>
      </w:r>
      <w:r w:rsidRPr="00884FCC">
        <w:rPr>
          <w:rFonts w:ascii="Times New Roman" w:hAnsi="Times New Roman" w:cs="Times New Roman"/>
          <w:sz w:val="28"/>
          <w:szCs w:val="28"/>
        </w:rPr>
        <w:t xml:space="preserve"> на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884FCC" w:rsidRPr="00884FCC" w:rsidRDefault="00884FCC" w:rsidP="00884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</w:rPr>
        <w:t xml:space="preserve">2. Субсидии </w:t>
      </w:r>
      <w:r w:rsidR="00302BB3">
        <w:rPr>
          <w:rFonts w:ascii="Times New Roman" w:hAnsi="Times New Roman" w:cs="Times New Roman"/>
          <w:sz w:val="28"/>
          <w:szCs w:val="28"/>
        </w:rPr>
        <w:t>предоставляются учреждени</w:t>
      </w:r>
      <w:r w:rsidR="00F56332">
        <w:rPr>
          <w:rFonts w:ascii="Times New Roman" w:hAnsi="Times New Roman" w:cs="Times New Roman"/>
          <w:sz w:val="28"/>
          <w:szCs w:val="28"/>
        </w:rPr>
        <w:t>ю</w:t>
      </w:r>
      <w:r w:rsidRPr="00884FCC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мероприятий, не относящихся к финансовому обеспечению выпо</w:t>
      </w:r>
      <w:r w:rsidR="00B5061F">
        <w:rPr>
          <w:rFonts w:ascii="Times New Roman" w:hAnsi="Times New Roman" w:cs="Times New Roman"/>
          <w:sz w:val="28"/>
          <w:szCs w:val="28"/>
        </w:rPr>
        <w:t>лнения государственного задания</w:t>
      </w:r>
      <w:r w:rsidRPr="00884FCC">
        <w:rPr>
          <w:rFonts w:ascii="Times New Roman" w:hAnsi="Times New Roman" w:cs="Times New Roman"/>
          <w:sz w:val="28"/>
          <w:szCs w:val="28"/>
        </w:rPr>
        <w:t xml:space="preserve"> </w:t>
      </w:r>
      <w:r w:rsidR="00B5061F" w:rsidRPr="00B5061F">
        <w:rPr>
          <w:rFonts w:ascii="Times New Roman" w:hAnsi="Times New Roman" w:cs="Times New Roman"/>
          <w:sz w:val="28"/>
          <w:szCs w:val="28"/>
        </w:rPr>
        <w:t>и носят разовый характер</w:t>
      </w:r>
      <w:r w:rsidR="00B5061F">
        <w:rPr>
          <w:rFonts w:ascii="Times New Roman" w:hAnsi="Times New Roman" w:cs="Times New Roman"/>
          <w:sz w:val="28"/>
          <w:szCs w:val="28"/>
        </w:rPr>
        <w:t xml:space="preserve">, </w:t>
      </w:r>
      <w:r w:rsidR="00B5061F" w:rsidRPr="00B5061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B5061F" w:rsidRPr="00B50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061F" w:rsidRPr="00B5061F">
        <w:rPr>
          <w:rFonts w:ascii="Times New Roman" w:hAnsi="Times New Roman" w:cs="Times New Roman"/>
          <w:sz w:val="28"/>
          <w:szCs w:val="28"/>
        </w:rPr>
        <w:t>:</w:t>
      </w:r>
    </w:p>
    <w:p w:rsidR="00F56332" w:rsidRDefault="007C3572" w:rsidP="0000075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1D3844" w:rsidRPr="001D3844">
        <w:rPr>
          <w:rFonts w:ascii="Times New Roman" w:hAnsi="Times New Roman" w:cs="Times New Roman"/>
          <w:b w:val="0"/>
          <w:sz w:val="28"/>
          <w:szCs w:val="28"/>
        </w:rPr>
        <w:t>приобретение основных средств, не являющихся объектами недвижимости;</w:t>
      </w:r>
    </w:p>
    <w:p w:rsidR="004D428D" w:rsidRDefault="007C3572" w:rsidP="004D428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</w:rPr>
        <w:t xml:space="preserve">проведение текущего </w:t>
      </w:r>
      <w:r w:rsidR="00CE54FD">
        <w:rPr>
          <w:rFonts w:ascii="Times New Roman" w:hAnsi="Times New Roman" w:cs="Times New Roman"/>
          <w:b w:val="0"/>
          <w:sz w:val="28"/>
          <w:szCs w:val="28"/>
        </w:rPr>
        <w:t xml:space="preserve">(капитального) 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</w:rPr>
        <w:t>ремонта помещений</w:t>
      </w:r>
      <w:r w:rsidR="002E6063" w:rsidRPr="002E6063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2E6063">
        <w:rPr>
          <w:rFonts w:ascii="Times New Roman" w:hAnsi="Times New Roman" w:cs="Times New Roman"/>
          <w:b w:val="0"/>
          <w:sz w:val="28"/>
          <w:szCs w:val="28"/>
          <w:highlight w:val="yellow"/>
        </w:rPr>
        <w:t>объекта нежилого фонда Ленинградской области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  <w:highlight w:val="yellow"/>
        </w:rPr>
        <w:t>находящ</w:t>
      </w:r>
      <w:r w:rsidR="007A640D">
        <w:rPr>
          <w:rFonts w:ascii="Times New Roman" w:hAnsi="Times New Roman" w:cs="Times New Roman"/>
          <w:b w:val="0"/>
          <w:sz w:val="28"/>
          <w:szCs w:val="28"/>
          <w:highlight w:val="yellow"/>
        </w:rPr>
        <w:t>егося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7A640D">
        <w:rPr>
          <w:rFonts w:ascii="Times New Roman" w:hAnsi="Times New Roman" w:cs="Times New Roman"/>
          <w:b w:val="0"/>
          <w:sz w:val="28"/>
          <w:szCs w:val="28"/>
          <w:highlight w:val="yellow"/>
        </w:rPr>
        <w:t>в безвозмездном пользовании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F40E0D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5D671C">
        <w:rPr>
          <w:rFonts w:ascii="Times New Roman" w:hAnsi="Times New Roman" w:cs="Times New Roman"/>
          <w:b w:val="0"/>
          <w:sz w:val="28"/>
          <w:szCs w:val="28"/>
        </w:rPr>
        <w:t>,</w:t>
      </w:r>
      <w:r w:rsidR="004D428D" w:rsidRPr="00EA6378">
        <w:rPr>
          <w:rFonts w:ascii="Times New Roman" w:hAnsi="Times New Roman" w:cs="Times New Roman"/>
          <w:b w:val="0"/>
          <w:sz w:val="28"/>
          <w:szCs w:val="28"/>
        </w:rPr>
        <w:t xml:space="preserve"> не связанных с оказанием услуг (выполнением работ) в рамках государственного задания;</w:t>
      </w:r>
    </w:p>
    <w:p w:rsidR="001D3844" w:rsidRPr="001D3844" w:rsidRDefault="007C3572" w:rsidP="0081243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81243B" w:rsidRPr="0081243B"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B5061F">
        <w:rPr>
          <w:rFonts w:ascii="Times New Roman" w:hAnsi="Times New Roman" w:cs="Times New Roman"/>
          <w:b w:val="0"/>
          <w:sz w:val="28"/>
          <w:szCs w:val="28"/>
        </w:rPr>
        <w:t>у</w:t>
      </w:r>
      <w:r w:rsidR="0081243B" w:rsidRPr="0081243B">
        <w:rPr>
          <w:rFonts w:ascii="Times New Roman" w:hAnsi="Times New Roman" w:cs="Times New Roman"/>
          <w:b w:val="0"/>
          <w:sz w:val="28"/>
          <w:szCs w:val="28"/>
        </w:rPr>
        <w:t xml:space="preserve">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5C7B35" w:rsidRDefault="007C3572" w:rsidP="005C7B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5C7B35" w:rsidRPr="004703AB">
        <w:rPr>
          <w:rFonts w:ascii="Times New Roman" w:hAnsi="Times New Roman" w:cs="Times New Roman"/>
          <w:b w:val="0"/>
          <w:sz w:val="28"/>
          <w:szCs w:val="28"/>
        </w:rPr>
        <w:t>погашение задолженности по судебным актам, вступившим в законную силу, исполнительным документам</w:t>
      </w:r>
      <w:r w:rsidR="005C7B3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D3844" w:rsidRDefault="007C3572" w:rsidP="004A541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4A541C" w:rsidRPr="004A541C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B5061F">
        <w:rPr>
          <w:rFonts w:ascii="Times New Roman" w:hAnsi="Times New Roman" w:cs="Times New Roman"/>
          <w:b w:val="0"/>
          <w:sz w:val="28"/>
          <w:szCs w:val="28"/>
        </w:rPr>
        <w:t>ю</w:t>
      </w:r>
      <w:r w:rsidR="004A541C" w:rsidRPr="004A541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за счет средств, выделенных из резервного фонда Правительства Ленинградской области,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5C7B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5F11" w:rsidRDefault="00C85F11" w:rsidP="004A541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C85F11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в соответствии со сводной бюджетной росписью </w:t>
      </w:r>
      <w:r w:rsidRPr="00C85F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областного бюджета в пределах бюджетных ассигнований и лимитов бюджетных обязательств, 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t>Комитету.</w:t>
      </w:r>
    </w:p>
    <w:p w:rsidR="00C85F11" w:rsidRDefault="009E31A7" w:rsidP="004A541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E31A7">
        <w:rPr>
          <w:rFonts w:ascii="Times New Roman" w:hAnsi="Times New Roman" w:cs="Times New Roman"/>
          <w:b w:val="0"/>
          <w:sz w:val="28"/>
          <w:szCs w:val="28"/>
        </w:rPr>
        <w:t xml:space="preserve">. Субсидии на реализацию мероприятий, не относящихся к финансовому обеспечению выполнения государственного задания, предоставляются на основании областных законов </w:t>
      </w:r>
      <w:proofErr w:type="gramStart"/>
      <w:r w:rsidRPr="009E31A7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9E31A7">
        <w:rPr>
          <w:rFonts w:ascii="Times New Roman" w:hAnsi="Times New Roman" w:cs="Times New Roman"/>
          <w:b w:val="0"/>
          <w:sz w:val="28"/>
          <w:szCs w:val="28"/>
        </w:rPr>
        <w:t>или) иных нормативных правовых актов Ленинградской области.</w:t>
      </w:r>
    </w:p>
    <w:p w:rsidR="004A541C" w:rsidRPr="001D3844" w:rsidRDefault="004A541C" w:rsidP="004A541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124E6" w:rsidRPr="007C64F4" w:rsidRDefault="008124E6" w:rsidP="005569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 xml:space="preserve">II. </w:t>
      </w:r>
      <w:r w:rsidR="00F45EE1">
        <w:rPr>
          <w:rFonts w:ascii="Times New Roman" w:hAnsi="Times New Roman" w:cs="Times New Roman"/>
          <w:sz w:val="28"/>
          <w:szCs w:val="28"/>
        </w:rPr>
        <w:t>У</w:t>
      </w:r>
      <w:r w:rsidR="00F45EE1" w:rsidRPr="00F45EE1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  <w:r w:rsidR="00F45EE1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8124E6" w:rsidRPr="007C64F4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1528" w:rsidRDefault="00444176" w:rsidP="0025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>5</w:t>
      </w:r>
      <w:r w:rsidR="00254D8D">
        <w:rPr>
          <w:rFonts w:ascii="Times New Roman" w:hAnsi="Times New Roman" w:cs="Times New Roman"/>
          <w:sz w:val="28"/>
          <w:szCs w:val="28"/>
        </w:rPr>
        <w:t>.</w:t>
      </w:r>
      <w:r w:rsidR="00254D8D" w:rsidRPr="00254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CED" w:rsidRPr="00A40CED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AD5F96">
        <w:rPr>
          <w:rFonts w:ascii="Times New Roman" w:hAnsi="Times New Roman" w:cs="Times New Roman"/>
          <w:sz w:val="28"/>
          <w:szCs w:val="28"/>
        </w:rPr>
        <w:t>и</w:t>
      </w:r>
      <w:r w:rsidR="00A40CED" w:rsidRPr="00A40CED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 w:rsidR="007011D2" w:rsidRPr="007011D2">
        <w:rPr>
          <w:rFonts w:ascii="Times New Roman" w:hAnsi="Times New Roman" w:cs="Times New Roman"/>
          <w:sz w:val="28"/>
          <w:szCs w:val="28"/>
        </w:rPr>
        <w:t xml:space="preserve">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</w:t>
      </w:r>
      <w:r w:rsidR="000630A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011D2" w:rsidRPr="007011D2">
        <w:rPr>
          <w:rFonts w:ascii="Times New Roman" w:hAnsi="Times New Roman" w:cs="Times New Roman"/>
          <w:sz w:val="28"/>
          <w:szCs w:val="28"/>
        </w:rPr>
        <w:t xml:space="preserve">в </w:t>
      </w:r>
      <w:r w:rsidR="007011D2">
        <w:rPr>
          <w:rFonts w:ascii="Times New Roman" w:hAnsi="Times New Roman" w:cs="Times New Roman"/>
          <w:sz w:val="28"/>
          <w:szCs w:val="28"/>
        </w:rPr>
        <w:t>областной</w:t>
      </w:r>
      <w:r w:rsidR="007011D2" w:rsidRPr="007011D2">
        <w:rPr>
          <w:rFonts w:ascii="Times New Roman" w:hAnsi="Times New Roman" w:cs="Times New Roman"/>
          <w:sz w:val="28"/>
          <w:szCs w:val="28"/>
        </w:rPr>
        <w:t xml:space="preserve"> бюджет, из которого планируется предоставление субсидии, за исключением случаев предоставления субсиди</w:t>
      </w:r>
      <w:r w:rsidR="000630AC">
        <w:rPr>
          <w:rFonts w:ascii="Times New Roman" w:hAnsi="Times New Roman" w:cs="Times New Roman"/>
          <w:sz w:val="28"/>
          <w:szCs w:val="28"/>
        </w:rPr>
        <w:t>й</w:t>
      </w:r>
      <w:r w:rsidR="007011D2" w:rsidRPr="007011D2">
        <w:rPr>
          <w:rFonts w:ascii="Times New Roman" w:hAnsi="Times New Roman" w:cs="Times New Roman"/>
          <w:sz w:val="28"/>
          <w:szCs w:val="28"/>
        </w:rPr>
        <w:t xml:space="preserve"> на осуществление мероприятий</w:t>
      </w:r>
      <w:r w:rsidR="007815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1528" w:rsidRDefault="00951A75" w:rsidP="0025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75">
        <w:rPr>
          <w:rFonts w:ascii="Times New Roman" w:hAnsi="Times New Roman" w:cs="Times New Roman"/>
          <w:sz w:val="28"/>
          <w:szCs w:val="28"/>
        </w:rPr>
        <w:t>в рамках ликвидационных (реорганизационных) мероприятий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A75">
        <w:rPr>
          <w:rFonts w:ascii="Times New Roman" w:hAnsi="Times New Roman" w:cs="Times New Roman"/>
          <w:sz w:val="28"/>
          <w:szCs w:val="28"/>
        </w:rPr>
        <w:t>, при создании новых учреждений, а также при со</w:t>
      </w:r>
      <w:r>
        <w:rPr>
          <w:rFonts w:ascii="Times New Roman" w:hAnsi="Times New Roman" w:cs="Times New Roman"/>
          <w:sz w:val="28"/>
          <w:szCs w:val="28"/>
        </w:rPr>
        <w:t>кращении численности работников</w:t>
      </w:r>
      <w:r w:rsidR="00781528">
        <w:rPr>
          <w:rFonts w:ascii="Times New Roman" w:hAnsi="Times New Roman" w:cs="Times New Roman"/>
          <w:sz w:val="28"/>
          <w:szCs w:val="28"/>
        </w:rPr>
        <w:t>;</w:t>
      </w:r>
    </w:p>
    <w:p w:rsidR="00E86062" w:rsidRDefault="00E86062" w:rsidP="0025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>за счет средств, выделенных из резервного фонда Правительства Ленинградской области,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актов;</w:t>
      </w:r>
    </w:p>
    <w:p w:rsidR="00781528" w:rsidRDefault="00781528" w:rsidP="0025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2">
        <w:rPr>
          <w:rFonts w:ascii="Times New Roman" w:hAnsi="Times New Roman" w:cs="Times New Roman"/>
          <w:sz w:val="28"/>
          <w:szCs w:val="28"/>
        </w:rPr>
        <w:t>погашение задолженности по судебным актам, вступившим в законную силу, исполнительным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44" w:rsidRDefault="0053296F" w:rsidP="0025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6044" w:rsidRPr="00536044">
        <w:rPr>
          <w:rFonts w:ascii="Times New Roman" w:hAnsi="Times New Roman" w:cs="Times New Roman"/>
          <w:sz w:val="28"/>
          <w:szCs w:val="28"/>
        </w:rPr>
        <w:t>Для получения субсидии учреждение направляет в</w:t>
      </w:r>
      <w:r w:rsidR="0053604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D0AB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536044">
        <w:rPr>
          <w:rFonts w:ascii="Times New Roman" w:hAnsi="Times New Roman" w:cs="Times New Roman"/>
          <w:sz w:val="28"/>
          <w:szCs w:val="28"/>
        </w:rPr>
        <w:t>:</w:t>
      </w:r>
    </w:p>
    <w:p w:rsidR="00536044" w:rsidRPr="00536044" w:rsidRDefault="004A0F56" w:rsidP="0053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справку налогового органа по состоянию на 1-е число месяца, предшествующего месяцу, в котором планируется </w:t>
      </w:r>
      <w:r w:rsidR="00536044" w:rsidRPr="00975451">
        <w:rPr>
          <w:rFonts w:ascii="Times New Roman" w:hAnsi="Times New Roman" w:cs="Times New Roman"/>
          <w:sz w:val="28"/>
          <w:szCs w:val="28"/>
          <w:highlight w:val="yellow"/>
        </w:rPr>
        <w:t xml:space="preserve">принятие </w:t>
      </w:r>
      <w:r w:rsidR="00536044" w:rsidRPr="00CE7274">
        <w:rPr>
          <w:rFonts w:ascii="Times New Roman" w:hAnsi="Times New Roman" w:cs="Times New Roman"/>
          <w:sz w:val="28"/>
          <w:szCs w:val="28"/>
          <w:highlight w:val="yellow"/>
        </w:rPr>
        <w:t>решения о предоставлении субсидии</w:t>
      </w:r>
      <w:r w:rsidR="00536044" w:rsidRPr="00536044">
        <w:rPr>
          <w:rFonts w:ascii="Times New Roman" w:hAnsi="Times New Roman" w:cs="Times New Roman"/>
          <w:sz w:val="28"/>
          <w:szCs w:val="28"/>
        </w:rPr>
        <w:t>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4DB7" w:rsidRDefault="004A0F56" w:rsidP="009B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36044" w:rsidRPr="00536044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536044" w:rsidRPr="0053604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36044" w:rsidRPr="00536044">
        <w:rPr>
          <w:rFonts w:ascii="Times New Roman" w:hAnsi="Times New Roman" w:cs="Times New Roman"/>
          <w:sz w:val="28"/>
          <w:szCs w:val="28"/>
        </w:rPr>
        <w:t xml:space="preserve">чреждения по состоянию на 1-е число месяца, предшествующего месяцу, в котором планируется </w:t>
      </w:r>
      <w:r w:rsidR="00536044" w:rsidRPr="00C36389">
        <w:rPr>
          <w:rFonts w:ascii="Times New Roman" w:hAnsi="Times New Roman" w:cs="Times New Roman"/>
          <w:sz w:val="28"/>
          <w:szCs w:val="28"/>
          <w:highlight w:val="yellow"/>
        </w:rPr>
        <w:t>принятие решения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 </w:t>
      </w:r>
      <w:r w:rsidR="00536044" w:rsidRPr="00CE7274">
        <w:rPr>
          <w:rFonts w:ascii="Times New Roman" w:hAnsi="Times New Roman" w:cs="Times New Roman"/>
          <w:sz w:val="28"/>
          <w:szCs w:val="28"/>
          <w:highlight w:val="yellow"/>
        </w:rPr>
        <w:t xml:space="preserve">о предоставлении </w:t>
      </w:r>
      <w:r w:rsidR="00E668A9" w:rsidRPr="00CE7274">
        <w:rPr>
          <w:rFonts w:ascii="Times New Roman" w:hAnsi="Times New Roman" w:cs="Times New Roman"/>
          <w:sz w:val="28"/>
          <w:szCs w:val="28"/>
          <w:highlight w:val="yellow"/>
        </w:rPr>
        <w:t>субсидии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, просроченной задолженности по возврату в </w:t>
      </w:r>
      <w:r w:rsidR="00E668A9">
        <w:rPr>
          <w:rFonts w:ascii="Times New Roman" w:hAnsi="Times New Roman" w:cs="Times New Roman"/>
          <w:sz w:val="28"/>
          <w:szCs w:val="28"/>
        </w:rPr>
        <w:t>областной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 бюджет субсидий, предоставленных в соответствии с иными правовыми актами</w:t>
      </w:r>
      <w:r w:rsidR="00981C15">
        <w:rPr>
          <w:rFonts w:ascii="Times New Roman" w:hAnsi="Times New Roman" w:cs="Times New Roman"/>
          <w:sz w:val="28"/>
          <w:szCs w:val="28"/>
        </w:rPr>
        <w:t>,</w:t>
      </w:r>
      <w:r w:rsidR="00981C15" w:rsidRPr="00981C15">
        <w:t xml:space="preserve"> </w:t>
      </w:r>
      <w:r w:rsidR="00981C15" w:rsidRPr="00981C15">
        <w:rPr>
          <w:rFonts w:ascii="Times New Roman" w:hAnsi="Times New Roman" w:cs="Times New Roman"/>
          <w:sz w:val="28"/>
          <w:szCs w:val="28"/>
        </w:rPr>
        <w:t>скрепленную печатью учреждения (при наличии)</w:t>
      </w:r>
      <w:r w:rsidR="009B4DB7">
        <w:rPr>
          <w:rFonts w:ascii="Times New Roman" w:hAnsi="Times New Roman" w:cs="Times New Roman"/>
          <w:sz w:val="28"/>
          <w:szCs w:val="28"/>
        </w:rPr>
        <w:t>;</w:t>
      </w:r>
    </w:p>
    <w:p w:rsidR="009C562D" w:rsidRPr="009C562D" w:rsidRDefault="004A0F56" w:rsidP="009C5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C562D" w:rsidRPr="009C562D">
        <w:rPr>
          <w:rFonts w:ascii="Times New Roman" w:hAnsi="Times New Roman" w:cs="Times New Roman"/>
          <w:sz w:val="28"/>
          <w:szCs w:val="28"/>
        </w:rPr>
        <w:t>заявку на получение субсиди</w:t>
      </w:r>
      <w:r w:rsidR="00680F46">
        <w:rPr>
          <w:rFonts w:ascii="Times New Roman" w:hAnsi="Times New Roman" w:cs="Times New Roman"/>
          <w:sz w:val="28"/>
          <w:szCs w:val="28"/>
        </w:rPr>
        <w:t>й</w:t>
      </w:r>
      <w:r w:rsidR="00D728AA">
        <w:rPr>
          <w:rFonts w:ascii="Times New Roman" w:hAnsi="Times New Roman" w:cs="Times New Roman"/>
          <w:sz w:val="28"/>
          <w:szCs w:val="28"/>
        </w:rPr>
        <w:t xml:space="preserve"> </w:t>
      </w:r>
      <w:r w:rsidR="007B28DD">
        <w:rPr>
          <w:rFonts w:ascii="Times New Roman" w:hAnsi="Times New Roman" w:cs="Times New Roman"/>
          <w:sz w:val="28"/>
          <w:szCs w:val="28"/>
        </w:rPr>
        <w:t>указанных в пунктах 2.1. и 2.2.</w:t>
      </w:r>
      <w:r w:rsidR="00E2416B" w:rsidRPr="00E2416B">
        <w:t xml:space="preserve"> </w:t>
      </w:r>
      <w:r w:rsidR="00E2416B" w:rsidRPr="00E241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B28DD">
        <w:rPr>
          <w:rFonts w:ascii="Times New Roman" w:hAnsi="Times New Roman" w:cs="Times New Roman"/>
          <w:sz w:val="28"/>
          <w:szCs w:val="28"/>
        </w:rPr>
        <w:t xml:space="preserve"> </w:t>
      </w:r>
      <w:r w:rsidR="008F12CB">
        <w:rPr>
          <w:rFonts w:ascii="Times New Roman" w:hAnsi="Times New Roman" w:cs="Times New Roman"/>
          <w:sz w:val="28"/>
          <w:szCs w:val="28"/>
        </w:rPr>
        <w:t xml:space="preserve">по форме 1, 2 соответственно </w:t>
      </w:r>
      <w:r w:rsidR="00D728AA" w:rsidRPr="00D728AA">
        <w:rPr>
          <w:rFonts w:ascii="Times New Roman" w:hAnsi="Times New Roman" w:cs="Times New Roman"/>
          <w:sz w:val="28"/>
          <w:szCs w:val="28"/>
          <w:highlight w:val="green"/>
        </w:rPr>
        <w:t xml:space="preserve">(Приложение </w:t>
      </w:r>
      <w:r w:rsidR="007B28DD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D728AA" w:rsidRPr="00D728AA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8F12CB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8F12CB" w:rsidRPr="008F12CB">
        <w:rPr>
          <w:rFonts w:ascii="Times New Roman" w:hAnsi="Times New Roman" w:cs="Times New Roman"/>
          <w:sz w:val="28"/>
          <w:szCs w:val="28"/>
        </w:rPr>
        <w:t>заявку на получение субсиди</w:t>
      </w:r>
      <w:r w:rsidR="00680F46">
        <w:rPr>
          <w:rFonts w:ascii="Times New Roman" w:hAnsi="Times New Roman" w:cs="Times New Roman"/>
          <w:sz w:val="28"/>
          <w:szCs w:val="28"/>
        </w:rPr>
        <w:t>й</w:t>
      </w:r>
      <w:r w:rsidR="008F12CB" w:rsidRPr="008F12CB">
        <w:rPr>
          <w:rFonts w:ascii="Times New Roman" w:hAnsi="Times New Roman" w:cs="Times New Roman"/>
          <w:sz w:val="28"/>
          <w:szCs w:val="28"/>
        </w:rPr>
        <w:t xml:space="preserve"> указанных в пунктах 2.</w:t>
      </w:r>
      <w:r w:rsidR="008F12CB">
        <w:rPr>
          <w:rFonts w:ascii="Times New Roman" w:hAnsi="Times New Roman" w:cs="Times New Roman"/>
          <w:sz w:val="28"/>
          <w:szCs w:val="28"/>
        </w:rPr>
        <w:t>3</w:t>
      </w:r>
      <w:r w:rsidR="008F12CB" w:rsidRPr="008F12CB">
        <w:rPr>
          <w:rFonts w:ascii="Times New Roman" w:hAnsi="Times New Roman" w:cs="Times New Roman"/>
          <w:sz w:val="28"/>
          <w:szCs w:val="28"/>
        </w:rPr>
        <w:t xml:space="preserve">. </w:t>
      </w:r>
      <w:r w:rsidR="008E5C37" w:rsidRPr="008E5C37">
        <w:rPr>
          <w:rFonts w:ascii="Times New Roman" w:hAnsi="Times New Roman" w:cs="Times New Roman"/>
          <w:sz w:val="28"/>
          <w:szCs w:val="28"/>
        </w:rPr>
        <w:t>–</w:t>
      </w:r>
      <w:r w:rsidR="008F12CB" w:rsidRPr="008F12CB">
        <w:rPr>
          <w:rFonts w:ascii="Times New Roman" w:hAnsi="Times New Roman" w:cs="Times New Roman"/>
          <w:sz w:val="28"/>
          <w:szCs w:val="28"/>
        </w:rPr>
        <w:t xml:space="preserve"> 2.</w:t>
      </w:r>
      <w:r w:rsidR="008F12CB">
        <w:rPr>
          <w:rFonts w:ascii="Times New Roman" w:hAnsi="Times New Roman" w:cs="Times New Roman"/>
          <w:sz w:val="28"/>
          <w:szCs w:val="28"/>
        </w:rPr>
        <w:t>5</w:t>
      </w:r>
      <w:r w:rsidR="008F12CB" w:rsidRPr="008F12CB">
        <w:rPr>
          <w:rFonts w:ascii="Times New Roman" w:hAnsi="Times New Roman" w:cs="Times New Roman"/>
          <w:sz w:val="28"/>
          <w:szCs w:val="28"/>
        </w:rPr>
        <w:t>.</w:t>
      </w:r>
      <w:r w:rsidR="00E2416B" w:rsidRPr="00E2416B">
        <w:t xml:space="preserve"> </w:t>
      </w:r>
      <w:r w:rsidR="00E2416B" w:rsidRPr="00E2416B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CE77DD">
        <w:rPr>
          <w:rFonts w:ascii="Times New Roman" w:hAnsi="Times New Roman" w:cs="Times New Roman"/>
          <w:sz w:val="28"/>
          <w:szCs w:val="28"/>
        </w:rPr>
        <w:t>в</w:t>
      </w:r>
      <w:r w:rsidR="00CE77DD" w:rsidRPr="00CE77DD">
        <w:rPr>
          <w:rFonts w:ascii="Times New Roman" w:hAnsi="Times New Roman" w:cs="Times New Roman"/>
          <w:sz w:val="28"/>
          <w:szCs w:val="28"/>
        </w:rPr>
        <w:t xml:space="preserve"> произвольной</w:t>
      </w:r>
      <w:r w:rsidR="008F12C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820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209D" w:rsidRPr="0018209D">
        <w:rPr>
          <w:rFonts w:ascii="Times New Roman" w:hAnsi="Times New Roman" w:cs="Times New Roman"/>
          <w:sz w:val="28"/>
          <w:szCs w:val="28"/>
        </w:rPr>
        <w:t>–</w:t>
      </w:r>
      <w:r w:rsidR="0018209D">
        <w:rPr>
          <w:rFonts w:ascii="Times New Roman" w:hAnsi="Times New Roman" w:cs="Times New Roman"/>
          <w:sz w:val="28"/>
          <w:szCs w:val="28"/>
        </w:rPr>
        <w:t xml:space="preserve"> заявка)</w:t>
      </w:r>
      <w:r w:rsidR="009C562D" w:rsidRPr="008F12CB">
        <w:rPr>
          <w:rFonts w:ascii="Times New Roman" w:hAnsi="Times New Roman" w:cs="Times New Roman"/>
          <w:sz w:val="28"/>
          <w:szCs w:val="28"/>
        </w:rPr>
        <w:t>;</w:t>
      </w:r>
    </w:p>
    <w:p w:rsidR="009C562D" w:rsidRPr="009C562D" w:rsidRDefault="004A0F56" w:rsidP="009C5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C562D" w:rsidRPr="009C562D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субсидии;</w:t>
      </w:r>
    </w:p>
    <w:p w:rsidR="009C562D" w:rsidRPr="009C562D" w:rsidRDefault="004A0F56" w:rsidP="009C5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9C562D" w:rsidRPr="009C562D">
        <w:rPr>
          <w:rFonts w:ascii="Times New Roman" w:hAnsi="Times New Roman" w:cs="Times New Roman"/>
          <w:sz w:val="28"/>
          <w:szCs w:val="28"/>
        </w:rPr>
        <w:t>расчет-обоснование объема субсидии, с приложением предварительной сметы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F80" w:rsidRDefault="004A0F56" w:rsidP="004B6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B7">
        <w:rPr>
          <w:rFonts w:ascii="Times New Roman" w:hAnsi="Times New Roman" w:cs="Times New Roman"/>
          <w:sz w:val="28"/>
          <w:szCs w:val="28"/>
        </w:rPr>
        <w:t xml:space="preserve">6.6. </w:t>
      </w:r>
      <w:r w:rsidR="000C25B4" w:rsidRPr="00680BB7">
        <w:rPr>
          <w:rFonts w:ascii="Times New Roman" w:hAnsi="Times New Roman" w:cs="Times New Roman"/>
          <w:sz w:val="28"/>
          <w:szCs w:val="28"/>
        </w:rPr>
        <w:t>для</w:t>
      </w:r>
      <w:r w:rsidRPr="00680BB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C25B4" w:rsidRPr="00680BB7">
        <w:rPr>
          <w:rFonts w:ascii="Times New Roman" w:hAnsi="Times New Roman" w:cs="Times New Roman"/>
          <w:sz w:val="28"/>
          <w:szCs w:val="28"/>
        </w:rPr>
        <w:t>я</w:t>
      </w:r>
      <w:r w:rsidRPr="00680BB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20FF3">
        <w:rPr>
          <w:rFonts w:ascii="Times New Roman" w:hAnsi="Times New Roman" w:cs="Times New Roman"/>
          <w:sz w:val="28"/>
          <w:szCs w:val="28"/>
        </w:rPr>
        <w:t xml:space="preserve">указанной в </w:t>
      </w:r>
      <w:r w:rsidRPr="00680BB7">
        <w:rPr>
          <w:rFonts w:ascii="Times New Roman" w:hAnsi="Times New Roman" w:cs="Times New Roman"/>
          <w:sz w:val="28"/>
          <w:szCs w:val="28"/>
        </w:rPr>
        <w:t>подпункт</w:t>
      </w:r>
      <w:r w:rsidR="00E20FF3">
        <w:rPr>
          <w:rFonts w:ascii="Times New Roman" w:hAnsi="Times New Roman" w:cs="Times New Roman"/>
          <w:sz w:val="28"/>
          <w:szCs w:val="28"/>
        </w:rPr>
        <w:t>е</w:t>
      </w:r>
      <w:r w:rsidRPr="00680BB7">
        <w:rPr>
          <w:rFonts w:ascii="Times New Roman" w:hAnsi="Times New Roman" w:cs="Times New Roman"/>
          <w:sz w:val="28"/>
          <w:szCs w:val="28"/>
        </w:rPr>
        <w:t xml:space="preserve"> 2.2. пункта 2 </w:t>
      </w:r>
      <w:r w:rsidR="00E20FF3" w:rsidRPr="00E20F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64ED" w:rsidRPr="00680BB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80BB7">
        <w:rPr>
          <w:rFonts w:ascii="Times New Roman" w:hAnsi="Times New Roman" w:cs="Times New Roman"/>
          <w:sz w:val="28"/>
          <w:szCs w:val="28"/>
        </w:rPr>
        <w:t>к расчету-обоснованию дополнительно прилагаются</w:t>
      </w:r>
      <w:r w:rsidR="000C25B4" w:rsidRPr="00680BB7">
        <w:rPr>
          <w:rFonts w:ascii="Times New Roman" w:hAnsi="Times New Roman" w:cs="Times New Roman"/>
          <w:sz w:val="28"/>
          <w:szCs w:val="28"/>
        </w:rPr>
        <w:t>:</w:t>
      </w:r>
    </w:p>
    <w:p w:rsidR="009C562D" w:rsidRPr="009C562D" w:rsidRDefault="004A0F56" w:rsidP="004B6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B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DF33CE">
        <w:rPr>
          <w:rFonts w:ascii="Times New Roman" w:hAnsi="Times New Roman" w:cs="Times New Roman"/>
          <w:sz w:val="28"/>
          <w:szCs w:val="28"/>
        </w:rPr>
        <w:t>помещений (объектов)</w:t>
      </w:r>
      <w:r w:rsidRPr="00680BB7">
        <w:rPr>
          <w:rFonts w:ascii="Times New Roman" w:hAnsi="Times New Roman" w:cs="Times New Roman"/>
          <w:sz w:val="28"/>
          <w:szCs w:val="28"/>
        </w:rPr>
        <w:t xml:space="preserve">, подлежащих ремонту, акт </w:t>
      </w:r>
      <w:r w:rsidR="004B64ED" w:rsidRPr="00680BB7">
        <w:rPr>
          <w:rFonts w:ascii="Times New Roman" w:hAnsi="Times New Roman" w:cs="Times New Roman"/>
          <w:sz w:val="28"/>
          <w:szCs w:val="28"/>
        </w:rPr>
        <w:t>технического осмотра объектов</w:t>
      </w:r>
      <w:r w:rsidRPr="00680BB7">
        <w:rPr>
          <w:rFonts w:ascii="Times New Roman" w:hAnsi="Times New Roman" w:cs="Times New Roman"/>
          <w:sz w:val="28"/>
          <w:szCs w:val="28"/>
        </w:rPr>
        <w:t>, дефектная ведомость</w:t>
      </w:r>
      <w:r w:rsidR="009F07C2" w:rsidRPr="00680BB7">
        <w:rPr>
          <w:rFonts w:ascii="Times New Roman" w:hAnsi="Times New Roman" w:cs="Times New Roman"/>
          <w:sz w:val="28"/>
          <w:szCs w:val="28"/>
        </w:rPr>
        <w:t xml:space="preserve">, </w:t>
      </w:r>
      <w:r w:rsidR="004B64ED" w:rsidRPr="00680BB7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="004B64ED" w:rsidRPr="00680B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B64ED" w:rsidRPr="00680BB7">
        <w:rPr>
          <w:rFonts w:ascii="Times New Roman" w:hAnsi="Times New Roman" w:cs="Times New Roman"/>
          <w:sz w:val="28"/>
          <w:szCs w:val="28"/>
        </w:rPr>
        <w:t xml:space="preserve">или) сметная документация на капитальный ремонт, заключение экспертизы, </w:t>
      </w:r>
      <w:r w:rsidR="009F07C2" w:rsidRPr="00680BB7">
        <w:rPr>
          <w:rFonts w:ascii="Times New Roman" w:hAnsi="Times New Roman" w:cs="Times New Roman"/>
          <w:sz w:val="28"/>
          <w:szCs w:val="28"/>
        </w:rPr>
        <w:t xml:space="preserve">согласие (разрешение) </w:t>
      </w:r>
      <w:r w:rsidR="00797CA6" w:rsidRPr="00680BB7">
        <w:rPr>
          <w:rFonts w:ascii="Times New Roman" w:hAnsi="Times New Roman" w:cs="Times New Roman"/>
          <w:sz w:val="28"/>
          <w:szCs w:val="28"/>
        </w:rPr>
        <w:t xml:space="preserve">от </w:t>
      </w:r>
      <w:r w:rsidR="000E3270" w:rsidRPr="00680BB7">
        <w:rPr>
          <w:rFonts w:ascii="Times New Roman" w:hAnsi="Times New Roman" w:cs="Times New Roman"/>
          <w:sz w:val="28"/>
          <w:szCs w:val="28"/>
        </w:rPr>
        <w:t>ЛО ГУП «Недвижимость»</w:t>
      </w:r>
      <w:r w:rsidR="00F639C7" w:rsidRPr="00680BB7">
        <w:rPr>
          <w:rFonts w:ascii="Times New Roman" w:hAnsi="Times New Roman" w:cs="Times New Roman"/>
          <w:sz w:val="28"/>
          <w:szCs w:val="28"/>
        </w:rPr>
        <w:t xml:space="preserve"> на проведение таких </w:t>
      </w:r>
      <w:r w:rsidR="004B64ED" w:rsidRPr="00680BB7">
        <w:rPr>
          <w:rFonts w:ascii="Times New Roman" w:hAnsi="Times New Roman" w:cs="Times New Roman"/>
          <w:sz w:val="28"/>
          <w:szCs w:val="28"/>
        </w:rPr>
        <w:t>работ</w:t>
      </w:r>
      <w:r w:rsidR="0017201A">
        <w:rPr>
          <w:rFonts w:ascii="Times New Roman" w:hAnsi="Times New Roman" w:cs="Times New Roman"/>
          <w:sz w:val="28"/>
          <w:szCs w:val="28"/>
        </w:rPr>
        <w:t>;</w:t>
      </w:r>
    </w:p>
    <w:p w:rsidR="009C562D" w:rsidRPr="009C562D" w:rsidRDefault="00F54983" w:rsidP="009C5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9C562D" w:rsidRPr="009C562D">
        <w:rPr>
          <w:rFonts w:ascii="Times New Roman" w:hAnsi="Times New Roman" w:cs="Times New Roman"/>
          <w:sz w:val="28"/>
          <w:szCs w:val="28"/>
        </w:rPr>
        <w:t>иные обосновывающие документы в зависимости от цели предоставления субсидии.</w:t>
      </w:r>
    </w:p>
    <w:p w:rsidR="00254D8D" w:rsidRDefault="000B7C38" w:rsidP="009C5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62D" w:rsidRPr="009C562D">
        <w:rPr>
          <w:rFonts w:ascii="Times New Roman" w:hAnsi="Times New Roman" w:cs="Times New Roman"/>
          <w:sz w:val="28"/>
          <w:szCs w:val="28"/>
        </w:rPr>
        <w:t>. Документы для получения субсидии, указанные в</w:t>
      </w:r>
      <w:r w:rsidR="00D4788D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="00612181">
        <w:rPr>
          <w:rFonts w:ascii="Times New Roman" w:hAnsi="Times New Roman" w:cs="Times New Roman"/>
          <w:sz w:val="28"/>
          <w:szCs w:val="28"/>
        </w:rPr>
        <w:t>6.</w:t>
      </w:r>
      <w:r w:rsidR="000A22AE">
        <w:rPr>
          <w:rFonts w:ascii="Times New Roman" w:hAnsi="Times New Roman" w:cs="Times New Roman"/>
          <w:sz w:val="28"/>
          <w:szCs w:val="28"/>
        </w:rPr>
        <w:t>2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612181">
        <w:rPr>
          <w:rFonts w:ascii="Times New Roman" w:hAnsi="Times New Roman" w:cs="Times New Roman"/>
          <w:sz w:val="28"/>
          <w:szCs w:val="28"/>
        </w:rPr>
        <w:t>–</w:t>
      </w:r>
      <w:r w:rsidR="00612181">
        <w:rPr>
          <w:rFonts w:ascii="Times New Roman" w:hAnsi="Times New Roman" w:cs="Times New Roman"/>
          <w:sz w:val="28"/>
          <w:szCs w:val="28"/>
        </w:rPr>
        <w:t xml:space="preserve"> 6.7.</w:t>
      </w:r>
      <w:r w:rsidR="009C562D" w:rsidRPr="009C56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12181">
        <w:rPr>
          <w:rFonts w:ascii="Times New Roman" w:hAnsi="Times New Roman" w:cs="Times New Roman"/>
          <w:sz w:val="28"/>
          <w:szCs w:val="28"/>
        </w:rPr>
        <w:t>а</w:t>
      </w:r>
      <w:r w:rsidR="009C562D" w:rsidRPr="009C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562D" w:rsidRPr="009C562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C562D" w:rsidRPr="009C56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9C562D" w:rsidRPr="009C562D">
        <w:rPr>
          <w:rFonts w:ascii="Times New Roman" w:hAnsi="Times New Roman" w:cs="Times New Roman"/>
          <w:sz w:val="28"/>
          <w:szCs w:val="28"/>
        </w:rPr>
        <w:t xml:space="preserve">, подписываются руководителем учреждения </w:t>
      </w:r>
      <w:r w:rsidR="009B4DB7" w:rsidRPr="009B4DB7">
        <w:rPr>
          <w:rFonts w:ascii="Times New Roman" w:hAnsi="Times New Roman" w:cs="Times New Roman"/>
          <w:sz w:val="28"/>
          <w:szCs w:val="28"/>
        </w:rPr>
        <w:t>и главным бухгалтером учреждения (при наличии)</w:t>
      </w:r>
      <w:r w:rsidR="009C562D" w:rsidRPr="009C562D">
        <w:rPr>
          <w:rFonts w:ascii="Times New Roman" w:hAnsi="Times New Roman" w:cs="Times New Roman"/>
          <w:sz w:val="28"/>
          <w:szCs w:val="28"/>
        </w:rPr>
        <w:t>.</w:t>
      </w:r>
    </w:p>
    <w:p w:rsidR="007764DB" w:rsidRDefault="00C77D2F" w:rsidP="005E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774B" w:rsidRPr="0042774B">
        <w:rPr>
          <w:rFonts w:ascii="Times New Roman" w:hAnsi="Times New Roman" w:cs="Times New Roman"/>
          <w:sz w:val="28"/>
          <w:szCs w:val="28"/>
        </w:rPr>
        <w:t xml:space="preserve">. </w:t>
      </w:r>
      <w:r w:rsidR="007764DB" w:rsidRPr="007764D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90F34">
        <w:rPr>
          <w:rFonts w:ascii="Times New Roman" w:hAnsi="Times New Roman" w:cs="Times New Roman"/>
          <w:sz w:val="28"/>
          <w:szCs w:val="28"/>
        </w:rPr>
        <w:t>документов</w:t>
      </w:r>
      <w:r w:rsidR="007764DB" w:rsidRPr="007764D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осуществляется Комитетом </w:t>
      </w:r>
      <w:r w:rsidR="007764DB" w:rsidRPr="00DF33CE">
        <w:rPr>
          <w:rFonts w:ascii="Times New Roman" w:hAnsi="Times New Roman" w:cs="Times New Roman"/>
          <w:sz w:val="28"/>
          <w:szCs w:val="28"/>
          <w:highlight w:val="yellow"/>
        </w:rPr>
        <w:t xml:space="preserve">в срок до 1 </w:t>
      </w:r>
      <w:r w:rsidR="00C6056B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="007764DB" w:rsidRPr="00DF33CE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7764DB" w:rsidRPr="007764DB">
        <w:rPr>
          <w:rFonts w:ascii="Times New Roman" w:hAnsi="Times New Roman" w:cs="Times New Roman"/>
          <w:sz w:val="28"/>
          <w:szCs w:val="28"/>
        </w:rPr>
        <w:t>, предшествующего году, в котором предоставляется субсидия</w:t>
      </w:r>
      <w:r w:rsidR="00D23FCE" w:rsidRPr="00D23FCE">
        <w:t xml:space="preserve"> </w:t>
      </w:r>
      <w:r w:rsidR="00541460">
        <w:t>(</w:t>
      </w:r>
      <w:r w:rsidR="00D23FCE" w:rsidRPr="00D23FC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41460">
        <w:rPr>
          <w:rFonts w:ascii="Times New Roman" w:hAnsi="Times New Roman" w:cs="Times New Roman"/>
          <w:sz w:val="28"/>
          <w:szCs w:val="28"/>
        </w:rPr>
        <w:t>)</w:t>
      </w:r>
      <w:r w:rsidR="007764DB" w:rsidRPr="007764DB">
        <w:rPr>
          <w:rFonts w:ascii="Times New Roman" w:hAnsi="Times New Roman" w:cs="Times New Roman"/>
          <w:sz w:val="28"/>
          <w:szCs w:val="28"/>
        </w:rPr>
        <w:t>.</w:t>
      </w:r>
    </w:p>
    <w:p w:rsidR="00890F34" w:rsidRDefault="0087431F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431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890F34">
        <w:rPr>
          <w:rFonts w:ascii="Times New Roman" w:hAnsi="Times New Roman" w:cs="Times New Roman"/>
          <w:sz w:val="28"/>
          <w:szCs w:val="28"/>
        </w:rPr>
        <w:t>документов</w:t>
      </w:r>
      <w:r w:rsidR="00890F34" w:rsidRPr="0087431F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890F34">
        <w:rPr>
          <w:rFonts w:ascii="Times New Roman" w:hAnsi="Times New Roman" w:cs="Times New Roman"/>
          <w:sz w:val="28"/>
          <w:szCs w:val="28"/>
        </w:rPr>
        <w:t>6</w:t>
      </w:r>
      <w:r w:rsidR="00890F34" w:rsidRPr="008743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90F34">
        <w:rPr>
          <w:rFonts w:ascii="Times New Roman" w:hAnsi="Times New Roman" w:cs="Times New Roman"/>
          <w:sz w:val="28"/>
          <w:szCs w:val="28"/>
        </w:rPr>
        <w:t>его</w:t>
      </w:r>
      <w:r w:rsidR="00890F34" w:rsidRPr="0087431F">
        <w:rPr>
          <w:rFonts w:ascii="Times New Roman" w:hAnsi="Times New Roman" w:cs="Times New Roman"/>
          <w:sz w:val="28"/>
          <w:szCs w:val="28"/>
        </w:rPr>
        <w:t xml:space="preserve"> П</w:t>
      </w:r>
      <w:r w:rsidR="00890F3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2A2C0C">
        <w:rPr>
          <w:rFonts w:ascii="Times New Roman" w:hAnsi="Times New Roman" w:cs="Times New Roman"/>
          <w:sz w:val="28"/>
          <w:szCs w:val="28"/>
        </w:rPr>
        <w:t>осуществляет департамент Комитета, курирующий деятельность учреждения</w:t>
      </w:r>
      <w:r w:rsidR="00890F34">
        <w:rPr>
          <w:rFonts w:ascii="Times New Roman" w:hAnsi="Times New Roman" w:cs="Times New Roman"/>
          <w:sz w:val="28"/>
          <w:szCs w:val="28"/>
        </w:rPr>
        <w:t>,</w:t>
      </w:r>
      <w:r w:rsidR="002A2C0C">
        <w:rPr>
          <w:rFonts w:ascii="Times New Roman" w:hAnsi="Times New Roman" w:cs="Times New Roman"/>
          <w:sz w:val="28"/>
          <w:szCs w:val="28"/>
        </w:rPr>
        <w:t xml:space="preserve"> </w:t>
      </w:r>
      <w:r w:rsidRPr="008743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37CC">
        <w:rPr>
          <w:rFonts w:ascii="Times New Roman" w:hAnsi="Times New Roman" w:cs="Times New Roman"/>
          <w:sz w:val="28"/>
          <w:szCs w:val="28"/>
        </w:rPr>
        <w:t>2</w:t>
      </w:r>
      <w:r w:rsidRPr="0087431F">
        <w:rPr>
          <w:rFonts w:ascii="Times New Roman" w:hAnsi="Times New Roman" w:cs="Times New Roman"/>
          <w:sz w:val="28"/>
          <w:szCs w:val="28"/>
        </w:rPr>
        <w:t xml:space="preserve">0 рабочих дней со дня </w:t>
      </w:r>
      <w:r w:rsidR="00890F34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1F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7431F">
        <w:rPr>
          <w:rFonts w:ascii="Times New Roman" w:hAnsi="Times New Roman" w:cs="Times New Roman"/>
          <w:sz w:val="28"/>
          <w:szCs w:val="28"/>
        </w:rPr>
        <w:t>.</w:t>
      </w:r>
      <w:r w:rsidR="00890F34" w:rsidRPr="0089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3E" w:rsidRDefault="00B7083E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3E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сведений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08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083E">
        <w:rPr>
          <w:rFonts w:ascii="Times New Roman" w:hAnsi="Times New Roman" w:cs="Times New Roman"/>
          <w:sz w:val="28"/>
          <w:szCs w:val="28"/>
        </w:rPr>
        <w:t>, служащих основанием для принятия Комитетом решения, возлагается на получателя субсиди</w:t>
      </w:r>
      <w:r w:rsidR="00983F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83E" w:rsidRDefault="001B2CB3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B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C0B0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1B2CB3">
        <w:rPr>
          <w:rFonts w:ascii="Times New Roman" w:hAnsi="Times New Roman" w:cs="Times New Roman"/>
          <w:sz w:val="28"/>
          <w:szCs w:val="28"/>
        </w:rPr>
        <w:t xml:space="preserve"> </w:t>
      </w:r>
      <w:r w:rsidR="009C0B08">
        <w:rPr>
          <w:rFonts w:ascii="Times New Roman" w:hAnsi="Times New Roman" w:cs="Times New Roman"/>
          <w:sz w:val="28"/>
          <w:szCs w:val="28"/>
        </w:rPr>
        <w:t>на предоставление субсидий указанных в</w:t>
      </w:r>
      <w:r w:rsidR="00764481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9C0B08">
        <w:rPr>
          <w:rFonts w:ascii="Times New Roman" w:hAnsi="Times New Roman" w:cs="Times New Roman"/>
          <w:sz w:val="28"/>
          <w:szCs w:val="28"/>
        </w:rPr>
        <w:t>х</w:t>
      </w:r>
      <w:r w:rsidR="00764481">
        <w:rPr>
          <w:rFonts w:ascii="Times New Roman" w:hAnsi="Times New Roman" w:cs="Times New Roman"/>
          <w:sz w:val="28"/>
          <w:szCs w:val="28"/>
        </w:rPr>
        <w:t xml:space="preserve"> 2.1. и 2.2. </w:t>
      </w:r>
      <w:r w:rsidR="00764481" w:rsidRPr="00764481">
        <w:rPr>
          <w:rFonts w:ascii="Times New Roman" w:hAnsi="Times New Roman" w:cs="Times New Roman"/>
          <w:sz w:val="28"/>
          <w:szCs w:val="28"/>
        </w:rPr>
        <w:t xml:space="preserve">пункта 2 настоящего Порядка </w:t>
      </w:r>
      <w:r w:rsidRPr="001B2CB3">
        <w:rPr>
          <w:rFonts w:ascii="Times New Roman" w:hAnsi="Times New Roman" w:cs="Times New Roman"/>
          <w:sz w:val="28"/>
          <w:szCs w:val="28"/>
        </w:rPr>
        <w:t xml:space="preserve">осуществляется с учетом оснащенности и модернизации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CB3">
        <w:rPr>
          <w:rFonts w:ascii="Times New Roman" w:hAnsi="Times New Roman" w:cs="Times New Roman"/>
          <w:sz w:val="28"/>
          <w:szCs w:val="28"/>
        </w:rPr>
        <w:t xml:space="preserve">чреждения, сроков полезного использования основных средств (оборудования), а также с учетом обоснованности и целесообразности проведения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1B2CB3">
        <w:rPr>
          <w:rFonts w:ascii="Times New Roman" w:hAnsi="Times New Roman" w:cs="Times New Roman"/>
          <w:sz w:val="28"/>
          <w:szCs w:val="28"/>
        </w:rPr>
        <w:t xml:space="preserve"> (капитального</w:t>
      </w:r>
      <w:r>
        <w:rPr>
          <w:rFonts w:ascii="Times New Roman" w:hAnsi="Times New Roman" w:cs="Times New Roman"/>
          <w:sz w:val="28"/>
          <w:szCs w:val="28"/>
        </w:rPr>
        <w:t>) ремонта</w:t>
      </w:r>
      <w:r w:rsidRPr="001B2CB3">
        <w:rPr>
          <w:rFonts w:ascii="Times New Roman" w:hAnsi="Times New Roman" w:cs="Times New Roman"/>
          <w:sz w:val="28"/>
          <w:szCs w:val="28"/>
        </w:rPr>
        <w:t xml:space="preserve"> </w:t>
      </w:r>
      <w:r w:rsidR="00611068">
        <w:rPr>
          <w:rFonts w:ascii="Times New Roman" w:hAnsi="Times New Roman" w:cs="Times New Roman"/>
          <w:sz w:val="28"/>
          <w:szCs w:val="28"/>
        </w:rPr>
        <w:t>помещений (</w:t>
      </w:r>
      <w:r w:rsidRPr="001B2CB3">
        <w:rPr>
          <w:rFonts w:ascii="Times New Roman" w:hAnsi="Times New Roman" w:cs="Times New Roman"/>
          <w:sz w:val="28"/>
          <w:szCs w:val="28"/>
        </w:rPr>
        <w:t>объектов</w:t>
      </w:r>
      <w:r w:rsidR="00611068">
        <w:rPr>
          <w:rFonts w:ascii="Times New Roman" w:hAnsi="Times New Roman" w:cs="Times New Roman"/>
          <w:sz w:val="28"/>
          <w:szCs w:val="28"/>
        </w:rPr>
        <w:t>)</w:t>
      </w:r>
      <w:r w:rsidRPr="001B2CB3">
        <w:rPr>
          <w:rFonts w:ascii="Times New Roman" w:hAnsi="Times New Roman" w:cs="Times New Roman"/>
          <w:sz w:val="28"/>
          <w:szCs w:val="28"/>
        </w:rPr>
        <w:t xml:space="preserve"> недвижимости и перспектив их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CB3">
        <w:rPr>
          <w:rFonts w:ascii="Times New Roman" w:hAnsi="Times New Roman" w:cs="Times New Roman"/>
          <w:sz w:val="28"/>
          <w:szCs w:val="28"/>
        </w:rPr>
        <w:t>чреждением.</w:t>
      </w:r>
    </w:p>
    <w:p w:rsidR="001929FA" w:rsidRDefault="001929FA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929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1929FA">
        <w:rPr>
          <w:rFonts w:ascii="Times New Roman" w:hAnsi="Times New Roman" w:cs="Times New Roman"/>
          <w:sz w:val="28"/>
          <w:szCs w:val="28"/>
        </w:rPr>
        <w:t xml:space="preserve"> департаментом Комитета, курирующим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29FA">
        <w:rPr>
          <w:rFonts w:ascii="Times New Roman" w:hAnsi="Times New Roman" w:cs="Times New Roman"/>
          <w:sz w:val="28"/>
          <w:szCs w:val="28"/>
        </w:rPr>
        <w:t>чреждения, составляется заключение о размере субсидии и обоснованности ее предоставления, которое передается в отдел бюджетного учета и отчетности Комитета с приложением заявки и документов, предусмотренных пунктом 6 настоящего Порядка.</w:t>
      </w:r>
    </w:p>
    <w:p w:rsidR="0087431F" w:rsidRPr="0087431F" w:rsidRDefault="0087431F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1</w:t>
      </w:r>
      <w:r w:rsidRPr="0087431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учреждению субсидии являются:</w:t>
      </w:r>
    </w:p>
    <w:p w:rsidR="0087431F" w:rsidRPr="0087431F" w:rsidRDefault="0087431F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7431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учреждением документов требованиям, указанным в пункте </w:t>
      </w:r>
      <w:r w:rsidR="00042D6B">
        <w:rPr>
          <w:rFonts w:ascii="Times New Roman" w:hAnsi="Times New Roman" w:cs="Times New Roman"/>
          <w:sz w:val="28"/>
          <w:szCs w:val="28"/>
        </w:rPr>
        <w:t>6</w:t>
      </w:r>
      <w:r w:rsidRPr="0087431F">
        <w:rPr>
          <w:rFonts w:ascii="Times New Roman" w:hAnsi="Times New Roman" w:cs="Times New Roman"/>
          <w:sz w:val="28"/>
          <w:szCs w:val="28"/>
        </w:rPr>
        <w:t xml:space="preserve"> </w:t>
      </w:r>
      <w:r w:rsidR="00042D6B" w:rsidRPr="00042D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743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43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431F">
        <w:rPr>
          <w:rFonts w:ascii="Times New Roman" w:hAnsi="Times New Roman" w:cs="Times New Roman"/>
          <w:sz w:val="28"/>
          <w:szCs w:val="28"/>
        </w:rPr>
        <w:t>или) непредставление (предоставление не в полном объеме) указанных документов;</w:t>
      </w:r>
    </w:p>
    <w:p w:rsidR="0087431F" w:rsidRPr="0087431F" w:rsidRDefault="00042D6B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7431F" w:rsidRPr="0087431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E6702" w:rsidRDefault="00042D6B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BE6702" w:rsidRPr="00BE6702">
        <w:rPr>
          <w:rFonts w:ascii="Times New Roman" w:hAnsi="Times New Roman" w:cs="Times New Roman"/>
          <w:sz w:val="28"/>
          <w:szCs w:val="28"/>
        </w:rPr>
        <w:t>несоответствие учреждения требованиям, установленным в подпункт</w:t>
      </w:r>
      <w:r w:rsidR="004C00EC">
        <w:rPr>
          <w:rFonts w:ascii="Times New Roman" w:hAnsi="Times New Roman" w:cs="Times New Roman"/>
          <w:sz w:val="28"/>
          <w:szCs w:val="28"/>
        </w:rPr>
        <w:t xml:space="preserve">ах 6.1. и 6.2. </w:t>
      </w:r>
      <w:r w:rsidR="00BE6702" w:rsidRPr="00BE670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C00EC">
        <w:rPr>
          <w:rFonts w:ascii="Times New Roman" w:hAnsi="Times New Roman" w:cs="Times New Roman"/>
          <w:sz w:val="28"/>
          <w:szCs w:val="28"/>
        </w:rPr>
        <w:t>6</w:t>
      </w:r>
      <w:r w:rsidR="00DB2E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431F" w:rsidRPr="0087431F" w:rsidRDefault="00021BED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2</w:t>
      </w:r>
      <w:r w:rsidR="0087431F" w:rsidRPr="0087431F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субсидии по основаниям,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431F" w:rsidRPr="0087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1</w:t>
      </w:r>
      <w:r w:rsidR="0087431F" w:rsidRPr="0087431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7431F" w:rsidRPr="008743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87431F" w:rsidRPr="0087431F">
        <w:rPr>
          <w:rFonts w:ascii="Times New Roman" w:hAnsi="Times New Roman" w:cs="Times New Roman"/>
          <w:sz w:val="28"/>
          <w:szCs w:val="28"/>
        </w:rPr>
        <w:t xml:space="preserve">, 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>учреждени</w:t>
      </w:r>
      <w:r w:rsidRPr="00001CD8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 xml:space="preserve"> вправе повторно представить в </w:t>
      </w:r>
      <w:r w:rsidRPr="00001CD8">
        <w:rPr>
          <w:rFonts w:ascii="Times New Roman" w:hAnsi="Times New Roman" w:cs="Times New Roman"/>
          <w:sz w:val="28"/>
          <w:szCs w:val="28"/>
          <w:highlight w:val="yellow"/>
        </w:rPr>
        <w:t>Комитет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документы, предусмотренные пунктом </w:t>
      </w:r>
      <w:r w:rsidRPr="00001CD8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</w:t>
      </w:r>
      <w:r w:rsidRPr="00001CD8">
        <w:rPr>
          <w:rFonts w:ascii="Times New Roman" w:hAnsi="Times New Roman" w:cs="Times New Roman"/>
          <w:sz w:val="28"/>
          <w:szCs w:val="28"/>
          <w:highlight w:val="yellow"/>
        </w:rPr>
        <w:t>его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Pr="00001CD8">
        <w:rPr>
          <w:rFonts w:ascii="Times New Roman" w:hAnsi="Times New Roman" w:cs="Times New Roman"/>
          <w:sz w:val="28"/>
          <w:szCs w:val="28"/>
          <w:highlight w:val="yellow"/>
        </w:rPr>
        <w:t>орядка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>, при условии устранения замечаний, явившихся основанием для отказа</w:t>
      </w:r>
      <w:r w:rsidR="00C876B7">
        <w:rPr>
          <w:rFonts w:ascii="Times New Roman" w:hAnsi="Times New Roman" w:cs="Times New Roman"/>
          <w:sz w:val="28"/>
          <w:szCs w:val="28"/>
          <w:highlight w:val="yellow"/>
        </w:rPr>
        <w:t xml:space="preserve">, в срок не позднее </w:t>
      </w:r>
      <w:r w:rsidR="0030201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C876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F55AD">
        <w:rPr>
          <w:rFonts w:ascii="Times New Roman" w:hAnsi="Times New Roman" w:cs="Times New Roman"/>
          <w:sz w:val="28"/>
          <w:szCs w:val="28"/>
          <w:highlight w:val="yellow"/>
        </w:rPr>
        <w:t xml:space="preserve">рабочих </w:t>
      </w:r>
      <w:r w:rsidR="00C876B7">
        <w:rPr>
          <w:rFonts w:ascii="Times New Roman" w:hAnsi="Times New Roman" w:cs="Times New Roman"/>
          <w:sz w:val="28"/>
          <w:szCs w:val="28"/>
          <w:highlight w:val="yellow"/>
        </w:rPr>
        <w:t>дней со дня получения отказа</w:t>
      </w:r>
      <w:r w:rsidR="0087431F" w:rsidRPr="00001CD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7431F" w:rsidRDefault="0087431F" w:rsidP="0087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1F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порядке, установленном пунктом </w:t>
      </w:r>
      <w:r w:rsidR="00021BED">
        <w:rPr>
          <w:rFonts w:ascii="Times New Roman" w:hAnsi="Times New Roman" w:cs="Times New Roman"/>
          <w:sz w:val="28"/>
          <w:szCs w:val="28"/>
        </w:rPr>
        <w:t>9</w:t>
      </w:r>
      <w:r w:rsidRPr="008743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21BED">
        <w:rPr>
          <w:rFonts w:ascii="Times New Roman" w:hAnsi="Times New Roman" w:cs="Times New Roman"/>
          <w:sz w:val="28"/>
          <w:szCs w:val="28"/>
        </w:rPr>
        <w:t>его Порядка</w:t>
      </w:r>
      <w:r w:rsidRPr="0087431F">
        <w:rPr>
          <w:rFonts w:ascii="Times New Roman" w:hAnsi="Times New Roman" w:cs="Times New Roman"/>
          <w:sz w:val="28"/>
          <w:szCs w:val="28"/>
        </w:rPr>
        <w:t>.</w:t>
      </w:r>
    </w:p>
    <w:p w:rsidR="00C4555A" w:rsidRDefault="00C95987" w:rsidP="00C4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87">
        <w:rPr>
          <w:rFonts w:ascii="Times New Roman" w:hAnsi="Times New Roman" w:cs="Times New Roman"/>
          <w:sz w:val="28"/>
          <w:szCs w:val="28"/>
        </w:rPr>
        <w:t>1</w:t>
      </w:r>
      <w:r w:rsidR="000E6220">
        <w:rPr>
          <w:rFonts w:ascii="Times New Roman" w:hAnsi="Times New Roman" w:cs="Times New Roman"/>
          <w:sz w:val="28"/>
          <w:szCs w:val="28"/>
        </w:rPr>
        <w:t>3</w:t>
      </w:r>
      <w:r w:rsidRPr="00C95987">
        <w:rPr>
          <w:rFonts w:ascii="Times New Roman" w:hAnsi="Times New Roman" w:cs="Times New Roman"/>
          <w:sz w:val="28"/>
          <w:szCs w:val="28"/>
        </w:rPr>
        <w:t>. Размер субсиди</w:t>
      </w:r>
      <w:r w:rsidR="0082750E">
        <w:rPr>
          <w:rFonts w:ascii="Times New Roman" w:hAnsi="Times New Roman" w:cs="Times New Roman"/>
          <w:sz w:val="28"/>
          <w:szCs w:val="28"/>
        </w:rPr>
        <w:t>й</w:t>
      </w:r>
      <w:r w:rsidRPr="00C95987">
        <w:rPr>
          <w:rFonts w:ascii="Times New Roman" w:hAnsi="Times New Roman" w:cs="Times New Roman"/>
          <w:sz w:val="28"/>
          <w:szCs w:val="28"/>
        </w:rPr>
        <w:t>, предусмотренных пунктом 2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959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C143CA">
        <w:rPr>
          <w:rFonts w:ascii="Times New Roman" w:hAnsi="Times New Roman" w:cs="Times New Roman"/>
          <w:sz w:val="28"/>
          <w:szCs w:val="28"/>
        </w:rPr>
        <w:t>, определяется</w:t>
      </w:r>
      <w:r w:rsidR="00C143CA" w:rsidRPr="00C143CA">
        <w:t xml:space="preserve"> </w:t>
      </w:r>
      <w:r w:rsidR="00C143CA" w:rsidRPr="00C143CA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пункте </w:t>
      </w:r>
      <w:r w:rsidR="00C143CA">
        <w:rPr>
          <w:rFonts w:ascii="Times New Roman" w:hAnsi="Times New Roman" w:cs="Times New Roman"/>
          <w:sz w:val="28"/>
          <w:szCs w:val="28"/>
        </w:rPr>
        <w:t>6</w:t>
      </w:r>
      <w:r w:rsidR="00C143CA" w:rsidRPr="00C143CA">
        <w:t xml:space="preserve"> </w:t>
      </w:r>
      <w:r w:rsidR="00C143CA" w:rsidRPr="00C143C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4555A">
        <w:rPr>
          <w:rFonts w:ascii="Times New Roman" w:hAnsi="Times New Roman" w:cs="Times New Roman"/>
          <w:sz w:val="28"/>
          <w:szCs w:val="28"/>
        </w:rPr>
        <w:t xml:space="preserve"> и </w:t>
      </w:r>
      <w:r w:rsidR="00C4555A" w:rsidRPr="00C4555A">
        <w:rPr>
          <w:rFonts w:ascii="Times New Roman" w:hAnsi="Times New Roman" w:cs="Times New Roman"/>
          <w:sz w:val="28"/>
          <w:szCs w:val="28"/>
        </w:rPr>
        <w:t>не может превышать сумму, указанную в заявке учреждения.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6220">
        <w:rPr>
          <w:rFonts w:ascii="Times New Roman" w:hAnsi="Times New Roman" w:cs="Times New Roman"/>
          <w:sz w:val="28"/>
          <w:szCs w:val="28"/>
        </w:rPr>
        <w:t>4</w:t>
      </w:r>
      <w:r w:rsidRPr="00C143CA">
        <w:rPr>
          <w:rFonts w:ascii="Times New Roman" w:hAnsi="Times New Roman" w:cs="Times New Roman"/>
          <w:sz w:val="28"/>
          <w:szCs w:val="28"/>
        </w:rPr>
        <w:t xml:space="preserve">. В целях предоставления субсидии </w:t>
      </w:r>
      <w:r w:rsidR="00BA3654">
        <w:rPr>
          <w:rFonts w:ascii="Times New Roman" w:hAnsi="Times New Roman" w:cs="Times New Roman"/>
          <w:sz w:val="28"/>
          <w:szCs w:val="28"/>
        </w:rPr>
        <w:t>между Комитетом</w:t>
      </w:r>
      <w:r w:rsidRPr="00C143CA">
        <w:rPr>
          <w:rFonts w:ascii="Times New Roman" w:hAnsi="Times New Roman" w:cs="Times New Roman"/>
          <w:sz w:val="28"/>
          <w:szCs w:val="28"/>
        </w:rPr>
        <w:t xml:space="preserve"> и учреждением заключается </w:t>
      </w:r>
      <w:r w:rsidR="00D16C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16C4C" w:rsidRPr="00503D67">
        <w:rPr>
          <w:rFonts w:ascii="Times New Roman" w:hAnsi="Times New Roman" w:cs="Times New Roman"/>
          <w:sz w:val="28"/>
          <w:szCs w:val="28"/>
        </w:rPr>
        <w:t xml:space="preserve">по </w:t>
      </w:r>
      <w:r w:rsidR="006B045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503D67">
        <w:rPr>
          <w:rFonts w:ascii="Times New Roman" w:hAnsi="Times New Roman" w:cs="Times New Roman"/>
          <w:sz w:val="28"/>
          <w:szCs w:val="28"/>
        </w:rPr>
        <w:t>форм</w:t>
      </w:r>
      <w:r w:rsidR="00D16C4C" w:rsidRPr="00503D67">
        <w:rPr>
          <w:rFonts w:ascii="Times New Roman" w:hAnsi="Times New Roman" w:cs="Times New Roman"/>
          <w:sz w:val="28"/>
          <w:szCs w:val="28"/>
        </w:rPr>
        <w:t>е</w:t>
      </w:r>
      <w:r w:rsidR="00BA3654">
        <w:rPr>
          <w:rFonts w:ascii="Times New Roman" w:hAnsi="Times New Roman" w:cs="Times New Roman"/>
          <w:sz w:val="28"/>
          <w:szCs w:val="28"/>
        </w:rPr>
        <w:t xml:space="preserve"> </w:t>
      </w:r>
      <w:r w:rsidRPr="00503D67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="00503D67" w:rsidRPr="00503D67">
        <w:rPr>
          <w:rFonts w:ascii="Times New Roman" w:hAnsi="Times New Roman" w:cs="Times New Roman"/>
          <w:sz w:val="28"/>
          <w:szCs w:val="28"/>
          <w:highlight w:val="green"/>
        </w:rPr>
        <w:t xml:space="preserve">Приложение </w:t>
      </w:r>
      <w:r w:rsidR="00517BD5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03D67">
        <w:rPr>
          <w:rFonts w:ascii="Times New Roman" w:hAnsi="Times New Roman" w:cs="Times New Roman"/>
          <w:sz w:val="28"/>
          <w:szCs w:val="28"/>
          <w:highlight w:val="green"/>
        </w:rPr>
        <w:t>),</w:t>
      </w:r>
      <w:r w:rsidRPr="00C143CA"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="00AC0869">
        <w:rPr>
          <w:rFonts w:ascii="Times New Roman" w:hAnsi="Times New Roman" w:cs="Times New Roman"/>
          <w:sz w:val="28"/>
          <w:szCs w:val="28"/>
        </w:rPr>
        <w:t>,</w:t>
      </w:r>
      <w:r w:rsidRPr="00C143CA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</w:t>
      </w:r>
      <w:r w:rsidR="00441753">
        <w:rPr>
          <w:rFonts w:ascii="Times New Roman" w:hAnsi="Times New Roman" w:cs="Times New Roman"/>
          <w:sz w:val="28"/>
          <w:szCs w:val="28"/>
        </w:rPr>
        <w:t xml:space="preserve"> </w:t>
      </w:r>
      <w:r w:rsidR="00503D67" w:rsidRPr="00503D67">
        <w:rPr>
          <w:rFonts w:ascii="Times New Roman" w:hAnsi="Times New Roman" w:cs="Times New Roman"/>
          <w:sz w:val="28"/>
          <w:szCs w:val="28"/>
        </w:rPr>
        <w:t>(далее - Соглашение)</w:t>
      </w:r>
      <w:r w:rsidRPr="00C143CA">
        <w:rPr>
          <w:rFonts w:ascii="Times New Roman" w:hAnsi="Times New Roman" w:cs="Times New Roman"/>
          <w:sz w:val="28"/>
          <w:szCs w:val="28"/>
        </w:rPr>
        <w:t>: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в) сроки (график) перечисления субсидии;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г) сроки и формы предоставления отчетности;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д) порядок и сроки возврата сумм субсиди</w:t>
      </w:r>
      <w:r w:rsidR="00BA3654">
        <w:rPr>
          <w:rFonts w:ascii="Times New Roman" w:hAnsi="Times New Roman" w:cs="Times New Roman"/>
          <w:sz w:val="28"/>
          <w:szCs w:val="28"/>
        </w:rPr>
        <w:t>и</w:t>
      </w:r>
      <w:r w:rsidRPr="00C143CA">
        <w:rPr>
          <w:rFonts w:ascii="Times New Roman" w:hAnsi="Times New Roman" w:cs="Times New Roman"/>
          <w:sz w:val="28"/>
          <w:szCs w:val="28"/>
        </w:rPr>
        <w:t xml:space="preserve"> в случае несоблюдения учреждением целей, условий и порядка предоставления субсиди</w:t>
      </w:r>
      <w:r w:rsidR="00BA3654">
        <w:rPr>
          <w:rFonts w:ascii="Times New Roman" w:hAnsi="Times New Roman" w:cs="Times New Roman"/>
          <w:sz w:val="28"/>
          <w:szCs w:val="28"/>
        </w:rPr>
        <w:t>и</w:t>
      </w:r>
      <w:r w:rsidRPr="00C143CA">
        <w:rPr>
          <w:rFonts w:ascii="Times New Roman" w:hAnsi="Times New Roman" w:cs="Times New Roman"/>
          <w:sz w:val="28"/>
          <w:szCs w:val="28"/>
        </w:rPr>
        <w:t>, определенных Соглашением;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 xml:space="preserve">е) основания и порядок внесения изменений в Соглашение, в том числе в случае уменьшения </w:t>
      </w:r>
      <w:r w:rsidR="00971DE7">
        <w:rPr>
          <w:rFonts w:ascii="Times New Roman" w:hAnsi="Times New Roman" w:cs="Times New Roman"/>
          <w:sz w:val="28"/>
          <w:szCs w:val="28"/>
        </w:rPr>
        <w:t>Комитету</w:t>
      </w:r>
      <w:r w:rsidRPr="00C143CA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цели, указанные в пункте 2 настоящ</w:t>
      </w:r>
      <w:r w:rsidR="00971DE7">
        <w:rPr>
          <w:rFonts w:ascii="Times New Roman" w:hAnsi="Times New Roman" w:cs="Times New Roman"/>
          <w:sz w:val="28"/>
          <w:szCs w:val="28"/>
        </w:rPr>
        <w:t>его</w:t>
      </w:r>
      <w:r w:rsidRPr="00C143CA">
        <w:rPr>
          <w:rFonts w:ascii="Times New Roman" w:hAnsi="Times New Roman" w:cs="Times New Roman"/>
          <w:sz w:val="28"/>
          <w:szCs w:val="28"/>
        </w:rPr>
        <w:t xml:space="preserve"> </w:t>
      </w:r>
      <w:r w:rsidR="00971DE7">
        <w:rPr>
          <w:rFonts w:ascii="Times New Roman" w:hAnsi="Times New Roman" w:cs="Times New Roman"/>
          <w:sz w:val="28"/>
          <w:szCs w:val="28"/>
        </w:rPr>
        <w:t>Порядка</w:t>
      </w:r>
      <w:r w:rsidRPr="00C143CA">
        <w:rPr>
          <w:rFonts w:ascii="Times New Roman" w:hAnsi="Times New Roman" w:cs="Times New Roman"/>
          <w:sz w:val="28"/>
          <w:szCs w:val="28"/>
        </w:rPr>
        <w:t>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 xml:space="preserve">ж) основания для досрочного прекращения Соглашения по решению </w:t>
      </w:r>
      <w:r w:rsidR="00971DE7">
        <w:rPr>
          <w:rFonts w:ascii="Times New Roman" w:hAnsi="Times New Roman" w:cs="Times New Roman"/>
          <w:sz w:val="28"/>
          <w:szCs w:val="28"/>
        </w:rPr>
        <w:t>Комитета</w:t>
      </w:r>
      <w:r w:rsidRPr="00C143CA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</w:t>
      </w:r>
      <w:proofErr w:type="gramStart"/>
      <w:r w:rsidRPr="00C14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3CA">
        <w:rPr>
          <w:rFonts w:ascii="Times New Roman" w:hAnsi="Times New Roman" w:cs="Times New Roman"/>
          <w:sz w:val="28"/>
          <w:szCs w:val="28"/>
        </w:rPr>
        <w:t>: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субсиди</w:t>
      </w:r>
      <w:r w:rsidR="00971DE7">
        <w:rPr>
          <w:rFonts w:ascii="Times New Roman" w:hAnsi="Times New Roman" w:cs="Times New Roman"/>
          <w:sz w:val="28"/>
          <w:szCs w:val="28"/>
        </w:rPr>
        <w:t>и</w:t>
      </w:r>
      <w:r w:rsidRPr="00C143CA">
        <w:rPr>
          <w:rFonts w:ascii="Times New Roman" w:hAnsi="Times New Roman" w:cs="Times New Roman"/>
          <w:sz w:val="28"/>
          <w:szCs w:val="28"/>
        </w:rPr>
        <w:t>, установленных настоящим П</w:t>
      </w:r>
      <w:r w:rsidR="00971DE7">
        <w:rPr>
          <w:rFonts w:ascii="Times New Roman" w:hAnsi="Times New Roman" w:cs="Times New Roman"/>
          <w:sz w:val="28"/>
          <w:szCs w:val="28"/>
        </w:rPr>
        <w:t>орядком</w:t>
      </w:r>
      <w:r w:rsidRPr="00C143CA">
        <w:rPr>
          <w:rFonts w:ascii="Times New Roman" w:hAnsi="Times New Roman" w:cs="Times New Roman"/>
          <w:sz w:val="28"/>
          <w:szCs w:val="28"/>
        </w:rPr>
        <w:t xml:space="preserve"> и (или) Соглашением;</w:t>
      </w:r>
    </w:p>
    <w:p w:rsidR="00C143CA" w:rsidRPr="00C143CA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з) запрет на расторжение Соглашения учреждением в одностороннем порядке;</w:t>
      </w:r>
    </w:p>
    <w:p w:rsidR="00C95987" w:rsidRDefault="00C143CA" w:rsidP="00C1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A">
        <w:rPr>
          <w:rFonts w:ascii="Times New Roman" w:hAnsi="Times New Roman" w:cs="Times New Roman"/>
          <w:sz w:val="28"/>
          <w:szCs w:val="28"/>
        </w:rPr>
        <w:t>и) иные положения (при необходимости).</w:t>
      </w:r>
    </w:p>
    <w:p w:rsidR="00A9084F" w:rsidRPr="00A9084F" w:rsidRDefault="006F1C33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0">
        <w:rPr>
          <w:rFonts w:ascii="Times New Roman" w:hAnsi="Times New Roman" w:cs="Times New Roman"/>
          <w:sz w:val="28"/>
          <w:szCs w:val="28"/>
        </w:rPr>
        <w:t>1</w:t>
      </w:r>
      <w:r w:rsidR="000E6220" w:rsidRPr="00D14F90">
        <w:rPr>
          <w:rFonts w:ascii="Times New Roman" w:hAnsi="Times New Roman" w:cs="Times New Roman"/>
          <w:sz w:val="28"/>
          <w:szCs w:val="28"/>
        </w:rPr>
        <w:t>5</w:t>
      </w:r>
      <w:r w:rsidRPr="00D14F90">
        <w:rPr>
          <w:rFonts w:ascii="Times New Roman" w:hAnsi="Times New Roman" w:cs="Times New Roman"/>
          <w:sz w:val="28"/>
          <w:szCs w:val="28"/>
        </w:rPr>
        <w:t>.</w:t>
      </w:r>
      <w:r w:rsidR="00A9084F" w:rsidRPr="00D14F90">
        <w:t xml:space="preserve"> </w:t>
      </w:r>
      <w:r w:rsidR="00A9084F" w:rsidRPr="00D14F90">
        <w:rPr>
          <w:rFonts w:ascii="Times New Roman" w:hAnsi="Times New Roman" w:cs="Times New Roman"/>
          <w:sz w:val="28"/>
          <w:szCs w:val="28"/>
        </w:rPr>
        <w:t>Соглашение</w:t>
      </w:r>
      <w:r w:rsidR="00A9084F" w:rsidRPr="00A9084F">
        <w:rPr>
          <w:rFonts w:ascii="Times New Roman" w:hAnsi="Times New Roman" w:cs="Times New Roman"/>
          <w:sz w:val="28"/>
          <w:szCs w:val="28"/>
        </w:rPr>
        <w:t xml:space="preserve"> между Комитетом и учреждением заключается при соблюдении следующих условий:</w:t>
      </w:r>
    </w:p>
    <w:p w:rsidR="00A9084F" w:rsidRPr="00A9084F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 xml:space="preserve">а) доведение комитетом финансов </w:t>
      </w:r>
      <w:r w:rsidR="003134B3" w:rsidRPr="00A9084F">
        <w:rPr>
          <w:rFonts w:ascii="Times New Roman" w:hAnsi="Times New Roman" w:cs="Times New Roman"/>
          <w:sz w:val="28"/>
          <w:szCs w:val="28"/>
        </w:rPr>
        <w:t>Ленинградской о</w:t>
      </w:r>
      <w:r w:rsidR="003134B3">
        <w:rPr>
          <w:rFonts w:ascii="Times New Roman" w:hAnsi="Times New Roman" w:cs="Times New Roman"/>
          <w:sz w:val="28"/>
          <w:szCs w:val="28"/>
        </w:rPr>
        <w:t>б</w:t>
      </w:r>
      <w:r w:rsidR="003134B3" w:rsidRPr="00A9084F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A9084F">
        <w:rPr>
          <w:rFonts w:ascii="Times New Roman" w:hAnsi="Times New Roman" w:cs="Times New Roman"/>
          <w:sz w:val="28"/>
          <w:szCs w:val="28"/>
        </w:rPr>
        <w:t>до Комитета лимитов бюджетных обязательств на предоставление субсидии;</w:t>
      </w:r>
    </w:p>
    <w:p w:rsidR="00A9084F" w:rsidRPr="00A9084F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>б) заключение соглашения на один финансовый год;</w:t>
      </w:r>
    </w:p>
    <w:p w:rsidR="00A9084F" w:rsidRPr="00A9084F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 xml:space="preserve">в) заключение соглашения в течение 15 рабочих дней после доведения </w:t>
      </w:r>
      <w:r w:rsidR="003134B3" w:rsidRPr="003134B3">
        <w:rPr>
          <w:rFonts w:ascii="Times New Roman" w:hAnsi="Times New Roman" w:cs="Times New Roman"/>
          <w:sz w:val="28"/>
          <w:szCs w:val="28"/>
        </w:rPr>
        <w:t>комитетом финансов Ленинградской области до Комитета лимитов бюджетных обязательств</w:t>
      </w:r>
      <w:r w:rsidRPr="00A9084F">
        <w:rPr>
          <w:rFonts w:ascii="Times New Roman" w:hAnsi="Times New Roman" w:cs="Times New Roman"/>
          <w:sz w:val="28"/>
          <w:szCs w:val="28"/>
        </w:rPr>
        <w:t>;</w:t>
      </w:r>
    </w:p>
    <w:p w:rsidR="00A9084F" w:rsidRPr="00A9084F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>г) соответствие учреждения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9084F" w:rsidRPr="00A9084F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04E0" w:rsidRDefault="00A9084F" w:rsidP="00A90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4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</w:t>
      </w:r>
      <w:r w:rsidR="00DF4FBC" w:rsidRPr="00A9084F">
        <w:rPr>
          <w:rFonts w:ascii="Times New Roman" w:hAnsi="Times New Roman" w:cs="Times New Roman"/>
          <w:sz w:val="28"/>
          <w:szCs w:val="28"/>
        </w:rPr>
        <w:t>субсиди</w:t>
      </w:r>
      <w:r w:rsidR="00DF4FBC">
        <w:rPr>
          <w:rFonts w:ascii="Times New Roman" w:hAnsi="Times New Roman" w:cs="Times New Roman"/>
          <w:sz w:val="28"/>
          <w:szCs w:val="28"/>
        </w:rPr>
        <w:t>и</w:t>
      </w:r>
      <w:r w:rsidR="00DF4FBC" w:rsidRPr="00A9084F">
        <w:rPr>
          <w:rFonts w:ascii="Times New Roman" w:hAnsi="Times New Roman" w:cs="Times New Roman"/>
          <w:sz w:val="28"/>
          <w:szCs w:val="28"/>
        </w:rPr>
        <w:t xml:space="preserve"> </w:t>
      </w:r>
      <w:r w:rsidRPr="00A9084F">
        <w:rPr>
          <w:rFonts w:ascii="Times New Roman" w:hAnsi="Times New Roman" w:cs="Times New Roman"/>
          <w:sz w:val="28"/>
          <w:szCs w:val="28"/>
        </w:rPr>
        <w:t xml:space="preserve">в </w:t>
      </w:r>
      <w:r w:rsidR="000A703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A9084F">
        <w:rPr>
          <w:rFonts w:ascii="Times New Roman" w:hAnsi="Times New Roman" w:cs="Times New Roman"/>
          <w:sz w:val="28"/>
          <w:szCs w:val="28"/>
        </w:rPr>
        <w:t>бюджет, из которого планируется предоставление субсидии в</w:t>
      </w:r>
      <w:r w:rsidR="00DF4FBC">
        <w:rPr>
          <w:rFonts w:ascii="Times New Roman" w:hAnsi="Times New Roman" w:cs="Times New Roman"/>
          <w:sz w:val="28"/>
          <w:szCs w:val="28"/>
        </w:rPr>
        <w:t xml:space="preserve"> соответствии с правовым актом,</w:t>
      </w:r>
      <w:r w:rsidRPr="00A9084F">
        <w:rPr>
          <w:rFonts w:ascii="Times New Roman" w:hAnsi="Times New Roman" w:cs="Times New Roman"/>
          <w:sz w:val="28"/>
          <w:szCs w:val="28"/>
        </w:rPr>
        <w:t xml:space="preserve"> за исключением случаев предоставления субсиди</w:t>
      </w:r>
      <w:r w:rsidR="00DF4FBC">
        <w:rPr>
          <w:rFonts w:ascii="Times New Roman" w:hAnsi="Times New Roman" w:cs="Times New Roman"/>
          <w:sz w:val="28"/>
          <w:szCs w:val="28"/>
        </w:rPr>
        <w:t>й</w:t>
      </w:r>
      <w:r w:rsidRPr="00A9084F">
        <w:rPr>
          <w:rFonts w:ascii="Times New Roman" w:hAnsi="Times New Roman" w:cs="Times New Roman"/>
          <w:sz w:val="28"/>
          <w:szCs w:val="28"/>
        </w:rPr>
        <w:t xml:space="preserve"> </w:t>
      </w:r>
      <w:r w:rsidR="002F04E0">
        <w:rPr>
          <w:rFonts w:ascii="Times New Roman" w:hAnsi="Times New Roman" w:cs="Times New Roman"/>
          <w:sz w:val="28"/>
          <w:szCs w:val="28"/>
        </w:rPr>
        <w:t>указанных в пункте 5</w:t>
      </w:r>
      <w:r w:rsidR="002F04E0" w:rsidRPr="002F04E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04E0">
        <w:rPr>
          <w:rFonts w:ascii="Times New Roman" w:hAnsi="Times New Roman" w:cs="Times New Roman"/>
          <w:sz w:val="28"/>
          <w:szCs w:val="28"/>
        </w:rPr>
        <w:t>.</w:t>
      </w:r>
    </w:p>
    <w:p w:rsidR="004D4AEF" w:rsidRPr="008F682B" w:rsidRDefault="006F1C33" w:rsidP="005E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2B">
        <w:rPr>
          <w:rFonts w:ascii="Times New Roman" w:hAnsi="Times New Roman" w:cs="Times New Roman"/>
          <w:sz w:val="28"/>
          <w:szCs w:val="28"/>
        </w:rPr>
        <w:t xml:space="preserve">Соглашение, дополнительные соглашения к Соглашению, предусматривающие внесение в него изменений или его расторжение, </w:t>
      </w:r>
      <w:r w:rsidR="006D57B8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="006D57B8" w:rsidRPr="006D57B8">
        <w:rPr>
          <w:rFonts w:ascii="Times New Roman" w:hAnsi="Times New Roman" w:cs="Times New Roman"/>
          <w:sz w:val="28"/>
          <w:szCs w:val="28"/>
        </w:rPr>
        <w:t xml:space="preserve">в форме бумажного документа </w:t>
      </w:r>
      <w:r w:rsidR="00643710" w:rsidRPr="008F682B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6D57B8">
        <w:rPr>
          <w:rFonts w:ascii="Times New Roman" w:hAnsi="Times New Roman" w:cs="Times New Roman"/>
          <w:sz w:val="28"/>
          <w:szCs w:val="28"/>
        </w:rPr>
        <w:t>,</w:t>
      </w:r>
      <w:r w:rsidR="006D57B8" w:rsidRPr="006D57B8">
        <w:t xml:space="preserve"> </w:t>
      </w:r>
      <w:r w:rsidR="006D57B8" w:rsidRPr="006D57B8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="00643710" w:rsidRPr="008F682B">
        <w:rPr>
          <w:rFonts w:ascii="Times New Roman" w:hAnsi="Times New Roman" w:cs="Times New Roman"/>
          <w:sz w:val="28"/>
          <w:szCs w:val="28"/>
        </w:rPr>
        <w:t>.</w:t>
      </w:r>
      <w:r w:rsidRPr="008F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4B" w:rsidRPr="008F682B" w:rsidRDefault="006F1C33" w:rsidP="005E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2B">
        <w:rPr>
          <w:rFonts w:ascii="Times New Roman" w:hAnsi="Times New Roman" w:cs="Times New Roman"/>
          <w:sz w:val="28"/>
          <w:szCs w:val="28"/>
        </w:rPr>
        <w:t>1</w:t>
      </w:r>
      <w:r w:rsidR="000E6220" w:rsidRPr="008F682B">
        <w:rPr>
          <w:rFonts w:ascii="Times New Roman" w:hAnsi="Times New Roman" w:cs="Times New Roman"/>
          <w:sz w:val="28"/>
          <w:szCs w:val="28"/>
        </w:rPr>
        <w:t>6</w:t>
      </w:r>
      <w:r w:rsidR="0042774B" w:rsidRPr="008F682B">
        <w:rPr>
          <w:rFonts w:ascii="Times New Roman" w:hAnsi="Times New Roman" w:cs="Times New Roman"/>
          <w:sz w:val="28"/>
          <w:szCs w:val="28"/>
        </w:rPr>
        <w:t>. Перечисление субсиди</w:t>
      </w:r>
      <w:r w:rsidR="003E5730" w:rsidRPr="008F682B">
        <w:rPr>
          <w:rFonts w:ascii="Times New Roman" w:hAnsi="Times New Roman" w:cs="Times New Roman"/>
          <w:sz w:val="28"/>
          <w:szCs w:val="28"/>
        </w:rPr>
        <w:t>и</w:t>
      </w:r>
      <w:r w:rsidR="0042774B" w:rsidRPr="008F682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B06D4" w:rsidRPr="008F682B">
        <w:rPr>
          <w:rFonts w:ascii="Times New Roman" w:hAnsi="Times New Roman" w:cs="Times New Roman"/>
          <w:sz w:val="28"/>
          <w:szCs w:val="28"/>
        </w:rPr>
        <w:t xml:space="preserve">на лицевой счет учреждения, открытый в соответствии с действующим законодательством Российской Федерации и законодательством Ленинградской области, для учета операций со средствами, поступающими учреждению, в соответствии </w:t>
      </w:r>
      <w:r w:rsidR="0042774B" w:rsidRPr="008F682B">
        <w:rPr>
          <w:rFonts w:ascii="Times New Roman" w:hAnsi="Times New Roman" w:cs="Times New Roman"/>
          <w:sz w:val="28"/>
          <w:szCs w:val="28"/>
        </w:rPr>
        <w:t xml:space="preserve">с </w:t>
      </w:r>
      <w:r w:rsidR="008815AA" w:rsidRPr="008F682B">
        <w:rPr>
          <w:rFonts w:ascii="Times New Roman" w:hAnsi="Times New Roman" w:cs="Times New Roman"/>
          <w:sz w:val="28"/>
          <w:szCs w:val="28"/>
        </w:rPr>
        <w:t>графиком перечисления субсидии</w:t>
      </w:r>
      <w:r w:rsidR="0042774B" w:rsidRPr="008F682B">
        <w:rPr>
          <w:rFonts w:ascii="Times New Roman" w:hAnsi="Times New Roman" w:cs="Times New Roman"/>
          <w:sz w:val="28"/>
          <w:szCs w:val="28"/>
        </w:rPr>
        <w:t xml:space="preserve">, </w:t>
      </w:r>
      <w:r w:rsidR="008815AA" w:rsidRPr="008F682B">
        <w:rPr>
          <w:rFonts w:ascii="Times New Roman" w:hAnsi="Times New Roman" w:cs="Times New Roman"/>
          <w:sz w:val="28"/>
          <w:szCs w:val="28"/>
        </w:rPr>
        <w:lastRenderedPageBreak/>
        <w:t>устанавливаемому в Соглашении исходя из целей предоставления субсидии.</w:t>
      </w:r>
    </w:p>
    <w:p w:rsidR="0042774B" w:rsidRPr="007C64F4" w:rsidRDefault="0042774B" w:rsidP="005E4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6E15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7C64F4">
        <w:rPr>
          <w:rFonts w:ascii="Times New Roman" w:hAnsi="Times New Roman" w:cs="Times New Roman"/>
          <w:sz w:val="28"/>
          <w:szCs w:val="28"/>
        </w:rPr>
        <w:t xml:space="preserve">III. </w:t>
      </w:r>
      <w:r w:rsidR="006E154D" w:rsidRPr="006E154D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124E6" w:rsidRDefault="008124E6" w:rsidP="001207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710" w:rsidRPr="00643710" w:rsidRDefault="00597E35" w:rsidP="006437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710" w:rsidRPr="00643710">
        <w:rPr>
          <w:rFonts w:ascii="Times New Roman" w:hAnsi="Times New Roman" w:cs="Times New Roman"/>
          <w:sz w:val="28"/>
          <w:szCs w:val="28"/>
        </w:rPr>
        <w:t xml:space="preserve"> Учреждение ежеквартально в срок до 1</w:t>
      </w:r>
      <w:r w:rsidR="00643710">
        <w:rPr>
          <w:rFonts w:ascii="Times New Roman" w:hAnsi="Times New Roman" w:cs="Times New Roman"/>
          <w:sz w:val="28"/>
          <w:szCs w:val="28"/>
        </w:rPr>
        <w:t>0</w:t>
      </w:r>
      <w:r w:rsidR="00643710" w:rsidRPr="0064371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представляет в </w:t>
      </w:r>
      <w:r w:rsidR="00643710">
        <w:rPr>
          <w:rFonts w:ascii="Times New Roman" w:hAnsi="Times New Roman" w:cs="Times New Roman"/>
          <w:sz w:val="28"/>
          <w:szCs w:val="28"/>
        </w:rPr>
        <w:t>Комитет</w:t>
      </w:r>
      <w:r w:rsidR="00643710" w:rsidRPr="00643710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2B031C" w:rsidRPr="002B031C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="002B031C">
        <w:rPr>
          <w:rFonts w:ascii="Times New Roman" w:hAnsi="Times New Roman" w:cs="Times New Roman"/>
          <w:sz w:val="28"/>
          <w:szCs w:val="28"/>
        </w:rPr>
        <w:t>,</w:t>
      </w:r>
      <w:r w:rsidR="002B031C" w:rsidRPr="002B031C">
        <w:rPr>
          <w:rFonts w:ascii="Times New Roman" w:hAnsi="Times New Roman" w:cs="Times New Roman"/>
          <w:sz w:val="28"/>
          <w:szCs w:val="28"/>
        </w:rPr>
        <w:t xml:space="preserve"> </w:t>
      </w:r>
      <w:r w:rsidR="00643710" w:rsidRPr="00643710">
        <w:rPr>
          <w:rFonts w:ascii="Times New Roman" w:hAnsi="Times New Roman" w:cs="Times New Roman"/>
          <w:sz w:val="28"/>
          <w:szCs w:val="28"/>
        </w:rPr>
        <w:t>с приложением пояснительной записки</w:t>
      </w:r>
      <w:r w:rsidR="002B031C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выплаты</w:t>
      </w:r>
      <w:r w:rsidR="00643710" w:rsidRPr="00643710">
        <w:rPr>
          <w:rFonts w:ascii="Times New Roman" w:hAnsi="Times New Roman" w:cs="Times New Roman"/>
          <w:sz w:val="28"/>
          <w:szCs w:val="28"/>
        </w:rPr>
        <w:t xml:space="preserve">. Форма отчета устанавливается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710" w:rsidRPr="00643710">
        <w:rPr>
          <w:rFonts w:ascii="Times New Roman" w:hAnsi="Times New Roman" w:cs="Times New Roman"/>
          <w:sz w:val="28"/>
          <w:szCs w:val="28"/>
        </w:rPr>
        <w:t>оглашении.</w:t>
      </w:r>
    </w:p>
    <w:p w:rsidR="00597E35" w:rsidRPr="00DD5343" w:rsidRDefault="00597E35" w:rsidP="00597E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5343">
        <w:rPr>
          <w:rFonts w:ascii="Times New Roman" w:hAnsi="Times New Roman" w:cs="Times New Roman"/>
          <w:sz w:val="28"/>
          <w:szCs w:val="28"/>
        </w:rPr>
        <w:t xml:space="preserve">ные отчеты, если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D5343">
        <w:rPr>
          <w:rFonts w:ascii="Times New Roman" w:hAnsi="Times New Roman" w:cs="Times New Roman"/>
          <w:sz w:val="28"/>
          <w:szCs w:val="28"/>
        </w:rPr>
        <w:t xml:space="preserve"> принято решение об их пред</w:t>
      </w:r>
      <w:r w:rsidR="005546DD">
        <w:rPr>
          <w:rFonts w:ascii="Times New Roman" w:hAnsi="Times New Roman" w:cs="Times New Roman"/>
          <w:sz w:val="28"/>
          <w:szCs w:val="28"/>
        </w:rPr>
        <w:t>о</w:t>
      </w:r>
      <w:r w:rsidRPr="00DD5343">
        <w:rPr>
          <w:rFonts w:ascii="Times New Roman" w:hAnsi="Times New Roman" w:cs="Times New Roman"/>
          <w:sz w:val="28"/>
          <w:szCs w:val="28"/>
        </w:rPr>
        <w:t>ставлении.</w:t>
      </w:r>
    </w:p>
    <w:p w:rsidR="00DD5343" w:rsidRPr="007C64F4" w:rsidRDefault="00DD5343" w:rsidP="001207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4E6" w:rsidRPr="007C64F4" w:rsidRDefault="008124E6" w:rsidP="00DB32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4F4">
        <w:rPr>
          <w:rFonts w:ascii="Times New Roman" w:hAnsi="Times New Roman" w:cs="Times New Roman"/>
          <w:sz w:val="28"/>
          <w:szCs w:val="28"/>
        </w:rPr>
        <w:t xml:space="preserve">IV. </w:t>
      </w:r>
      <w:r w:rsidR="006E154D">
        <w:rPr>
          <w:rFonts w:ascii="Times New Roman" w:hAnsi="Times New Roman" w:cs="Times New Roman"/>
          <w:sz w:val="28"/>
          <w:szCs w:val="28"/>
        </w:rPr>
        <w:t>П</w:t>
      </w:r>
      <w:r w:rsidR="006E154D" w:rsidRPr="006E154D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proofErr w:type="gramStart"/>
      <w:r w:rsidR="006E154D" w:rsidRPr="006E15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154D" w:rsidRPr="006E154D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8124E6" w:rsidRDefault="008124E6" w:rsidP="005E4D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228DC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 xml:space="preserve">17. </w:t>
      </w:r>
      <w:r w:rsidR="005228DC" w:rsidRPr="005228DC">
        <w:rPr>
          <w:rFonts w:ascii="Times New Roman" w:hAnsi="Times New Roman" w:cs="Times New Roman"/>
          <w:sz w:val="28"/>
          <w:szCs w:val="28"/>
        </w:rPr>
        <w:t>Не использованны</w:t>
      </w:r>
      <w:r w:rsidR="00D80C25">
        <w:rPr>
          <w:rFonts w:ascii="Times New Roman" w:hAnsi="Times New Roman" w:cs="Times New Roman"/>
          <w:sz w:val="28"/>
          <w:szCs w:val="28"/>
        </w:rPr>
        <w:t>й</w:t>
      </w:r>
      <w:r w:rsidR="005228DC" w:rsidRPr="005228DC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остат</w:t>
      </w:r>
      <w:r w:rsidR="00D80C25">
        <w:rPr>
          <w:rFonts w:ascii="Times New Roman" w:hAnsi="Times New Roman" w:cs="Times New Roman"/>
          <w:sz w:val="28"/>
          <w:szCs w:val="28"/>
        </w:rPr>
        <w:t>ок</w:t>
      </w:r>
      <w:r w:rsidR="005228DC" w:rsidRPr="005228D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80C25">
        <w:rPr>
          <w:rFonts w:ascii="Times New Roman" w:hAnsi="Times New Roman" w:cs="Times New Roman"/>
          <w:sz w:val="28"/>
          <w:szCs w:val="28"/>
        </w:rPr>
        <w:t>и</w:t>
      </w:r>
      <w:r w:rsidR="005228DC" w:rsidRPr="005228DC">
        <w:rPr>
          <w:rFonts w:ascii="Times New Roman" w:hAnsi="Times New Roman" w:cs="Times New Roman"/>
          <w:sz w:val="28"/>
          <w:szCs w:val="28"/>
        </w:rPr>
        <w:t>, по котор</w:t>
      </w:r>
      <w:r w:rsidR="00D80C25">
        <w:rPr>
          <w:rFonts w:ascii="Times New Roman" w:hAnsi="Times New Roman" w:cs="Times New Roman"/>
          <w:sz w:val="28"/>
          <w:szCs w:val="28"/>
        </w:rPr>
        <w:t>ому</w:t>
      </w:r>
      <w:r w:rsidR="005228DC" w:rsidRPr="005228DC">
        <w:rPr>
          <w:rFonts w:ascii="Times New Roman" w:hAnsi="Times New Roman" w:cs="Times New Roman"/>
          <w:sz w:val="28"/>
          <w:szCs w:val="28"/>
        </w:rPr>
        <w:t xml:space="preserve"> не принято решение Комитета о наличии потребности в н</w:t>
      </w:r>
      <w:r w:rsidR="00D80C25">
        <w:rPr>
          <w:rFonts w:ascii="Times New Roman" w:hAnsi="Times New Roman" w:cs="Times New Roman"/>
          <w:sz w:val="28"/>
          <w:szCs w:val="28"/>
        </w:rPr>
        <w:t>ем</w:t>
      </w:r>
      <w:r w:rsidR="005228DC" w:rsidRPr="005228DC">
        <w:rPr>
          <w:rFonts w:ascii="Times New Roman" w:hAnsi="Times New Roman" w:cs="Times New Roman"/>
          <w:sz w:val="28"/>
          <w:szCs w:val="28"/>
        </w:rPr>
        <w:t>, подлеж</w:t>
      </w:r>
      <w:r w:rsidR="00D80C25">
        <w:rPr>
          <w:rFonts w:ascii="Times New Roman" w:hAnsi="Times New Roman" w:cs="Times New Roman"/>
          <w:sz w:val="28"/>
          <w:szCs w:val="28"/>
        </w:rPr>
        <w:t>и</w:t>
      </w:r>
      <w:r w:rsidR="005228DC" w:rsidRPr="005228DC">
        <w:rPr>
          <w:rFonts w:ascii="Times New Roman" w:hAnsi="Times New Roman" w:cs="Times New Roman"/>
          <w:sz w:val="28"/>
          <w:szCs w:val="28"/>
        </w:rPr>
        <w:t>т возврату (взысканию) в областной бюджет</w:t>
      </w:r>
      <w:r w:rsidR="00343426">
        <w:rPr>
          <w:rFonts w:ascii="Times New Roman" w:hAnsi="Times New Roman" w:cs="Times New Roman"/>
          <w:sz w:val="28"/>
          <w:szCs w:val="28"/>
        </w:rPr>
        <w:t>.</w:t>
      </w:r>
    </w:p>
    <w:p w:rsidR="00135920" w:rsidRP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>18. Решение о наличии потребности в направлении неиспользованн</w:t>
      </w:r>
      <w:r w:rsidR="00CD666D">
        <w:rPr>
          <w:rFonts w:ascii="Times New Roman" w:hAnsi="Times New Roman" w:cs="Times New Roman"/>
          <w:sz w:val="28"/>
          <w:szCs w:val="28"/>
        </w:rPr>
        <w:t>ого</w:t>
      </w:r>
      <w:r w:rsidRPr="00135920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остатк</w:t>
      </w:r>
      <w:r w:rsidR="00CD666D">
        <w:rPr>
          <w:rFonts w:ascii="Times New Roman" w:hAnsi="Times New Roman" w:cs="Times New Roman"/>
          <w:sz w:val="28"/>
          <w:szCs w:val="28"/>
        </w:rPr>
        <w:t>а</w:t>
      </w:r>
      <w:r w:rsidRPr="00135920">
        <w:rPr>
          <w:rFonts w:ascii="Times New Roman" w:hAnsi="Times New Roman" w:cs="Times New Roman"/>
          <w:sz w:val="28"/>
          <w:szCs w:val="28"/>
        </w:rPr>
        <w:t xml:space="preserve"> средств субсидии на достижение целей, установленных при предоставлении субсидии, в текущем финансовом году принимается </w:t>
      </w:r>
      <w:r w:rsidR="000A1C9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35920">
        <w:rPr>
          <w:rFonts w:ascii="Times New Roman" w:hAnsi="Times New Roman" w:cs="Times New Roman"/>
          <w:sz w:val="28"/>
          <w:szCs w:val="28"/>
        </w:rPr>
        <w:t>не позднее 10 рабочих дней со дня получения от учреждени</w:t>
      </w:r>
      <w:r w:rsidR="000A1C9C">
        <w:rPr>
          <w:rFonts w:ascii="Times New Roman" w:hAnsi="Times New Roman" w:cs="Times New Roman"/>
          <w:sz w:val="28"/>
          <w:szCs w:val="28"/>
        </w:rPr>
        <w:t>я</w:t>
      </w:r>
      <w:r w:rsidRPr="00135920">
        <w:rPr>
          <w:rFonts w:ascii="Times New Roman" w:hAnsi="Times New Roman" w:cs="Times New Roman"/>
          <w:sz w:val="28"/>
          <w:szCs w:val="28"/>
        </w:rPr>
        <w:t xml:space="preserve"> документов, обосновывающих указанную потребность, </w:t>
      </w:r>
      <w:r w:rsidRPr="008A28B5">
        <w:rPr>
          <w:rFonts w:ascii="Times New Roman" w:hAnsi="Times New Roman" w:cs="Times New Roman"/>
          <w:sz w:val="28"/>
          <w:szCs w:val="28"/>
          <w:highlight w:val="yellow"/>
        </w:rPr>
        <w:t xml:space="preserve">но не позднее 1 </w:t>
      </w:r>
      <w:r w:rsidR="000A1C9C" w:rsidRPr="008A28B5">
        <w:rPr>
          <w:rFonts w:ascii="Times New Roman" w:hAnsi="Times New Roman" w:cs="Times New Roman"/>
          <w:sz w:val="28"/>
          <w:szCs w:val="28"/>
          <w:highlight w:val="yellow"/>
        </w:rPr>
        <w:t>февраля</w:t>
      </w:r>
      <w:r w:rsidRPr="008A28B5">
        <w:rPr>
          <w:rFonts w:ascii="Times New Roman" w:hAnsi="Times New Roman" w:cs="Times New Roman"/>
          <w:sz w:val="28"/>
          <w:szCs w:val="28"/>
          <w:highlight w:val="yellow"/>
        </w:rPr>
        <w:t xml:space="preserve"> текущего финансового года.</w:t>
      </w:r>
    </w:p>
    <w:p w:rsidR="00135920" w:rsidRP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>19. Остат</w:t>
      </w:r>
      <w:r w:rsidR="00034A3D">
        <w:rPr>
          <w:rFonts w:ascii="Times New Roman" w:hAnsi="Times New Roman" w:cs="Times New Roman"/>
          <w:sz w:val="28"/>
          <w:szCs w:val="28"/>
        </w:rPr>
        <w:t>ок</w:t>
      </w:r>
      <w:r w:rsidRPr="00135920">
        <w:rPr>
          <w:rFonts w:ascii="Times New Roman" w:hAnsi="Times New Roman" w:cs="Times New Roman"/>
          <w:sz w:val="28"/>
          <w:szCs w:val="28"/>
        </w:rPr>
        <w:t xml:space="preserve"> средств субсидии, неиспользованны</w:t>
      </w:r>
      <w:r w:rsidR="00034A3D">
        <w:rPr>
          <w:rFonts w:ascii="Times New Roman" w:hAnsi="Times New Roman" w:cs="Times New Roman"/>
          <w:sz w:val="28"/>
          <w:szCs w:val="28"/>
        </w:rPr>
        <w:t>й</w:t>
      </w:r>
      <w:r w:rsidRPr="00135920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года, при отсутствии решения </w:t>
      </w:r>
      <w:r w:rsidR="00E5264B">
        <w:rPr>
          <w:rFonts w:ascii="Times New Roman" w:hAnsi="Times New Roman" w:cs="Times New Roman"/>
          <w:sz w:val="28"/>
          <w:szCs w:val="28"/>
        </w:rPr>
        <w:t>Комитета</w:t>
      </w:r>
      <w:r w:rsidRPr="00135920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</w:t>
      </w:r>
      <w:r w:rsidR="00034A3D">
        <w:rPr>
          <w:rFonts w:ascii="Times New Roman" w:hAnsi="Times New Roman" w:cs="Times New Roman"/>
          <w:sz w:val="28"/>
          <w:szCs w:val="28"/>
        </w:rPr>
        <w:t>и</w:t>
      </w:r>
      <w:r w:rsidRPr="00135920">
        <w:rPr>
          <w:rFonts w:ascii="Times New Roman" w:hAnsi="Times New Roman" w:cs="Times New Roman"/>
          <w:sz w:val="28"/>
          <w:szCs w:val="28"/>
        </w:rPr>
        <w:t xml:space="preserve">т возврату в </w:t>
      </w:r>
      <w:r w:rsidR="00E5264B">
        <w:rPr>
          <w:rFonts w:ascii="Times New Roman" w:hAnsi="Times New Roman" w:cs="Times New Roman"/>
          <w:sz w:val="28"/>
          <w:szCs w:val="28"/>
        </w:rPr>
        <w:t>областной</w:t>
      </w:r>
      <w:r w:rsidRPr="0013592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135920" w:rsidRP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35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920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учреждени</w:t>
      </w:r>
      <w:r w:rsidR="00BA1AD8">
        <w:rPr>
          <w:rFonts w:ascii="Times New Roman" w:hAnsi="Times New Roman" w:cs="Times New Roman"/>
          <w:sz w:val="28"/>
          <w:szCs w:val="28"/>
        </w:rPr>
        <w:t xml:space="preserve">ю </w:t>
      </w:r>
      <w:r w:rsidRPr="00135920">
        <w:rPr>
          <w:rFonts w:ascii="Times New Roman" w:hAnsi="Times New Roman" w:cs="Times New Roman"/>
          <w:sz w:val="28"/>
          <w:szCs w:val="28"/>
        </w:rPr>
        <w:t>субсиди</w:t>
      </w:r>
      <w:r w:rsidR="00034A3D">
        <w:rPr>
          <w:rFonts w:ascii="Times New Roman" w:hAnsi="Times New Roman" w:cs="Times New Roman"/>
          <w:sz w:val="28"/>
          <w:szCs w:val="28"/>
        </w:rPr>
        <w:t>и</w:t>
      </w:r>
      <w:r w:rsidRPr="0013592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A1AD8">
        <w:rPr>
          <w:rFonts w:ascii="Times New Roman" w:hAnsi="Times New Roman" w:cs="Times New Roman"/>
          <w:sz w:val="28"/>
          <w:szCs w:val="28"/>
        </w:rPr>
        <w:t>Комитетом</w:t>
      </w:r>
      <w:r w:rsidRPr="00135920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государственного финансового контроля в соответствии с бюджетным законодательством Российской Федерации.</w:t>
      </w:r>
    </w:p>
    <w:p w:rsidR="0003762C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>21.</w:t>
      </w:r>
      <w:r w:rsidR="0003762C" w:rsidRPr="0003762C">
        <w:rPr>
          <w:rFonts w:ascii="Times New Roman" w:hAnsi="Times New Roman" w:cs="Times New Roman"/>
          <w:sz w:val="28"/>
          <w:szCs w:val="28"/>
        </w:rPr>
        <w:t xml:space="preserve"> В случае выявления по итогам проверок, проведенных </w:t>
      </w:r>
      <w:r w:rsidR="0003762C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="0003762C">
        <w:rPr>
          <w:rFonts w:ascii="Times New Roman" w:hAnsi="Times New Roman" w:cs="Times New Roman"/>
          <w:sz w:val="28"/>
          <w:szCs w:val="28"/>
        </w:rPr>
        <w:t>и</w:t>
      </w:r>
      <w:r w:rsidR="0003762C" w:rsidRPr="000376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762C" w:rsidRPr="0003762C">
        <w:rPr>
          <w:rFonts w:ascii="Times New Roman" w:hAnsi="Times New Roman" w:cs="Times New Roman"/>
          <w:sz w:val="28"/>
          <w:szCs w:val="28"/>
        </w:rPr>
        <w:t>или) уполномоченными органами государственного финансового контроля, фактов нарушений целей и условий предоставления субсиди</w:t>
      </w:r>
      <w:r w:rsidR="0003762C">
        <w:rPr>
          <w:rFonts w:ascii="Times New Roman" w:hAnsi="Times New Roman" w:cs="Times New Roman"/>
          <w:sz w:val="28"/>
          <w:szCs w:val="28"/>
        </w:rPr>
        <w:t>и</w:t>
      </w:r>
      <w:r w:rsidR="0003762C" w:rsidRPr="0003762C">
        <w:rPr>
          <w:rFonts w:ascii="Times New Roman" w:hAnsi="Times New Roman" w:cs="Times New Roman"/>
          <w:sz w:val="28"/>
          <w:szCs w:val="28"/>
        </w:rPr>
        <w:t>, которые установлены настоящим Порядком</w:t>
      </w:r>
      <w:r w:rsidR="0003762C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="0003762C" w:rsidRPr="0003762C">
        <w:rPr>
          <w:rFonts w:ascii="Times New Roman" w:hAnsi="Times New Roman" w:cs="Times New Roman"/>
          <w:sz w:val="28"/>
          <w:szCs w:val="28"/>
        </w:rPr>
        <w:t>, в том числе фактов использования субсиди</w:t>
      </w:r>
      <w:r w:rsidR="0003762C">
        <w:rPr>
          <w:rFonts w:ascii="Times New Roman" w:hAnsi="Times New Roman" w:cs="Times New Roman"/>
          <w:sz w:val="28"/>
          <w:szCs w:val="28"/>
        </w:rPr>
        <w:t>и</w:t>
      </w:r>
      <w:r w:rsidR="0003762C" w:rsidRPr="0003762C">
        <w:rPr>
          <w:rFonts w:ascii="Times New Roman" w:hAnsi="Times New Roman" w:cs="Times New Roman"/>
          <w:sz w:val="28"/>
          <w:szCs w:val="28"/>
        </w:rPr>
        <w:t xml:space="preserve"> не по целевому назначению</w:t>
      </w:r>
      <w:r w:rsidR="0003762C">
        <w:rPr>
          <w:rFonts w:ascii="Times New Roman" w:hAnsi="Times New Roman" w:cs="Times New Roman"/>
          <w:sz w:val="28"/>
          <w:szCs w:val="28"/>
        </w:rPr>
        <w:t>,</w:t>
      </w:r>
      <w:r w:rsidR="0003762C" w:rsidRPr="0003762C">
        <w:rPr>
          <w:rFonts w:ascii="Times New Roman" w:hAnsi="Times New Roman" w:cs="Times New Roman"/>
          <w:sz w:val="28"/>
          <w:szCs w:val="28"/>
        </w:rPr>
        <w:t xml:space="preserve"> средства подлежат возврату в </w:t>
      </w:r>
      <w:r w:rsidR="0003762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03762C" w:rsidRPr="0003762C">
        <w:rPr>
          <w:rFonts w:ascii="Times New Roman" w:hAnsi="Times New Roman" w:cs="Times New Roman"/>
          <w:sz w:val="28"/>
          <w:szCs w:val="28"/>
        </w:rPr>
        <w:t>бюджет</w:t>
      </w:r>
      <w:r w:rsidR="0003762C">
        <w:rPr>
          <w:rFonts w:ascii="Times New Roman" w:hAnsi="Times New Roman" w:cs="Times New Roman"/>
          <w:sz w:val="28"/>
          <w:szCs w:val="28"/>
        </w:rPr>
        <w:t>:</w:t>
      </w:r>
    </w:p>
    <w:p w:rsidR="00135920" w:rsidRP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265CDE">
        <w:rPr>
          <w:rFonts w:ascii="Times New Roman" w:hAnsi="Times New Roman" w:cs="Times New Roman"/>
          <w:sz w:val="28"/>
          <w:szCs w:val="28"/>
        </w:rPr>
        <w:t>Комитета</w:t>
      </w:r>
      <w:r w:rsidRPr="00135920">
        <w:rPr>
          <w:rFonts w:ascii="Times New Roman" w:hAnsi="Times New Roman" w:cs="Times New Roman"/>
          <w:sz w:val="28"/>
          <w:szCs w:val="28"/>
        </w:rPr>
        <w:t xml:space="preserve"> </w:t>
      </w:r>
      <w:r w:rsidR="00797775" w:rsidRPr="00797775">
        <w:rPr>
          <w:rFonts w:ascii="Times New Roman" w:hAnsi="Times New Roman" w:cs="Times New Roman"/>
          <w:sz w:val="28"/>
          <w:szCs w:val="28"/>
        </w:rPr>
        <w:t>–</w:t>
      </w:r>
      <w:r w:rsidRPr="0013592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C1820">
        <w:rPr>
          <w:rFonts w:ascii="Times New Roman" w:hAnsi="Times New Roman" w:cs="Times New Roman"/>
          <w:sz w:val="28"/>
          <w:szCs w:val="28"/>
        </w:rPr>
        <w:t>1</w:t>
      </w:r>
      <w:r w:rsidRPr="00135920">
        <w:rPr>
          <w:rFonts w:ascii="Times New Roman" w:hAnsi="Times New Roman" w:cs="Times New Roman"/>
          <w:sz w:val="28"/>
          <w:szCs w:val="28"/>
        </w:rPr>
        <w:t xml:space="preserve">0 </w:t>
      </w:r>
      <w:r w:rsidR="00EC1820">
        <w:rPr>
          <w:rFonts w:ascii="Times New Roman" w:hAnsi="Times New Roman" w:cs="Times New Roman"/>
          <w:sz w:val="28"/>
          <w:szCs w:val="28"/>
        </w:rPr>
        <w:t>рабочих</w:t>
      </w:r>
      <w:r w:rsidRPr="00135920">
        <w:rPr>
          <w:rFonts w:ascii="Times New Roman" w:hAnsi="Times New Roman" w:cs="Times New Roman"/>
          <w:sz w:val="28"/>
          <w:szCs w:val="28"/>
        </w:rPr>
        <w:t xml:space="preserve"> дней со дня получения учреждением соответствующего требования;</w:t>
      </w:r>
    </w:p>
    <w:p w:rsidR="00135920" w:rsidRPr="00135920" w:rsidRDefault="0003762C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35920" w:rsidRPr="001359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5920" w:rsidRPr="00135920">
        <w:rPr>
          <w:rFonts w:ascii="Times New Roman" w:hAnsi="Times New Roman" w:cs="Times New Roman"/>
          <w:sz w:val="28"/>
          <w:szCs w:val="28"/>
        </w:rPr>
        <w:t xml:space="preserve">или) предписания уполномоченного органа государственного финансового контроля </w:t>
      </w:r>
      <w:r w:rsidR="005F3E01" w:rsidRPr="005F3E01">
        <w:rPr>
          <w:rFonts w:ascii="Times New Roman" w:hAnsi="Times New Roman" w:cs="Times New Roman"/>
          <w:sz w:val="28"/>
          <w:szCs w:val="28"/>
        </w:rPr>
        <w:t>–</w:t>
      </w:r>
      <w:r w:rsidR="00135920" w:rsidRPr="00135920">
        <w:rPr>
          <w:rFonts w:ascii="Times New Roman" w:hAnsi="Times New Roman" w:cs="Times New Roman"/>
          <w:sz w:val="28"/>
          <w:szCs w:val="28"/>
        </w:rPr>
        <w:t xml:space="preserve"> в срок, установленный в соответствии с бюджетным законодательством Российской Федерации.</w:t>
      </w:r>
    </w:p>
    <w:p w:rsid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 xml:space="preserve">22. В случае установления </w:t>
      </w:r>
      <w:r w:rsidR="00895C65">
        <w:rPr>
          <w:rFonts w:ascii="Times New Roman" w:hAnsi="Times New Roman" w:cs="Times New Roman"/>
          <w:sz w:val="28"/>
          <w:szCs w:val="28"/>
        </w:rPr>
        <w:t>Комитетом</w:t>
      </w:r>
      <w:r w:rsidR="004F4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2DF">
        <w:rPr>
          <w:rFonts w:ascii="Times New Roman" w:hAnsi="Times New Roman" w:cs="Times New Roman"/>
          <w:sz w:val="28"/>
          <w:szCs w:val="28"/>
        </w:rPr>
        <w:t>и</w:t>
      </w:r>
      <w:r w:rsidRPr="001359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5920">
        <w:rPr>
          <w:rFonts w:ascii="Times New Roman" w:hAnsi="Times New Roman" w:cs="Times New Roman"/>
          <w:sz w:val="28"/>
          <w:szCs w:val="28"/>
        </w:rPr>
        <w:t xml:space="preserve">или) уполномоченными органами государственного финансового контроля фактов </w:t>
      </w:r>
      <w:proofErr w:type="spellStart"/>
      <w:r w:rsidRPr="0013592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35920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</w:t>
      </w:r>
      <w:r w:rsidR="004F42DF">
        <w:rPr>
          <w:rFonts w:ascii="Times New Roman" w:hAnsi="Times New Roman" w:cs="Times New Roman"/>
          <w:sz w:val="28"/>
          <w:szCs w:val="28"/>
        </w:rPr>
        <w:t>и</w:t>
      </w:r>
      <w:r w:rsidRPr="00135920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предоставления субсидий (в случае их установления), Соглашение по решению </w:t>
      </w:r>
      <w:r w:rsidR="00895C65">
        <w:rPr>
          <w:rFonts w:ascii="Times New Roman" w:hAnsi="Times New Roman" w:cs="Times New Roman"/>
          <w:sz w:val="28"/>
          <w:szCs w:val="28"/>
        </w:rPr>
        <w:t>Комитета</w:t>
      </w:r>
      <w:r w:rsidRPr="00135920">
        <w:rPr>
          <w:rFonts w:ascii="Times New Roman" w:hAnsi="Times New Roman" w:cs="Times New Roman"/>
          <w:sz w:val="28"/>
          <w:szCs w:val="28"/>
        </w:rPr>
        <w:t xml:space="preserve"> может быть расторгнуто в одностороннем порядке, а средства в объеме </w:t>
      </w:r>
      <w:r w:rsidRPr="00135920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неиспользованного объема субсидии на дату расторжения Соглашения или на 1 января года, следующего за отчетным (по окончании срока действия </w:t>
      </w:r>
      <w:proofErr w:type="gramStart"/>
      <w:r w:rsidR="00895C65">
        <w:rPr>
          <w:rFonts w:ascii="Times New Roman" w:hAnsi="Times New Roman" w:cs="Times New Roman"/>
          <w:sz w:val="28"/>
          <w:szCs w:val="28"/>
        </w:rPr>
        <w:t>С</w:t>
      </w:r>
      <w:r w:rsidRPr="00135920">
        <w:rPr>
          <w:rFonts w:ascii="Times New Roman" w:hAnsi="Times New Roman" w:cs="Times New Roman"/>
          <w:sz w:val="28"/>
          <w:szCs w:val="28"/>
        </w:rPr>
        <w:t xml:space="preserve">оглашения) подлежат возврату в </w:t>
      </w:r>
      <w:r w:rsidR="00895C65">
        <w:rPr>
          <w:rFonts w:ascii="Times New Roman" w:hAnsi="Times New Roman" w:cs="Times New Roman"/>
          <w:sz w:val="28"/>
          <w:szCs w:val="28"/>
        </w:rPr>
        <w:t>областной</w:t>
      </w:r>
      <w:r w:rsidRPr="00135920">
        <w:rPr>
          <w:rFonts w:ascii="Times New Roman" w:hAnsi="Times New Roman" w:cs="Times New Roman"/>
          <w:sz w:val="28"/>
          <w:szCs w:val="28"/>
        </w:rPr>
        <w:t xml:space="preserve"> бюджет в соответствии с подпунктом </w:t>
      </w:r>
      <w:r w:rsidR="00895C65">
        <w:rPr>
          <w:rFonts w:ascii="Times New Roman" w:hAnsi="Times New Roman" w:cs="Times New Roman"/>
          <w:sz w:val="28"/>
          <w:szCs w:val="28"/>
        </w:rPr>
        <w:t>«</w:t>
      </w:r>
      <w:r w:rsidRPr="00135920">
        <w:rPr>
          <w:rFonts w:ascii="Times New Roman" w:hAnsi="Times New Roman" w:cs="Times New Roman"/>
          <w:sz w:val="28"/>
          <w:szCs w:val="28"/>
        </w:rPr>
        <w:t>а</w:t>
      </w:r>
      <w:r w:rsidR="00895C65">
        <w:rPr>
          <w:rFonts w:ascii="Times New Roman" w:hAnsi="Times New Roman" w:cs="Times New Roman"/>
          <w:sz w:val="28"/>
          <w:szCs w:val="28"/>
        </w:rPr>
        <w:t>»</w:t>
      </w:r>
      <w:r w:rsidRPr="00135920">
        <w:rPr>
          <w:rFonts w:ascii="Times New Roman" w:hAnsi="Times New Roman" w:cs="Times New Roman"/>
          <w:sz w:val="28"/>
          <w:szCs w:val="28"/>
        </w:rPr>
        <w:t xml:space="preserve"> пункта 21 настоящ</w:t>
      </w:r>
      <w:r w:rsidR="00895C65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5920">
        <w:rPr>
          <w:rFonts w:ascii="Times New Roman" w:hAnsi="Times New Roman" w:cs="Times New Roman"/>
          <w:sz w:val="28"/>
          <w:szCs w:val="28"/>
        </w:rPr>
        <w:t>П</w:t>
      </w:r>
      <w:r w:rsidR="00895C65">
        <w:rPr>
          <w:rFonts w:ascii="Times New Roman" w:hAnsi="Times New Roman" w:cs="Times New Roman"/>
          <w:sz w:val="28"/>
          <w:szCs w:val="28"/>
        </w:rPr>
        <w:t>орядка</w:t>
      </w:r>
      <w:r w:rsidRPr="001359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8A7" w:rsidRPr="00AD38A7" w:rsidRDefault="00AD38A7" w:rsidP="00AD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отказе получателя субсидии от добровольного возврата указанных средств они взыскиваются в судебном порядке.</w:t>
      </w:r>
    </w:p>
    <w:p w:rsid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0">
        <w:rPr>
          <w:rFonts w:ascii="Times New Roman" w:hAnsi="Times New Roman" w:cs="Times New Roman"/>
          <w:sz w:val="28"/>
          <w:szCs w:val="28"/>
        </w:rPr>
        <w:t xml:space="preserve">23. Основанием для освобождения учреждения от применения мер ответственности, предусмотренных пунктом 22 </w:t>
      </w:r>
      <w:r w:rsidR="00DE4EC9" w:rsidRPr="00DE4EC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35920">
        <w:rPr>
          <w:rFonts w:ascii="Times New Roman" w:hAnsi="Times New Roman" w:cs="Times New Roman"/>
          <w:sz w:val="28"/>
          <w:szCs w:val="28"/>
        </w:rPr>
        <w:t>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E70D00" w:rsidRPr="00135920" w:rsidRDefault="00E70D0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70D0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D0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70D00">
        <w:rPr>
          <w:rFonts w:ascii="Times New Roman" w:hAnsi="Times New Roman" w:cs="Times New Roman"/>
          <w:sz w:val="28"/>
          <w:szCs w:val="28"/>
        </w:rPr>
        <w:t xml:space="preserve"> ответственность за использование субсидий согласно целям и условиям, предусмотренным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E70D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D00">
        <w:rPr>
          <w:rFonts w:ascii="Times New Roman" w:hAnsi="Times New Roman" w:cs="Times New Roman"/>
          <w:sz w:val="28"/>
          <w:szCs w:val="28"/>
        </w:rPr>
        <w:t>оглашением.</w:t>
      </w:r>
    </w:p>
    <w:p w:rsidR="00135920" w:rsidRPr="00135920" w:rsidRDefault="00135920" w:rsidP="0021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5D" w:rsidRPr="007C64F4" w:rsidRDefault="006F342E" w:rsidP="00ED74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8"/>
          <w:szCs w:val="28"/>
        </w:rPr>
        <w:br w:type="page"/>
      </w:r>
      <w:r w:rsidR="00DC705D" w:rsidRPr="007C64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7C64F4">
        <w:rPr>
          <w:rFonts w:ascii="Times New Roman" w:hAnsi="Times New Roman" w:cs="Times New Roman"/>
          <w:sz w:val="24"/>
          <w:szCs w:val="24"/>
        </w:rPr>
        <w:t>1</w:t>
      </w:r>
    </w:p>
    <w:p w:rsidR="00DC705D" w:rsidRPr="007C64F4" w:rsidRDefault="00DC705D" w:rsidP="00DC7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к Порядку …</w:t>
      </w:r>
    </w:p>
    <w:p w:rsidR="0034220F" w:rsidRDefault="0034220F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Pr="007D29CB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1)</w:t>
      </w:r>
    </w:p>
    <w:p w:rsid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6B" w:rsidRDefault="00ED746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6B" w:rsidRDefault="00ED746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F66BD" w:rsidRPr="007D29CB" w:rsidRDefault="000F66BD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D29CB" w:rsidRPr="002121B4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  <w:bookmarkEnd w:id="2"/>
    </w:p>
    <w:p w:rsidR="005D03F7" w:rsidRDefault="007D29CB" w:rsidP="0083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proofErr w:type="gramStart"/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основных средств, </w:t>
      </w:r>
    </w:p>
    <w:p w:rsidR="005D03F7" w:rsidRDefault="007D29CB" w:rsidP="0083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ляющихся</w:t>
      </w:r>
      <w:proofErr w:type="gramEnd"/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недвижимости</w:t>
      </w:r>
    </w:p>
    <w:p w:rsidR="007D29CB" w:rsidRPr="007D29CB" w:rsidRDefault="007D29CB" w:rsidP="0083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31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</w:p>
    <w:p w:rsidR="007D29CB" w:rsidRPr="007D29CB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основных средств/оборудования: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894"/>
        <w:gridCol w:w="1507"/>
        <w:gridCol w:w="1632"/>
        <w:gridCol w:w="1848"/>
        <w:gridCol w:w="1008"/>
      </w:tblGrid>
      <w:tr w:rsidR="007D29CB" w:rsidRPr="007B7716" w:rsidTr="007B7716">
        <w:trPr>
          <w:trHeight w:hRule="exact" w:val="7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9CB" w:rsidRPr="007B7716" w:rsidRDefault="007D29CB" w:rsidP="0083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марка, модель оборудования/основного средства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</w:t>
            </w:r>
          </w:p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</w:t>
            </w:r>
          </w:p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7D29CB" w:rsidRPr="007B7716" w:rsidRDefault="007D29CB" w:rsidP="00831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29CB" w:rsidRPr="007D29CB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29CB" w:rsidRPr="007D29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29CB" w:rsidRPr="007D29CB">
        <w:trPr>
          <w:trHeight w:hRule="exact"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9CB" w:rsidRPr="007D29CB" w:rsidRDefault="007D29CB" w:rsidP="007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D29CB" w:rsidRPr="007D29CB" w:rsidRDefault="007D29CB" w:rsidP="007D29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приобретения оборудования/основного средства с учетом оснащенности Учреждения и сроков износа оборудования/основного средства (пояснительная записка)</w:t>
      </w:r>
    </w:p>
    <w:p w:rsidR="008314CB" w:rsidRDefault="008314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Pr="007D29CB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D29CB" w:rsidRPr="007D29CB" w:rsidRDefault="008314CB" w:rsidP="007D2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31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D29CB" w:rsidRPr="007D29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D29CB" w:rsidRPr="007D29CB" w:rsidRDefault="008314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62318" w:rsidRDefault="00B62318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Pr="007D29CB" w:rsidRDefault="008314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бухгалтер______________</w:t>
      </w:r>
      <w:r w:rsidR="007D29CB"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spellEnd"/>
      <w:r w:rsidR="007D29CB"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9CB" w:rsidRPr="007D29CB" w:rsidRDefault="00B62318" w:rsidP="007D2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7D29CB" w:rsidRPr="007D29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D746B" w:rsidRDefault="00ED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6C6" w:rsidRPr="00E306C6" w:rsidRDefault="00E306C6" w:rsidP="00E3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(ФОРМА 2)</w:t>
      </w:r>
    </w:p>
    <w:p w:rsidR="00E306C6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6B" w:rsidRDefault="00ED746B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6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F66BD" w:rsidRPr="00E306C6" w:rsidRDefault="000F66BD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6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306C6" w:rsidRPr="002121B4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E306C6" w:rsidRPr="00E306C6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proofErr w:type="gramStart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03F7" w:rsidRP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(капитального) ремонта помещений объекта нежилого фонда Ленинградской области, находящегося в безвозмездном пользовании учреждения, не связанных с оказанием услуг (выполнением работ) в рамках государственного задания</w:t>
      </w:r>
    </w:p>
    <w:p w:rsidR="00E306C6" w:rsidRPr="00E306C6" w:rsidRDefault="00E306C6" w:rsidP="00E3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</w:p>
    <w:p w:rsidR="00E306C6" w:rsidRPr="00E306C6" w:rsidRDefault="00E306C6" w:rsidP="00E3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объектов 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(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1392"/>
        <w:gridCol w:w="1886"/>
        <w:gridCol w:w="1939"/>
        <w:gridCol w:w="1454"/>
        <w:gridCol w:w="1661"/>
      </w:tblGrid>
      <w:tr w:rsidR="00E306C6" w:rsidRPr="009D470D" w:rsidTr="000F69FF">
        <w:trPr>
          <w:trHeight w:hRule="exact" w:val="1665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E306C6" w:rsidRPr="009D470D" w:rsidRDefault="007B771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E306C6" w:rsidRPr="009D470D" w:rsidRDefault="00E306C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B7716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текущего (капитального) ремонта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E306C6" w:rsidRPr="009D470D" w:rsidRDefault="00E306C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текущего (капитального) ремонта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E306C6" w:rsidRPr="009D470D" w:rsidRDefault="00E306C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proofErr w:type="spellEnd"/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экономические</w:t>
            </w:r>
            <w:proofErr w:type="gramEnd"/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 (площадь, объем, протяженность, количество этажей и т.д.)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E306C6" w:rsidRPr="009D470D" w:rsidRDefault="000F69FF" w:rsidP="000F69F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адрес места нахождения, сайта в сети Интернет, электронной почты, номер телефона/факс)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E306C6" w:rsidRPr="009D470D" w:rsidRDefault="00E306C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сметная стоимость, 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306C6" w:rsidRPr="009D470D" w:rsidRDefault="00E306C6" w:rsidP="000F69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  <w:r w:rsidR="009D470D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</w:t>
            </w:r>
            <w:r w:rsidR="000F69FF" w:rsidRPr="009D4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ПСД</w:t>
            </w:r>
          </w:p>
        </w:tc>
      </w:tr>
      <w:tr w:rsidR="00E306C6" w:rsidRPr="009D470D" w:rsidTr="000F69FF">
        <w:trPr>
          <w:trHeight w:hRule="exact" w:val="272"/>
          <w:jc w:val="center"/>
        </w:trPr>
        <w:tc>
          <w:tcPr>
            <w:tcW w:w="57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C6" w:rsidRPr="009D470D" w:rsidTr="000F69FF">
        <w:trPr>
          <w:trHeight w:hRule="exact" w:val="275"/>
          <w:jc w:val="center"/>
        </w:trPr>
        <w:tc>
          <w:tcPr>
            <w:tcW w:w="57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</w:tcPr>
          <w:p w:rsidR="00E306C6" w:rsidRPr="009D470D" w:rsidRDefault="00E306C6" w:rsidP="00E306C6">
            <w:pPr>
              <w:spacing w:after="0" w:line="3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C6" w:rsidRPr="009D470D" w:rsidTr="000F69FF">
        <w:trPr>
          <w:trHeight w:hRule="exact" w:val="294"/>
          <w:jc w:val="center"/>
        </w:trPr>
        <w:tc>
          <w:tcPr>
            <w:tcW w:w="57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</w:tcPr>
          <w:p w:rsidR="00E306C6" w:rsidRPr="009D470D" w:rsidRDefault="00E306C6" w:rsidP="00E3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(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="005D0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по адресу:</w:t>
      </w:r>
    </w:p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места нахождения объекта)</w:t>
      </w:r>
    </w:p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proofErr w:type="gramStart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сметная документация подготовлена:</w:t>
      </w:r>
    </w:p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наименование организации, адрес места ее нахождения, сайта в </w:t>
      </w:r>
      <w:r w:rsidR="00120C9C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телекоммуникационной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«Интернет», электронной почты, номер телефона/факса)</w:t>
      </w:r>
      <w:r w:rsidR="007A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DA4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экспертизы проектной </w:t>
      </w:r>
      <w:proofErr w:type="gramStart"/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7A4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сметной документации.</w:t>
      </w:r>
    </w:p>
    <w:p w:rsidR="007A45E9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Обоснование необходимости проведения </w:t>
      </w:r>
      <w:r w:rsidR="00C34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(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="00C34D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ремонта:</w:t>
      </w:r>
    </w:p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(пояснительная записка)</w:t>
      </w:r>
    </w:p>
    <w:p w:rsidR="00E306C6" w:rsidRPr="00E306C6" w:rsidRDefault="00E306C6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заявке:</w:t>
      </w:r>
    </w:p>
    <w:p w:rsidR="00E306C6" w:rsidRPr="00E306C6" w:rsidRDefault="00964FC7" w:rsidP="0096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технического осмотра;</w:t>
      </w:r>
    </w:p>
    <w:p w:rsidR="00E306C6" w:rsidRPr="00E306C6" w:rsidRDefault="002C35D1" w:rsidP="002C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Дефектная ведомость по техническому обследованию;</w:t>
      </w:r>
    </w:p>
    <w:p w:rsidR="00E306C6" w:rsidRPr="00E306C6" w:rsidRDefault="002C35D1" w:rsidP="002C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</w:t>
      </w:r>
      <w:proofErr w:type="gramStart"/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сметная документация на капитальный ремонт;</w:t>
      </w:r>
    </w:p>
    <w:p w:rsidR="00E306C6" w:rsidRDefault="002C35D1" w:rsidP="002C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06C6" w:rsidRPr="00E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экспертизы.</w:t>
      </w:r>
    </w:p>
    <w:p w:rsidR="00C34DA4" w:rsidRDefault="00C34DA4" w:rsidP="00C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A4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A4" w:rsidRPr="007D29CB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C34DA4" w:rsidRPr="007D29CB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31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D29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34DA4" w:rsidRPr="007D29CB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4DA4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A4" w:rsidRPr="007D29CB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бухгалтер______________</w:t>
      </w:r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spellEnd"/>
      <w:r w:rsidRPr="007D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0D" w:rsidRDefault="00C34DA4" w:rsidP="00C34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D29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2580D" w:rsidRDefault="002258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34DA4" w:rsidRDefault="006A0A4A" w:rsidP="006A0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85B2F" w:rsidRPr="00685B2F" w:rsidRDefault="00685B2F" w:rsidP="00685B2F">
      <w:pPr>
        <w:tabs>
          <w:tab w:val="left" w:pos="10168"/>
        </w:tabs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№______ </w:t>
      </w:r>
    </w:p>
    <w:p w:rsidR="00685B2F" w:rsidRPr="00685B2F" w:rsidRDefault="00685B2F" w:rsidP="00685B2F">
      <w:pPr>
        <w:tabs>
          <w:tab w:val="left" w:pos="10168"/>
        </w:tabs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субсидии на иные цели</w:t>
      </w:r>
    </w:p>
    <w:p w:rsidR="00685B2F" w:rsidRPr="00685B2F" w:rsidRDefault="00685B2F" w:rsidP="00685B2F">
      <w:pPr>
        <w:tabs>
          <w:tab w:val="left" w:leader="underscore" w:pos="1469"/>
          <w:tab w:val="left" w:pos="4176"/>
          <w:tab w:val="left" w:pos="55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                                                                               № ____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"/>
      <w:bookmarkEnd w:id="3"/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_________________________________________________________________________,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(орган исполнительной власти Ленинградской области, осуществляющий функции и полномочия учредителя государственного автономного учреждения Ленинградской области, созданного на базе имущества, находящегося в собственности Ленинградской области, которому как  получателю средств областного бюджета доведены лимиты бюджетных  обязательств на предоставление субсидий в соответствии с абзацем вторым  </w:t>
      </w:r>
      <w:hyperlink r:id="rId7" w:history="1">
        <w:r w:rsidRPr="00685B2F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пункта  1  статьи  78.1</w:t>
        </w:r>
      </w:hyperlink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Бюджетного  кодекса  Российской  Федерации)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«Учредитель», в лице 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Учредителя или уполномоченного им лица)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</w:t>
      </w: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 Учредителя или уполномоченного им лица)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дата, номер нормативного правового акта, доверенность, приказ или иной документ, удостоверяющий полномочия)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="0048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государственного автономного Учреждения Ленинградской области)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именуемое в дальнейшем «Учреждение», в лице 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                                                                                                                                                                    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Учреждения или уполномоченного им лица)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_________________________________________________________________________,    </w:t>
      </w: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 Учреждения  или уполномоченного им лица)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на основании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_________________________________________________________________________,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 Учреждения или иной уполномочивающий документ)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«Стороны», в соответствии с Бюджетным кодексом Российской Федерации, Законом Ленинградской области от ___________года №_____ «Об областном бюджете на ____ год и на плановый период ____ и ____ годов», Порядком определения объема и условий предоставления из областного бюджета Ленинградской области субсидий на иные цели государственному автономному учреждению Ленинградской области, в отношении которого функции и полномочия учредителя осуществляет Комитет правопорядка и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Ленинградской области, утвержденным приказом Комитета правопорядка и безопасности Ленинградской области </w:t>
      </w: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 (далее - </w:t>
      </w: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Субсидия), заключили настоящее Соглашение о нижеследующем.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09"/>
      <w:bookmarkEnd w:id="4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Соглашения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111"/>
      <w:bookmarkEnd w:id="5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Учредителем Учреждению за счет средств областного бюджета Ленинградской области </w:t>
      </w:r>
      <w:r w:rsidR="00155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15597C" w:rsidRPr="001559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5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областной бюджет) 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____ году Субсидии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(указание </w:t>
      </w:r>
      <w:r w:rsidR="00FE116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наименования и </w:t>
      </w:r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цели предоставления Субсидии)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lastRenderedPageBreak/>
        <w:t>В случае предоставления Субсидии на несколько целей соответствующие цели указываются в Перечне Субсидий по форме согласно приложению № 1 к настоящему Соглашению.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19"/>
      <w:bookmarkEnd w:id="6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II. Условия и финансовое обеспечение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Субсидии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2.1. Субсидия предоставляется Учреждению для достижения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Соглашения.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</w:pPr>
      <w:bookmarkStart w:id="7" w:name="P123"/>
      <w:bookmarkEnd w:id="7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Субсидия предоставляется Учреждению в пределах объемов бюджетных ассигнований, предусмотренных в соответствии со сводной бюджетной росписью областного бюджета на _____ год в пределах лимитов бюджетных обязательств на предоставление Субсидий, доведенных Учредителю как получателю средств областного бюджета в установленном порядке.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Субсидии, предоставляемой Учреждению за счет средств из областного бюджета в соответствии с Соглашением, составляет в _______ году: </w:t>
      </w:r>
    </w:p>
    <w:p w:rsidR="00685B2F" w:rsidRPr="00685B2F" w:rsidRDefault="00685B2F" w:rsidP="00F5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F57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(сумма цифрами)                                                                                                      (сумма  прописью)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предоставляемой Учреждению Субсидии может быть уменьшен в случае уменьшения Учредителю как получателю средств областного бюджета ранее доведенных лимитов бюджетных обязательств на цели, указанные в пункте 1.1.</w:t>
      </w:r>
      <w:hyperlink w:anchor="Par58" w:history="1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III. Порядок перечисления Субсидии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145"/>
      <w:bookmarkEnd w:id="8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Перечисление Субсидии осуществляется в установленном порядке </w:t>
      </w:r>
      <w:bookmarkStart w:id="9" w:name="P149"/>
      <w:bookmarkEnd w:id="9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на лицевой счет Учреждения, открытый в Управлении Федерального казначейства по Ленинградской области, согласно графику перечисления Субсидии, являющимся неотъемлемой частью настоящего Соглашения.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43"/>
      <w:bookmarkStart w:id="11" w:name="P170"/>
      <w:bookmarkEnd w:id="10"/>
      <w:bookmarkEnd w:id="11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и обязанности Сторон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 Учредитель обязуется: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4.1.1. Обеспечивать предоставление Учреждению Субсидии на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ь(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174"/>
      <w:bookmarkEnd w:id="12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ям) предоставления Субсидии,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в течение 10 рабочих дней со дня поступления документов от Учреждения;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178"/>
      <w:bookmarkEnd w:id="13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Учреждения, указанный в </w:t>
      </w:r>
      <w:hyperlink w:anchor="P339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разделе VII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</w:t>
      </w:r>
      <w:r w:rsidRPr="00C46028"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  <w:t>приложением № 2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Соглашению, являющимся неотъемлемой частью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182"/>
      <w:bookmarkEnd w:id="14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4.1.4.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Утверждать Сведения об операциях с целевыми субсидиями, предоставленными Учреждению на _____ год (далее </w:t>
      </w:r>
      <w:r w:rsidR="009D28DC" w:rsidRPr="009D28D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Сведения), по форме Сведений 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операциях с целевыми субсидиями, предоставленными государственному (муниципальному) учреждению на ______год (</w:t>
      </w:r>
      <w:hyperlink r:id="rId8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ф. 0501016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Сведения с учетом внесенных изменений не позднее 10 рабочих дней со дня получения указанных документов от Учреждения в соответствии с </w:t>
      </w:r>
      <w:hyperlink w:anchor="P225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4.3.2</w:t>
        </w:r>
      </w:hyperlink>
      <w:r w:rsidR="005040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  <w:proofErr w:type="gramEnd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P187"/>
      <w:bookmarkEnd w:id="15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4.1.5. Осуществлять контроль за соблюдением Учреждением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ей) и условий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P188"/>
      <w:bookmarkEnd w:id="16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4.1.5.1. Проведение плановых и внеплановых проверок: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32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4.3.4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P191"/>
      <w:bookmarkEnd w:id="17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4.1.5.2. Приостановление предоставления Субсидии в случае установления по итогам проверк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88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4.1.5.1</w:t>
        </w:r>
      </w:hyperlink>
      <w:r w:rsidR="005040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факта(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 нарушений цели(ей) и условий, определенных Порядком предоставления Субсидий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Субсидий, и настоящим Соглашением), до устранения указанных нарушений с обязательным уведомлением Учреждения не позднее 10 рабочег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о(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их) дня(ей) после принятия решения о приостановлении;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P192"/>
      <w:bookmarkEnd w:id="18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4.1.5.3. Направление требования Учреждению о возврате Учредителю в областной бюджет Субсидии или ее</w:t>
      </w:r>
      <w:r w:rsidR="00504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части, в том числе в случае не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устранения нарушений, указанных в </w:t>
      </w:r>
      <w:hyperlink w:anchor="P19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4.1.5.2</w:t>
        </w:r>
      </w:hyperlink>
      <w:r w:rsidR="005040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в размере и сроки, установленные в данном требовании;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P193"/>
      <w:bookmarkEnd w:id="19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59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4.4.1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w:anchor="P263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4.4.2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P194"/>
      <w:bookmarkEnd w:id="20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4.1.7. Направлять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w:anchor="P274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4.4.5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1" w:name="P195"/>
      <w:bookmarkEnd w:id="21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4.2. Учредитель вправе: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P202"/>
      <w:bookmarkEnd w:id="22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и условий предоставления Субсидии, установленных Порядком предоставления Субсидий, и настоящим Соглашением в соответствии с </w:t>
      </w:r>
      <w:hyperlink w:anchor="P187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4.1.5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203"/>
      <w:bookmarkEnd w:id="23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4.2.2.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3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4.4.2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Соглашения, включая уменьшение размера Субсидии, а 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увеличение размера Субсидии, при наличии неиспользованных лимитов бюджетных обязательств, указанных в </w:t>
      </w:r>
      <w:hyperlink w:anchor="P123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2.2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P204"/>
      <w:bookmarkEnd w:id="24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______году остатка Субсидии, не использованного в _____ году, а также об использовании средств, поступивших в ____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ь(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1.1</w:t>
        </w:r>
      </w:hyperlink>
      <w:r w:rsidR="005C0A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не позднее 30 рабочих дней после получения от Учреждения документов, обосновывающих потребность в направлении остатка Субсидии на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ь(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P214"/>
      <w:bookmarkEnd w:id="25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4.2.4. </w:t>
      </w:r>
      <w:r w:rsidR="005C0AC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 Учреждение обязуется: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P221"/>
      <w:bookmarkStart w:id="27" w:name="P225"/>
      <w:bookmarkEnd w:id="26"/>
      <w:bookmarkEnd w:id="27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4.3.1. Направлять Учредителю на утверждение: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8" w:name="P226"/>
      <w:bookmarkEnd w:id="28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4.3.1.1. Сведения не позднее 10 рабочих дней со дня заключения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P227"/>
      <w:bookmarkEnd w:id="29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4.3.1.2. Сведения с учетом внесенных изменений не позднее 10 рабочих дней со дня получения от Учредителя информации о принятом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решении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изменении размера Субсидии;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4.3.2. Использовать Субсидию для достижения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Соглашения, в соответствии с условиями предоставления Субсидии, установленными Порядком предоставления Субсидий, и настоящим Соглашением на осуществление выплат, указанных в Сведениях;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P232"/>
      <w:bookmarkEnd w:id="30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и условий предоставления Субсидии в соответствии с </w:t>
      </w:r>
      <w:hyperlink w:anchor="P202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4.2.1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Соглашения, не позднее 10 рабочих дней со дня получения указанного запроса;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P233"/>
      <w:bookmarkEnd w:id="31"/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4.3.4. Направлять Учредителю </w:t>
      </w:r>
      <w:r w:rsidR="00E52753" w:rsidRPr="00E52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в срок до 10 числа месяца,</w:t>
      </w:r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следующих за отчетным </w:t>
      </w:r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ru-RU"/>
        </w:rPr>
        <w:t xml:space="preserve">         кварталом</w:t>
      </w:r>
      <w:proofErr w:type="gramStart"/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ru-RU"/>
        </w:rPr>
        <w:t xml:space="preserve">    </w:t>
      </w:r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,</w:t>
      </w:r>
      <w:proofErr w:type="gramEnd"/>
      <w:r w:rsidRPr="00E52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в котором была получена Субсидия:</w:t>
      </w:r>
      <w:r w:rsidR="00E52753" w:rsidRPr="00E52753">
        <w:t xml:space="preserve"> </w:t>
      </w:r>
    </w:p>
    <w:p w:rsidR="00685B2F" w:rsidRPr="00685B2F" w:rsidRDefault="00FC0170" w:rsidP="0068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</w:t>
      </w:r>
      <w:r w:rsidR="00685B2F"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(месяцем, кварталом, годом)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P236"/>
      <w:bookmarkEnd w:id="32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4.3.4.1. Отчет о расходах, источником финансового обеспечения которых является Субсидия, по форме в соответствии с </w:t>
      </w:r>
      <w:r w:rsidRPr="00685B2F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приложением № 3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Соглашению, являющимся неотъемлемой частью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4.3.4.2. Иные отчеты, предоставляемые Учредителю;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P246"/>
      <w:bookmarkEnd w:id="33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4.3.5. Устранять выявленны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Субсидий,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Субсидий и настоящим Соглашением), включая возврат Субсидии или ее части в областной бюджет, в течение </w:t>
      </w:r>
      <w:r w:rsidRPr="00EC1820"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  <w:t>10 рабочих дней со дня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требования Учредителя об устранении нарушения;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P247"/>
      <w:bookmarkEnd w:id="34"/>
      <w:r w:rsidRPr="00685B2F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lastRenderedPageBreak/>
        <w:t>4.3.6. Возвращать не использованные на конец текущего финансового года остатки Субсидии путем перечисления их в областной бюджет в порядке, установленном комитетом финансов Ленинградской области;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P252"/>
      <w:bookmarkEnd w:id="35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4.3.7.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4.4. Учреждение вправе: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P259"/>
      <w:bookmarkEnd w:id="36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4.4.1. Направлять Учредителю документы, указанные в </w:t>
      </w:r>
      <w:hyperlink w:anchor="P204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4.2.3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Соглашения, не позднее 10 рабочих дней, следующих за отчетным финансовым годом;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P263"/>
      <w:bookmarkEnd w:id="37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необходимости изменения размера Субсидии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4.4.3. Направлять в ____ году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Соглашения, на основании решения Учредителя, указанного в </w:t>
      </w:r>
      <w:hyperlink w:anchor="P204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4.2.3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4.4.4. Направлять в _____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hyperlink w:anchor="P111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1.1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Соглашения, на основании решения Учредителя, указанного в </w:t>
      </w:r>
      <w:hyperlink w:anchor="P204" w:history="1">
        <w:r w:rsidRPr="00685B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4.2.3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P274"/>
      <w:bookmarkEnd w:id="38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P275"/>
      <w:bookmarkEnd w:id="39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V. Ответственность Сторон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bookmarkStart w:id="40" w:name="P285"/>
      <w:bookmarkEnd w:id="40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1" w:name="P303"/>
      <w:bookmarkEnd w:id="41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6.1. Расторжение настоящего Соглашения Учредителем в одностороннем порядке возможно в случаях: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P304"/>
      <w:bookmarkEnd w:id="42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6.1.1. Прекращения деятельности Учреждения при реорганизации или ликвидации;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6.1.2. Нарушения Учреждением цели и условий предоставления Субсидии, установленных Правилами предоставления субсидий на иные цели, и настоящим Соглашением.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310"/>
      <w:bookmarkEnd w:id="43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Расторжение Соглашения осуществляется по соглашению сторон и оформляется в виде соглашения о расторжении настоящего Соглашения, за </w:t>
      </w: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расторжения в одностороннем порядке, предусмотренного </w:t>
      </w:r>
      <w:hyperlink w:anchor="P303" w:history="1">
        <w:r w:rsidRPr="00685B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6.1</w:t>
        </w:r>
      </w:hyperlink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Настоящее Соглашение вступает в силу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3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2.2</w:t>
        </w:r>
      </w:hyperlink>
      <w:r w:rsidRPr="00685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P313"/>
      <w:bookmarkEnd w:id="44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Изменение настоящего Соглашения, в том числе в соответствии с положениями </w:t>
      </w:r>
      <w:hyperlink w:anchor="P203" w:history="1">
        <w:r w:rsidRPr="00685B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пункта 4.2.2</w:t>
        </w:r>
      </w:hyperlink>
      <w:r w:rsidRPr="00685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ми) способом(</w:t>
      </w:r>
      <w:proofErr w:type="spell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proofErr w:type="spell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6.6.1. Путем использования информационной системы электронного документооборота Ленинградской области или государственной информационной системы управления общественными финансами «Электронный бюджет»;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6.6.2. Сопроводительным письмом о направлении подлинников документов, иной информации представителю другой Стороны;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Настоящее Соглашение заключено Сторонами в форме </w:t>
      </w:r>
      <w:bookmarkStart w:id="45" w:name="P331"/>
      <w:bookmarkStart w:id="46" w:name="P335"/>
      <w:bookmarkEnd w:id="45"/>
      <w:bookmarkEnd w:id="46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бумажного документа в двух экземплярах, по одному экземпляру для каждой из Сторон.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7" w:name="P339"/>
      <w:bookmarkEnd w:id="47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Учредителя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</w:tr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ИНН / КПП 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8" w:name="P350"/>
            <w:bookmarkEnd w:id="48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ИНН / КПП </w:t>
            </w:r>
          </w:p>
        </w:tc>
      </w:tr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БИК,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БИК, корреспондентский счет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Лицевой счет</w:t>
            </w:r>
          </w:p>
        </w:tc>
      </w:tr>
    </w:tbl>
    <w:p w:rsidR="00DF67BF" w:rsidRDefault="00DF67BF" w:rsidP="00685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P363"/>
      <w:bookmarkEnd w:id="49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VII</w:t>
      </w:r>
      <w:r w:rsidRPr="00685B2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Подписи Сторон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85B2F" w:rsidRPr="00685B2F" w:rsidTr="002B031C">
        <w:trPr>
          <w:trHeight w:val="900"/>
        </w:trPr>
        <w:tc>
          <w:tcPr>
            <w:tcW w:w="496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685B2F" w:rsidRPr="00685B2F" w:rsidTr="002B031C">
        <w:tc>
          <w:tcPr>
            <w:tcW w:w="4962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/</w:t>
            </w:r>
          </w:p>
          <w:p w:rsidR="00685B2F" w:rsidRPr="00685B2F" w:rsidRDefault="00685B2F" w:rsidP="0068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8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           (ФИО)</w:t>
            </w:r>
          </w:p>
        </w:tc>
        <w:tc>
          <w:tcPr>
            <w:tcW w:w="496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 </w:t>
            </w: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/ </w:t>
            </w: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  <w:p w:rsidR="00685B2F" w:rsidRPr="00685B2F" w:rsidRDefault="00685B2F" w:rsidP="0068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8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   (ФИО)</w:t>
            </w:r>
          </w:p>
        </w:tc>
      </w:tr>
    </w:tbl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 № __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0" w:name="P401"/>
      <w:bookmarkEnd w:id="50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Субсидий </w:t>
      </w:r>
      <w:hyperlink w:anchor="P456" w:history="1">
        <w:r w:rsidRPr="00685B2F">
          <w:rPr>
            <w:rFonts w:ascii="Times New Roman" w:eastAsia="Calibri" w:hAnsi="Times New Roman" w:cs="Times New Roman"/>
            <w:color w:val="000000"/>
            <w:sz w:val="16"/>
            <w:szCs w:val="16"/>
            <w:lang w:eastAsia="ru-RU"/>
          </w:rPr>
          <w:t>&lt;1&gt;</w:t>
        </w:r>
      </w:hyperlink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0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7"/>
        <w:gridCol w:w="1701"/>
        <w:gridCol w:w="2126"/>
        <w:gridCol w:w="567"/>
        <w:gridCol w:w="1070"/>
        <w:gridCol w:w="773"/>
        <w:gridCol w:w="850"/>
        <w:gridCol w:w="1454"/>
      </w:tblGrid>
      <w:tr w:rsidR="00685B2F" w:rsidRPr="00685B2F" w:rsidTr="002B031C">
        <w:trPr>
          <w:trHeight w:val="2172"/>
        </w:trPr>
        <w:tc>
          <w:tcPr>
            <w:tcW w:w="576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7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51" w:name="P405"/>
            <w:bookmarkEnd w:id="51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Направление расходования средств Субсидии </w:t>
            </w:r>
            <w:hyperlink w:anchor="P457" w:history="1">
              <w:r w:rsidRPr="00685B2F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2126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52" w:name="P406"/>
            <w:bookmarkEnd w:id="52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нормативных правовых актах </w:t>
            </w:r>
            <w:hyperlink w:anchor="P458" w:history="1">
              <w:r w:rsidRPr="00685B2F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260" w:type="dxa"/>
            <w:gridSpan w:val="4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по бюджетной классификации областного бюджета Ленинградской области (по расходам на предоставление Субсидии)</w:t>
            </w:r>
          </w:p>
        </w:tc>
        <w:tc>
          <w:tcPr>
            <w:tcW w:w="1454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53" w:name="P408"/>
            <w:bookmarkEnd w:id="53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685B2F" w:rsidRPr="00685B2F" w:rsidTr="002B031C">
        <w:tc>
          <w:tcPr>
            <w:tcW w:w="576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7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773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54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_____год</w:t>
            </w:r>
          </w:p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5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5B2F" w:rsidRPr="00685B2F" w:rsidTr="002B031C">
        <w:tc>
          <w:tcPr>
            <w:tcW w:w="5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5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5B2F"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54" w:name="P455"/>
      <w:bookmarkStart w:id="55" w:name="P456"/>
      <w:bookmarkEnd w:id="54"/>
      <w:bookmarkEnd w:id="55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&lt;1&gt; Перечень субсидий формируется при заключении Соглашения на предоставление нескольких целевых субсидий.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56" w:name="P457"/>
      <w:bookmarkEnd w:id="56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&lt;2</w:t>
      </w:r>
      <w:proofErr w:type="gramStart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&gt; У</w:t>
      </w:r>
      <w:proofErr w:type="gramEnd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казыва</w:t>
      </w:r>
      <w:r w:rsidR="00DC61A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ется в соответствии с Порядком </w:t>
      </w:r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7" w:name="P458"/>
      <w:bookmarkEnd w:id="57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&lt;3</w:t>
      </w:r>
      <w:proofErr w:type="gramStart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&gt; У</w:t>
      </w:r>
      <w:proofErr w:type="gramEnd"/>
      <w:r w:rsidRPr="00685B2F">
        <w:rPr>
          <w:rFonts w:ascii="Times New Roman" w:eastAsia="Calibri" w:hAnsi="Times New Roman" w:cs="Times New Roman"/>
          <w:sz w:val="16"/>
          <w:szCs w:val="16"/>
          <w:lang w:eastAsia="ru-RU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P459"/>
      <w:bookmarkEnd w:id="58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 № __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9" w:name="P484"/>
      <w:bookmarkEnd w:id="59"/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перечисления Субсидии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(Изменения в График перечисления Субсидии </w:t>
      </w:r>
      <w:hyperlink w:anchor="P607" w:history="1">
        <w:r w:rsidRPr="00337448">
          <w:rPr>
            <w:rFonts w:ascii="Times New Roman" w:eastAsia="Calibri" w:hAnsi="Times New Roman" w:cs="Times New Roman"/>
            <w:color w:val="000000"/>
            <w:sz w:val="16"/>
            <w:szCs w:val="16"/>
            <w:lang w:eastAsia="ru-RU"/>
          </w:rPr>
          <w:t>&lt;1&gt;</w:t>
        </w:r>
      </w:hyperlink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Учредителя _______________________________________________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85B2F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Учреждения ________________________________________________</w:t>
      </w:r>
    </w:p>
    <w:p w:rsidR="00685B2F" w:rsidRPr="00685B2F" w:rsidRDefault="00685B2F" w:rsidP="00685B2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992"/>
        <w:gridCol w:w="1276"/>
        <w:gridCol w:w="851"/>
        <w:gridCol w:w="3685"/>
        <w:gridCol w:w="1985"/>
      </w:tblGrid>
      <w:tr w:rsidR="00685B2F" w:rsidRPr="00685B2F" w:rsidTr="002B031C">
        <w:tc>
          <w:tcPr>
            <w:tcW w:w="709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gridSpan w:val="4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Код по бюджетной классификации областного бюджета Ленинградской области (по расходам на предоставление Субсидии) </w:t>
            </w:r>
            <w:hyperlink w:anchor="P608" w:history="1">
              <w:r w:rsidRPr="00685B2F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3685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перечисления Субсидии </w:t>
            </w:r>
            <w:hyperlink w:anchor="P609" w:history="1">
              <w:r w:rsidRPr="00685B2F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  <w:vMerge w:val="restart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Сумма, подлежащая перечислению, рублей</w:t>
            </w:r>
          </w:p>
        </w:tc>
      </w:tr>
      <w:tr w:rsidR="00685B2F" w:rsidRPr="00685B2F" w:rsidTr="002B031C">
        <w:tc>
          <w:tcPr>
            <w:tcW w:w="709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3685" w:type="dxa"/>
            <w:vMerge/>
          </w:tcPr>
          <w:p w:rsidR="00685B2F" w:rsidRPr="00685B2F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33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до 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33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до 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33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до 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8363" w:type="dxa"/>
            <w:gridSpan w:val="6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по субсидии на цели ___________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33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до 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33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709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8363" w:type="dxa"/>
            <w:gridSpan w:val="6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по субсидии на цели ___________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blPrEx>
          <w:tblBorders>
            <w:left w:val="nil"/>
          </w:tblBorders>
        </w:tblPrEx>
        <w:tc>
          <w:tcPr>
            <w:tcW w:w="8363" w:type="dxa"/>
            <w:gridSpan w:val="6"/>
            <w:tcBorders>
              <w:left w:val="nil"/>
              <w:bottom w:val="nil"/>
            </w:tcBorders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685B2F" w:rsidRPr="00685B2F" w:rsidRDefault="00685B2F" w:rsidP="0068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B2F" w:rsidRPr="00685B2F" w:rsidRDefault="00685B2F" w:rsidP="0068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5B2F"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bookmarkStart w:id="60" w:name="P606"/>
      <w:bookmarkStart w:id="61" w:name="P607"/>
      <w:bookmarkEnd w:id="60"/>
      <w:bookmarkEnd w:id="61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&lt;1</w:t>
      </w:r>
      <w:proofErr w:type="gramStart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&gt; У</w:t>
      </w:r>
      <w:proofErr w:type="gramEnd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казывается в случае внесения изменения в график перечисления Субсидии, при этом в графе "7"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bookmarkStart w:id="62" w:name="P608"/>
      <w:bookmarkEnd w:id="62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&lt;2</w:t>
      </w:r>
      <w:proofErr w:type="gramStart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&gt; У</w:t>
      </w:r>
      <w:proofErr w:type="gramEnd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казывается в соответствии с </w:t>
      </w:r>
      <w:hyperlink w:anchor="P123" w:history="1">
        <w:r w:rsidRPr="00685B2F">
          <w:rPr>
            <w:rFonts w:ascii="Times New Roman" w:eastAsia="Calibri" w:hAnsi="Times New Roman" w:cs="Times New Roman"/>
            <w:color w:val="000000"/>
            <w:sz w:val="16"/>
            <w:szCs w:val="16"/>
            <w:lang w:eastAsia="ru-RU"/>
          </w:rPr>
          <w:t>пунктом 2.2</w:t>
        </w:r>
      </w:hyperlink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Соглашения.</w:t>
      </w:r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bookmarkStart w:id="63" w:name="P609"/>
      <w:bookmarkEnd w:id="63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&lt;3</w:t>
      </w:r>
      <w:proofErr w:type="gramStart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&gt; У</w:t>
      </w:r>
      <w:proofErr w:type="gramEnd"/>
      <w:r w:rsidRPr="00685B2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казываются конкретные сроки перечисления Субсидии Учреждению.</w:t>
      </w:r>
      <w:bookmarkStart w:id="64" w:name="P610"/>
      <w:bookmarkEnd w:id="64"/>
    </w:p>
    <w:p w:rsidR="00685B2F" w:rsidRPr="00685B2F" w:rsidRDefault="00685B2F" w:rsidP="00685B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  <w:sectPr w:rsidR="00685B2F" w:rsidRPr="00685B2F" w:rsidSect="002B031C">
          <w:pgSz w:w="11906" w:h="16838"/>
          <w:pgMar w:top="964" w:right="567" w:bottom="964" w:left="964" w:header="709" w:footer="709" w:gutter="0"/>
          <w:cols w:space="708"/>
          <w:docGrid w:linePitch="360"/>
        </w:sectPr>
      </w:pP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 __</w:t>
      </w: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P633"/>
      <w:bookmarkEnd w:id="65"/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</w:t>
      </w:r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GoBack"/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финансового </w:t>
      </w:r>
      <w:proofErr w:type="gramStart"/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Субсидия на иные цели</w:t>
      </w:r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«__» ____________ 20__ г. </w:t>
      </w:r>
      <w:hyperlink w:anchor="P725" w:history="1">
        <w:r w:rsidRPr="00860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</w:t>
      </w:r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_____________________________________</w:t>
      </w:r>
    </w:p>
    <w:p w:rsidR="00685B2F" w:rsidRPr="00860FB1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3"/>
        <w:gridCol w:w="1984"/>
        <w:gridCol w:w="1134"/>
        <w:gridCol w:w="1418"/>
        <w:gridCol w:w="1701"/>
        <w:gridCol w:w="991"/>
        <w:gridCol w:w="1560"/>
        <w:gridCol w:w="1134"/>
        <w:gridCol w:w="1558"/>
        <w:gridCol w:w="1418"/>
      </w:tblGrid>
      <w:tr w:rsidR="00685B2F" w:rsidRPr="00860FB1" w:rsidTr="002B031C">
        <w:tc>
          <w:tcPr>
            <w:tcW w:w="1844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</w:t>
            </w:r>
          </w:p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726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Субсидии  </w:t>
            </w:r>
            <w:hyperlink w:anchor="P728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984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Разрешенный остаток Субсидии прошлых лет на начало текущего финансового года</w:t>
            </w:r>
            <w:hyperlink w:anchor="P729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4253" w:type="dxa"/>
            <w:gridSpan w:val="3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</w:t>
            </w:r>
            <w:hyperlink w:anchor="P730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&lt;5&gt;</w:t>
              </w:r>
            </w:hyperlink>
          </w:p>
        </w:tc>
        <w:tc>
          <w:tcPr>
            <w:tcW w:w="2551" w:type="dxa"/>
            <w:gridSpan w:val="2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4110" w:type="dxa"/>
            <w:gridSpan w:val="3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</w:t>
            </w:r>
          </w:p>
        </w:tc>
      </w:tr>
      <w:tr w:rsidR="00685B2F" w:rsidRPr="00860FB1" w:rsidTr="002B031C">
        <w:tc>
          <w:tcPr>
            <w:tcW w:w="1844" w:type="dxa"/>
            <w:vMerge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1701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дебиторской задолженности прошлых лет </w:t>
            </w:r>
            <w:hyperlink w:anchor="P731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&lt;6&gt;</w:t>
              </w:r>
            </w:hyperlink>
          </w:p>
        </w:tc>
        <w:tc>
          <w:tcPr>
            <w:tcW w:w="991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возвращено в областной бюджет</w:t>
            </w:r>
          </w:p>
        </w:tc>
        <w:tc>
          <w:tcPr>
            <w:tcW w:w="1134" w:type="dxa"/>
            <w:vMerge w:val="restart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hyperlink w:anchor="P733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&lt;7&gt;</w:t>
              </w:r>
            </w:hyperlink>
          </w:p>
        </w:tc>
        <w:tc>
          <w:tcPr>
            <w:tcW w:w="2976" w:type="dxa"/>
            <w:gridSpan w:val="2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85B2F" w:rsidRPr="00860FB1" w:rsidTr="002B031C">
        <w:tc>
          <w:tcPr>
            <w:tcW w:w="1844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5B2F" w:rsidRPr="00860FB1" w:rsidRDefault="00685B2F" w:rsidP="00685B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 </w:t>
            </w:r>
            <w:hyperlink w:anchor="P734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&lt;8&gt;</w:t>
              </w:r>
            </w:hyperlink>
          </w:p>
        </w:tc>
        <w:tc>
          <w:tcPr>
            <w:tcW w:w="1418" w:type="dxa"/>
          </w:tcPr>
          <w:p w:rsidR="00685B2F" w:rsidRPr="00860FB1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подлежит возврату </w:t>
            </w:r>
            <w:hyperlink w:anchor="P735" w:history="1">
              <w:r w:rsidRPr="00860F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&lt;9&gt;</w:t>
              </w:r>
            </w:hyperlink>
          </w:p>
        </w:tc>
      </w:tr>
      <w:bookmarkEnd w:id="66"/>
      <w:tr w:rsidR="00685B2F" w:rsidRPr="00685B2F" w:rsidTr="002B031C">
        <w:tc>
          <w:tcPr>
            <w:tcW w:w="184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85B2F" w:rsidRPr="00685B2F" w:rsidTr="002B031C">
        <w:tc>
          <w:tcPr>
            <w:tcW w:w="184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2F" w:rsidRPr="00685B2F" w:rsidTr="002B031C">
        <w:tc>
          <w:tcPr>
            <w:tcW w:w="184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5B2F" w:rsidRPr="00685B2F" w:rsidRDefault="00685B2F" w:rsidP="0068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лицо) _______________ _________ ______________</w:t>
      </w: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(должность)                       (подпись)        (расшифровка подписи)                     </w:t>
      </w: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685B2F" w:rsidRPr="00685B2F" w:rsidRDefault="00685B2F" w:rsidP="0068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_________ ______________                    </w:t>
      </w:r>
    </w:p>
    <w:p w:rsidR="00685B2F" w:rsidRPr="00685B2F" w:rsidRDefault="00685B2F" w:rsidP="00685B2F">
      <w:pPr>
        <w:rPr>
          <w:rFonts w:ascii="Times New Roman" w:eastAsia="Calibri" w:hAnsi="Times New Roman" w:cs="Times New Roman"/>
          <w:sz w:val="18"/>
          <w:szCs w:val="18"/>
        </w:rPr>
      </w:pPr>
      <w:r w:rsidRPr="00685B2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(должность)             (подпись)        (расшифровка подписи)       </w:t>
      </w:r>
    </w:p>
    <w:p w:rsidR="00685B2F" w:rsidRPr="00685B2F" w:rsidRDefault="00685B2F" w:rsidP="00685B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7" w:name="P725"/>
      <w:bookmarkEnd w:id="67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Настоящий отчет составляется нарастающим итогом с начала текущего финансового года.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8" w:name="P726"/>
      <w:bookmarkEnd w:id="68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соответствии с </w:t>
      </w:r>
      <w:hyperlink w:anchor="P111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1.1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Соглашения/Приложением №__ к Соглашению.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9" w:name="P727"/>
      <w:bookmarkStart w:id="70" w:name="P728"/>
      <w:bookmarkEnd w:id="69"/>
      <w:bookmarkEnd w:id="70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Значение графы 2 настоящего отчета должно соответствовать значению кода по бюджетной классификации областного бюджета Ленинградской области, указанному в графе 2 Сведений об операциях с целевыми субсидиями, предоставленными Учреждению на 20__ г.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1" w:name="P729"/>
      <w:bookmarkEnd w:id="71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Соглашения/Приложении № __ к Соглашению, в соответствии с </w:t>
      </w:r>
      <w:hyperlink w:anchor="P204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4.2.3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Соглашения.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2" w:name="P730"/>
      <w:bookmarkEnd w:id="72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3" w:name="P731"/>
      <w:bookmarkEnd w:id="73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Соглашения/Приложении № __ к Соглашению. 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4" w:name="P732"/>
      <w:bookmarkStart w:id="75" w:name="P733"/>
      <w:bookmarkEnd w:id="74"/>
      <w:bookmarkEnd w:id="75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4 и суммой, указанной в графе 7 настоящего отчета.</w:t>
      </w:r>
    </w:p>
    <w:p w:rsidR="00685B2F" w:rsidRP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6" w:name="P734"/>
      <w:bookmarkEnd w:id="76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Соглашения/Приложении № __ к Соглашению, в соответствии с </w:t>
      </w:r>
      <w:hyperlink w:anchor="P204" w:history="1">
        <w:r w:rsidRPr="00685B2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4.2.3</w:t>
        </w:r>
      </w:hyperlink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Соглашения. При формировании промежуточного отчета (квартал) не заполняется.</w:t>
      </w:r>
    </w:p>
    <w:p w:rsidR="00685B2F" w:rsidRDefault="00685B2F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7" w:name="P735"/>
      <w:bookmarkEnd w:id="77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685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графе 11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(квартал) не заполняется.</w:t>
      </w:r>
    </w:p>
    <w:p w:rsidR="009739D0" w:rsidRPr="00685B2F" w:rsidRDefault="004946C1" w:rsidP="00685B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9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расходах, источником финансового обеспечения которых является Субсидия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9739D0" w:rsidRPr="009739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редставляет</w:t>
      </w:r>
      <w:r w:rsidR="009739D0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9739D0" w:rsidRPr="00973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</w:t>
      </w:r>
      <w:r w:rsidR="009739D0" w:rsidRPr="00973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бумажном носителе с приложением пояснительной записки и документов, подтверждающих выплаты.</w:t>
      </w:r>
    </w:p>
    <w:p w:rsidR="00840695" w:rsidRPr="0022580D" w:rsidRDefault="00840695" w:rsidP="0084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0695" w:rsidRPr="0022580D" w:rsidSect="009F0C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FE3012"/>
    <w:multiLevelType w:val="hybridMultilevel"/>
    <w:tmpl w:val="909E62B8"/>
    <w:lvl w:ilvl="0" w:tplc="A6AE093C">
      <w:start w:val="1"/>
      <w:numFmt w:val="decimal"/>
      <w:lvlText w:val="%1."/>
      <w:lvlJc w:val="left"/>
      <w:pPr>
        <w:ind w:left="1353" w:hanging="360"/>
      </w:pPr>
      <w:rPr>
        <w:rFonts w:ascii="Courier New" w:eastAsia="Calibri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EC7DF3"/>
    <w:multiLevelType w:val="hybridMultilevel"/>
    <w:tmpl w:val="6C52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F82"/>
    <w:multiLevelType w:val="hybridMultilevel"/>
    <w:tmpl w:val="03A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02F1C"/>
    <w:multiLevelType w:val="singleLevel"/>
    <w:tmpl w:val="355EA5AC"/>
    <w:lvl w:ilvl="0">
      <w:start w:val="1"/>
      <w:numFmt w:val="decimal"/>
      <w:lvlText w:val="5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EAC5EFE"/>
    <w:multiLevelType w:val="hybridMultilevel"/>
    <w:tmpl w:val="5768C1F0"/>
    <w:lvl w:ilvl="0" w:tplc="FCA83D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BB0ADC"/>
    <w:multiLevelType w:val="hybridMultilevel"/>
    <w:tmpl w:val="459AB4A4"/>
    <w:lvl w:ilvl="0" w:tplc="CAE09D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897DA1"/>
    <w:multiLevelType w:val="hybridMultilevel"/>
    <w:tmpl w:val="51C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E8F"/>
    <w:multiLevelType w:val="singleLevel"/>
    <w:tmpl w:val="D53626DA"/>
    <w:lvl w:ilvl="0">
      <w:start w:val="1"/>
      <w:numFmt w:val="decimal"/>
      <w:lvlText w:val="2.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4133785A"/>
    <w:multiLevelType w:val="hybridMultilevel"/>
    <w:tmpl w:val="F6E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480CD9"/>
    <w:multiLevelType w:val="hybridMultilevel"/>
    <w:tmpl w:val="8286EBCE"/>
    <w:lvl w:ilvl="0" w:tplc="FE627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34517"/>
    <w:multiLevelType w:val="hybridMultilevel"/>
    <w:tmpl w:val="9FCA7FDA"/>
    <w:lvl w:ilvl="0" w:tplc="468C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52A53"/>
    <w:multiLevelType w:val="hybridMultilevel"/>
    <w:tmpl w:val="C6624DBC"/>
    <w:lvl w:ilvl="0" w:tplc="62CE0D3A">
      <w:start w:val="1"/>
      <w:numFmt w:val="decimal"/>
      <w:lvlText w:val="%1."/>
      <w:lvlJc w:val="left"/>
      <w:pPr>
        <w:ind w:left="1789" w:hanging="108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908F1"/>
    <w:multiLevelType w:val="hybridMultilevel"/>
    <w:tmpl w:val="583A038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042410D"/>
    <w:multiLevelType w:val="hybridMultilevel"/>
    <w:tmpl w:val="FCAE297E"/>
    <w:lvl w:ilvl="0" w:tplc="684A7A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477D77"/>
    <w:multiLevelType w:val="singleLevel"/>
    <w:tmpl w:val="6E984198"/>
    <w:lvl w:ilvl="0">
      <w:start w:val="2"/>
      <w:numFmt w:val="decimal"/>
      <w:lvlText w:val="2.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710065D2"/>
    <w:multiLevelType w:val="hybridMultilevel"/>
    <w:tmpl w:val="E37CB360"/>
    <w:lvl w:ilvl="0" w:tplc="4686FD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D70D5"/>
    <w:multiLevelType w:val="hybridMultilevel"/>
    <w:tmpl w:val="8076C73E"/>
    <w:lvl w:ilvl="0" w:tplc="F25A0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56F77"/>
    <w:multiLevelType w:val="singleLevel"/>
    <w:tmpl w:val="AA46EB48"/>
    <w:lvl w:ilvl="0">
      <w:start w:val="1"/>
      <w:numFmt w:val="decimal"/>
      <w:lvlText w:val="2.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7DED3F8D"/>
    <w:multiLevelType w:val="singleLevel"/>
    <w:tmpl w:val="F9BAD76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9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12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6"/>
    <w:rsid w:val="0000075F"/>
    <w:rsid w:val="00001CD8"/>
    <w:rsid w:val="000136F9"/>
    <w:rsid w:val="00016582"/>
    <w:rsid w:val="00021BED"/>
    <w:rsid w:val="0002732A"/>
    <w:rsid w:val="00034A3D"/>
    <w:rsid w:val="0003762C"/>
    <w:rsid w:val="00042D6B"/>
    <w:rsid w:val="00045577"/>
    <w:rsid w:val="000511E2"/>
    <w:rsid w:val="000630AC"/>
    <w:rsid w:val="00070519"/>
    <w:rsid w:val="00072047"/>
    <w:rsid w:val="0009488F"/>
    <w:rsid w:val="000A12CE"/>
    <w:rsid w:val="000A1C9C"/>
    <w:rsid w:val="000A22AE"/>
    <w:rsid w:val="000A4350"/>
    <w:rsid w:val="000A7034"/>
    <w:rsid w:val="000B7C38"/>
    <w:rsid w:val="000C25B4"/>
    <w:rsid w:val="000C454C"/>
    <w:rsid w:val="000D2C24"/>
    <w:rsid w:val="000D4D19"/>
    <w:rsid w:val="000E3270"/>
    <w:rsid w:val="000E40EE"/>
    <w:rsid w:val="000E5C3D"/>
    <w:rsid w:val="000E6220"/>
    <w:rsid w:val="000F66BD"/>
    <w:rsid w:val="000F69FF"/>
    <w:rsid w:val="001077C1"/>
    <w:rsid w:val="00107E72"/>
    <w:rsid w:val="00120701"/>
    <w:rsid w:val="00120C9C"/>
    <w:rsid w:val="001326D7"/>
    <w:rsid w:val="001351F3"/>
    <w:rsid w:val="00135920"/>
    <w:rsid w:val="001361D9"/>
    <w:rsid w:val="00136E92"/>
    <w:rsid w:val="001555AA"/>
    <w:rsid w:val="0015584D"/>
    <w:rsid w:val="0015597C"/>
    <w:rsid w:val="00156C0D"/>
    <w:rsid w:val="0017201A"/>
    <w:rsid w:val="00177548"/>
    <w:rsid w:val="0018209D"/>
    <w:rsid w:val="00184AAB"/>
    <w:rsid w:val="001927F9"/>
    <w:rsid w:val="001929FA"/>
    <w:rsid w:val="001A2220"/>
    <w:rsid w:val="001A4B98"/>
    <w:rsid w:val="001A4EB0"/>
    <w:rsid w:val="001B2CB3"/>
    <w:rsid w:val="001C2528"/>
    <w:rsid w:val="001C47D9"/>
    <w:rsid w:val="001C740B"/>
    <w:rsid w:val="001C7655"/>
    <w:rsid w:val="001D3844"/>
    <w:rsid w:val="001D5AF6"/>
    <w:rsid w:val="001E7512"/>
    <w:rsid w:val="001F1EEE"/>
    <w:rsid w:val="00204D5D"/>
    <w:rsid w:val="002121B4"/>
    <w:rsid w:val="00216862"/>
    <w:rsid w:val="002215B9"/>
    <w:rsid w:val="002221C0"/>
    <w:rsid w:val="00222235"/>
    <w:rsid w:val="00223281"/>
    <w:rsid w:val="0022580D"/>
    <w:rsid w:val="00236759"/>
    <w:rsid w:val="0023711E"/>
    <w:rsid w:val="00244D8C"/>
    <w:rsid w:val="002455A6"/>
    <w:rsid w:val="00254D8D"/>
    <w:rsid w:val="00257C78"/>
    <w:rsid w:val="00265CDE"/>
    <w:rsid w:val="00274D79"/>
    <w:rsid w:val="002757FE"/>
    <w:rsid w:val="0028727C"/>
    <w:rsid w:val="002A2C0C"/>
    <w:rsid w:val="002A5056"/>
    <w:rsid w:val="002A5DC4"/>
    <w:rsid w:val="002B031C"/>
    <w:rsid w:val="002C35D1"/>
    <w:rsid w:val="002C7465"/>
    <w:rsid w:val="002D2327"/>
    <w:rsid w:val="002D29E4"/>
    <w:rsid w:val="002D3BF0"/>
    <w:rsid w:val="002D426D"/>
    <w:rsid w:val="002E1D22"/>
    <w:rsid w:val="002E6063"/>
    <w:rsid w:val="002E6864"/>
    <w:rsid w:val="002F04E0"/>
    <w:rsid w:val="002F74EF"/>
    <w:rsid w:val="00302013"/>
    <w:rsid w:val="00302BB3"/>
    <w:rsid w:val="00306FF5"/>
    <w:rsid w:val="003134B3"/>
    <w:rsid w:val="0031699C"/>
    <w:rsid w:val="003325FD"/>
    <w:rsid w:val="00333F61"/>
    <w:rsid w:val="00337448"/>
    <w:rsid w:val="0034220F"/>
    <w:rsid w:val="00343426"/>
    <w:rsid w:val="003479D1"/>
    <w:rsid w:val="00353339"/>
    <w:rsid w:val="00361B83"/>
    <w:rsid w:val="00363AAD"/>
    <w:rsid w:val="00363F11"/>
    <w:rsid w:val="00364C95"/>
    <w:rsid w:val="0038057E"/>
    <w:rsid w:val="00381363"/>
    <w:rsid w:val="00385C92"/>
    <w:rsid w:val="003876DE"/>
    <w:rsid w:val="00391D41"/>
    <w:rsid w:val="003A1A51"/>
    <w:rsid w:val="003B427A"/>
    <w:rsid w:val="003B5A9E"/>
    <w:rsid w:val="003C12ED"/>
    <w:rsid w:val="003C58BF"/>
    <w:rsid w:val="003E09BC"/>
    <w:rsid w:val="003E0D23"/>
    <w:rsid w:val="003E3FC2"/>
    <w:rsid w:val="003E5730"/>
    <w:rsid w:val="004044F0"/>
    <w:rsid w:val="00410DB0"/>
    <w:rsid w:val="004137CC"/>
    <w:rsid w:val="004254EE"/>
    <w:rsid w:val="0042774B"/>
    <w:rsid w:val="00441753"/>
    <w:rsid w:val="00444176"/>
    <w:rsid w:val="00455CFC"/>
    <w:rsid w:val="00457543"/>
    <w:rsid w:val="004578B0"/>
    <w:rsid w:val="004703AB"/>
    <w:rsid w:val="0048312C"/>
    <w:rsid w:val="004833A9"/>
    <w:rsid w:val="00485183"/>
    <w:rsid w:val="00490BD8"/>
    <w:rsid w:val="0049197F"/>
    <w:rsid w:val="00492BD3"/>
    <w:rsid w:val="004946C1"/>
    <w:rsid w:val="004A0F56"/>
    <w:rsid w:val="004A1CB2"/>
    <w:rsid w:val="004A4194"/>
    <w:rsid w:val="004A541C"/>
    <w:rsid w:val="004A584A"/>
    <w:rsid w:val="004B49C5"/>
    <w:rsid w:val="004B64ED"/>
    <w:rsid w:val="004C00EC"/>
    <w:rsid w:val="004C4945"/>
    <w:rsid w:val="004C49F8"/>
    <w:rsid w:val="004D0E0D"/>
    <w:rsid w:val="004D1966"/>
    <w:rsid w:val="004D428D"/>
    <w:rsid w:val="004D4AEF"/>
    <w:rsid w:val="004D56C0"/>
    <w:rsid w:val="004D722A"/>
    <w:rsid w:val="004E7608"/>
    <w:rsid w:val="004F42DF"/>
    <w:rsid w:val="004F7F97"/>
    <w:rsid w:val="00500978"/>
    <w:rsid w:val="00503D67"/>
    <w:rsid w:val="005040C6"/>
    <w:rsid w:val="005078F8"/>
    <w:rsid w:val="00507BEE"/>
    <w:rsid w:val="00517BD5"/>
    <w:rsid w:val="005228DC"/>
    <w:rsid w:val="005253BD"/>
    <w:rsid w:val="0053296F"/>
    <w:rsid w:val="00536044"/>
    <w:rsid w:val="00541460"/>
    <w:rsid w:val="00546ADF"/>
    <w:rsid w:val="005546DD"/>
    <w:rsid w:val="005569D0"/>
    <w:rsid w:val="005625C7"/>
    <w:rsid w:val="0056431F"/>
    <w:rsid w:val="00565AAF"/>
    <w:rsid w:val="005700AC"/>
    <w:rsid w:val="00574E11"/>
    <w:rsid w:val="00581EEE"/>
    <w:rsid w:val="005829DF"/>
    <w:rsid w:val="00596DDB"/>
    <w:rsid w:val="00597E35"/>
    <w:rsid w:val="005A69F2"/>
    <w:rsid w:val="005B4318"/>
    <w:rsid w:val="005B51D1"/>
    <w:rsid w:val="005C0AC8"/>
    <w:rsid w:val="005C7B35"/>
    <w:rsid w:val="005D03F7"/>
    <w:rsid w:val="005D1B3F"/>
    <w:rsid w:val="005D671C"/>
    <w:rsid w:val="005E4DEC"/>
    <w:rsid w:val="005E5606"/>
    <w:rsid w:val="005F2DAE"/>
    <w:rsid w:val="005F3E01"/>
    <w:rsid w:val="005F4CC0"/>
    <w:rsid w:val="00610071"/>
    <w:rsid w:val="00611068"/>
    <w:rsid w:val="00612181"/>
    <w:rsid w:val="006158C4"/>
    <w:rsid w:val="00617161"/>
    <w:rsid w:val="00631EF1"/>
    <w:rsid w:val="00643710"/>
    <w:rsid w:val="00643F40"/>
    <w:rsid w:val="00647DAD"/>
    <w:rsid w:val="00650773"/>
    <w:rsid w:val="00663CD6"/>
    <w:rsid w:val="0066545E"/>
    <w:rsid w:val="00666469"/>
    <w:rsid w:val="00677059"/>
    <w:rsid w:val="00680BB7"/>
    <w:rsid w:val="00680F46"/>
    <w:rsid w:val="00685B2F"/>
    <w:rsid w:val="00687B37"/>
    <w:rsid w:val="00692FEE"/>
    <w:rsid w:val="006A0A4A"/>
    <w:rsid w:val="006B0452"/>
    <w:rsid w:val="006B41CE"/>
    <w:rsid w:val="006B6EF1"/>
    <w:rsid w:val="006C0418"/>
    <w:rsid w:val="006C64FF"/>
    <w:rsid w:val="006C74D7"/>
    <w:rsid w:val="006D57B8"/>
    <w:rsid w:val="006E154D"/>
    <w:rsid w:val="006E7DAE"/>
    <w:rsid w:val="006F1C33"/>
    <w:rsid w:val="006F342E"/>
    <w:rsid w:val="007011D2"/>
    <w:rsid w:val="007132EF"/>
    <w:rsid w:val="00720B42"/>
    <w:rsid w:val="00721FAF"/>
    <w:rsid w:val="007514E4"/>
    <w:rsid w:val="00755002"/>
    <w:rsid w:val="00764481"/>
    <w:rsid w:val="00773017"/>
    <w:rsid w:val="007756E7"/>
    <w:rsid w:val="007764DB"/>
    <w:rsid w:val="00781528"/>
    <w:rsid w:val="0079604F"/>
    <w:rsid w:val="00796487"/>
    <w:rsid w:val="00797775"/>
    <w:rsid w:val="007978B6"/>
    <w:rsid w:val="00797CA6"/>
    <w:rsid w:val="007A2121"/>
    <w:rsid w:val="007A2B32"/>
    <w:rsid w:val="007A45E9"/>
    <w:rsid w:val="007A640D"/>
    <w:rsid w:val="007B06D4"/>
    <w:rsid w:val="007B21CC"/>
    <w:rsid w:val="007B2307"/>
    <w:rsid w:val="007B28DD"/>
    <w:rsid w:val="007B3B22"/>
    <w:rsid w:val="007B3D5C"/>
    <w:rsid w:val="007B7716"/>
    <w:rsid w:val="007C3572"/>
    <w:rsid w:val="007C64F4"/>
    <w:rsid w:val="007D2797"/>
    <w:rsid w:val="007D29CB"/>
    <w:rsid w:val="007D7312"/>
    <w:rsid w:val="007E2AD2"/>
    <w:rsid w:val="007F2F0F"/>
    <w:rsid w:val="0080394D"/>
    <w:rsid w:val="008046BC"/>
    <w:rsid w:val="00805C60"/>
    <w:rsid w:val="0081243B"/>
    <w:rsid w:val="008124E6"/>
    <w:rsid w:val="00816163"/>
    <w:rsid w:val="0082750E"/>
    <w:rsid w:val="008314CB"/>
    <w:rsid w:val="00831D08"/>
    <w:rsid w:val="008340A0"/>
    <w:rsid w:val="00834905"/>
    <w:rsid w:val="00840695"/>
    <w:rsid w:val="00841B13"/>
    <w:rsid w:val="00845251"/>
    <w:rsid w:val="00847EE1"/>
    <w:rsid w:val="0085264B"/>
    <w:rsid w:val="00856358"/>
    <w:rsid w:val="00856712"/>
    <w:rsid w:val="00860FB1"/>
    <w:rsid w:val="008717D3"/>
    <w:rsid w:val="00872306"/>
    <w:rsid w:val="008728E5"/>
    <w:rsid w:val="0087431F"/>
    <w:rsid w:val="008815AA"/>
    <w:rsid w:val="00884282"/>
    <w:rsid w:val="00884FCC"/>
    <w:rsid w:val="00887E52"/>
    <w:rsid w:val="00890F34"/>
    <w:rsid w:val="00894FA3"/>
    <w:rsid w:val="00895C65"/>
    <w:rsid w:val="008A28B5"/>
    <w:rsid w:val="008A4B59"/>
    <w:rsid w:val="008B1AD4"/>
    <w:rsid w:val="008C4C08"/>
    <w:rsid w:val="008C5CE5"/>
    <w:rsid w:val="008C669D"/>
    <w:rsid w:val="008D6088"/>
    <w:rsid w:val="008E09BE"/>
    <w:rsid w:val="008E5C37"/>
    <w:rsid w:val="008F12CB"/>
    <w:rsid w:val="008F2E44"/>
    <w:rsid w:val="008F55AD"/>
    <w:rsid w:val="008F682B"/>
    <w:rsid w:val="009003DB"/>
    <w:rsid w:val="00900926"/>
    <w:rsid w:val="009078E2"/>
    <w:rsid w:val="00914997"/>
    <w:rsid w:val="009223A8"/>
    <w:rsid w:val="009224D4"/>
    <w:rsid w:val="00922C66"/>
    <w:rsid w:val="009300FD"/>
    <w:rsid w:val="00935178"/>
    <w:rsid w:val="00940205"/>
    <w:rsid w:val="00942B7C"/>
    <w:rsid w:val="00951A75"/>
    <w:rsid w:val="00956189"/>
    <w:rsid w:val="00956587"/>
    <w:rsid w:val="009565E7"/>
    <w:rsid w:val="009632A0"/>
    <w:rsid w:val="00964FC7"/>
    <w:rsid w:val="009706EB"/>
    <w:rsid w:val="00970879"/>
    <w:rsid w:val="00971DE7"/>
    <w:rsid w:val="009739D0"/>
    <w:rsid w:val="00975451"/>
    <w:rsid w:val="009762FA"/>
    <w:rsid w:val="00981C15"/>
    <w:rsid w:val="00983F48"/>
    <w:rsid w:val="00994364"/>
    <w:rsid w:val="00996818"/>
    <w:rsid w:val="009A017D"/>
    <w:rsid w:val="009A5711"/>
    <w:rsid w:val="009B4DB7"/>
    <w:rsid w:val="009C0B08"/>
    <w:rsid w:val="009C562D"/>
    <w:rsid w:val="009D28DC"/>
    <w:rsid w:val="009D470D"/>
    <w:rsid w:val="009E30E8"/>
    <w:rsid w:val="009E31A7"/>
    <w:rsid w:val="009E3658"/>
    <w:rsid w:val="009F07C2"/>
    <w:rsid w:val="009F092A"/>
    <w:rsid w:val="009F0CA1"/>
    <w:rsid w:val="009F5024"/>
    <w:rsid w:val="009F7BB7"/>
    <w:rsid w:val="00A02FCA"/>
    <w:rsid w:val="00A17F37"/>
    <w:rsid w:val="00A24181"/>
    <w:rsid w:val="00A323C1"/>
    <w:rsid w:val="00A32E97"/>
    <w:rsid w:val="00A37E1A"/>
    <w:rsid w:val="00A40CED"/>
    <w:rsid w:val="00A7182D"/>
    <w:rsid w:val="00A751B9"/>
    <w:rsid w:val="00A829E2"/>
    <w:rsid w:val="00A8393F"/>
    <w:rsid w:val="00A9084F"/>
    <w:rsid w:val="00A95602"/>
    <w:rsid w:val="00AA4951"/>
    <w:rsid w:val="00AB1179"/>
    <w:rsid w:val="00AB7D4F"/>
    <w:rsid w:val="00AC03A4"/>
    <w:rsid w:val="00AC0869"/>
    <w:rsid w:val="00AC6199"/>
    <w:rsid w:val="00AD38A7"/>
    <w:rsid w:val="00AD5F96"/>
    <w:rsid w:val="00AE0077"/>
    <w:rsid w:val="00B01134"/>
    <w:rsid w:val="00B017EB"/>
    <w:rsid w:val="00B0350D"/>
    <w:rsid w:val="00B2251B"/>
    <w:rsid w:val="00B31828"/>
    <w:rsid w:val="00B339CA"/>
    <w:rsid w:val="00B5061F"/>
    <w:rsid w:val="00B62318"/>
    <w:rsid w:val="00B7083E"/>
    <w:rsid w:val="00B774D5"/>
    <w:rsid w:val="00B81482"/>
    <w:rsid w:val="00B93966"/>
    <w:rsid w:val="00B960A8"/>
    <w:rsid w:val="00BA1AD8"/>
    <w:rsid w:val="00BA3654"/>
    <w:rsid w:val="00BA4735"/>
    <w:rsid w:val="00BA50E2"/>
    <w:rsid w:val="00BA6732"/>
    <w:rsid w:val="00BB493E"/>
    <w:rsid w:val="00BB555B"/>
    <w:rsid w:val="00BC1FE0"/>
    <w:rsid w:val="00BE07CD"/>
    <w:rsid w:val="00BE624B"/>
    <w:rsid w:val="00BE6702"/>
    <w:rsid w:val="00BF42E5"/>
    <w:rsid w:val="00C02D4A"/>
    <w:rsid w:val="00C07B9A"/>
    <w:rsid w:val="00C143CA"/>
    <w:rsid w:val="00C3284F"/>
    <w:rsid w:val="00C34DA4"/>
    <w:rsid w:val="00C35B84"/>
    <w:rsid w:val="00C35BBB"/>
    <w:rsid w:val="00C36389"/>
    <w:rsid w:val="00C41F64"/>
    <w:rsid w:val="00C4555A"/>
    <w:rsid w:val="00C46028"/>
    <w:rsid w:val="00C511BA"/>
    <w:rsid w:val="00C53BD7"/>
    <w:rsid w:val="00C53C37"/>
    <w:rsid w:val="00C54AA1"/>
    <w:rsid w:val="00C54E2B"/>
    <w:rsid w:val="00C6056B"/>
    <w:rsid w:val="00C66A31"/>
    <w:rsid w:val="00C7364E"/>
    <w:rsid w:val="00C7608D"/>
    <w:rsid w:val="00C776A6"/>
    <w:rsid w:val="00C779AD"/>
    <w:rsid w:val="00C77D2F"/>
    <w:rsid w:val="00C811C9"/>
    <w:rsid w:val="00C85DDD"/>
    <w:rsid w:val="00C85F11"/>
    <w:rsid w:val="00C876B7"/>
    <w:rsid w:val="00C95987"/>
    <w:rsid w:val="00CA2497"/>
    <w:rsid w:val="00CA6F1A"/>
    <w:rsid w:val="00CA7C97"/>
    <w:rsid w:val="00CB0400"/>
    <w:rsid w:val="00CD5F80"/>
    <w:rsid w:val="00CD666D"/>
    <w:rsid w:val="00CE1596"/>
    <w:rsid w:val="00CE15C2"/>
    <w:rsid w:val="00CE466D"/>
    <w:rsid w:val="00CE54FD"/>
    <w:rsid w:val="00CE7274"/>
    <w:rsid w:val="00CE77DD"/>
    <w:rsid w:val="00CE7F31"/>
    <w:rsid w:val="00CE7F51"/>
    <w:rsid w:val="00CF6EA7"/>
    <w:rsid w:val="00D06961"/>
    <w:rsid w:val="00D07EC8"/>
    <w:rsid w:val="00D14CFC"/>
    <w:rsid w:val="00D14F90"/>
    <w:rsid w:val="00D16C4C"/>
    <w:rsid w:val="00D23FCE"/>
    <w:rsid w:val="00D33201"/>
    <w:rsid w:val="00D410B8"/>
    <w:rsid w:val="00D42D50"/>
    <w:rsid w:val="00D46FBF"/>
    <w:rsid w:val="00D4788D"/>
    <w:rsid w:val="00D529B0"/>
    <w:rsid w:val="00D6505D"/>
    <w:rsid w:val="00D65154"/>
    <w:rsid w:val="00D728AA"/>
    <w:rsid w:val="00D80C25"/>
    <w:rsid w:val="00D8421C"/>
    <w:rsid w:val="00D85A2B"/>
    <w:rsid w:val="00D8615F"/>
    <w:rsid w:val="00DB2E49"/>
    <w:rsid w:val="00DB3297"/>
    <w:rsid w:val="00DB7463"/>
    <w:rsid w:val="00DC0665"/>
    <w:rsid w:val="00DC61A8"/>
    <w:rsid w:val="00DC705D"/>
    <w:rsid w:val="00DD5343"/>
    <w:rsid w:val="00DE4EC9"/>
    <w:rsid w:val="00DE6631"/>
    <w:rsid w:val="00DF33CE"/>
    <w:rsid w:val="00DF4FBC"/>
    <w:rsid w:val="00DF67BF"/>
    <w:rsid w:val="00E02D4E"/>
    <w:rsid w:val="00E06A67"/>
    <w:rsid w:val="00E130FB"/>
    <w:rsid w:val="00E20FF3"/>
    <w:rsid w:val="00E2416B"/>
    <w:rsid w:val="00E306C6"/>
    <w:rsid w:val="00E41024"/>
    <w:rsid w:val="00E44B31"/>
    <w:rsid w:val="00E45E09"/>
    <w:rsid w:val="00E5264B"/>
    <w:rsid w:val="00E52753"/>
    <w:rsid w:val="00E54B7B"/>
    <w:rsid w:val="00E61A0B"/>
    <w:rsid w:val="00E668A9"/>
    <w:rsid w:val="00E70D00"/>
    <w:rsid w:val="00E80A94"/>
    <w:rsid w:val="00E84DB9"/>
    <w:rsid w:val="00E86062"/>
    <w:rsid w:val="00E94E27"/>
    <w:rsid w:val="00EA6378"/>
    <w:rsid w:val="00EB336E"/>
    <w:rsid w:val="00EC1820"/>
    <w:rsid w:val="00EC20E2"/>
    <w:rsid w:val="00ED1850"/>
    <w:rsid w:val="00ED2402"/>
    <w:rsid w:val="00ED746B"/>
    <w:rsid w:val="00EE7CE0"/>
    <w:rsid w:val="00EF6E62"/>
    <w:rsid w:val="00F06699"/>
    <w:rsid w:val="00F07744"/>
    <w:rsid w:val="00F21823"/>
    <w:rsid w:val="00F2338D"/>
    <w:rsid w:val="00F40E0D"/>
    <w:rsid w:val="00F45EE1"/>
    <w:rsid w:val="00F54983"/>
    <w:rsid w:val="00F56332"/>
    <w:rsid w:val="00F578A2"/>
    <w:rsid w:val="00F639C7"/>
    <w:rsid w:val="00F706B4"/>
    <w:rsid w:val="00F71647"/>
    <w:rsid w:val="00F825D9"/>
    <w:rsid w:val="00F90543"/>
    <w:rsid w:val="00F94843"/>
    <w:rsid w:val="00F9544A"/>
    <w:rsid w:val="00FA771E"/>
    <w:rsid w:val="00FB3AD2"/>
    <w:rsid w:val="00FB6F85"/>
    <w:rsid w:val="00FC0170"/>
    <w:rsid w:val="00FC54D0"/>
    <w:rsid w:val="00FD0AB6"/>
    <w:rsid w:val="00FD0E52"/>
    <w:rsid w:val="00FD5BDD"/>
    <w:rsid w:val="00FE1161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85B2F"/>
  </w:style>
  <w:style w:type="paragraph" w:styleId="a5">
    <w:name w:val="List Paragraph"/>
    <w:basedOn w:val="a"/>
    <w:uiPriority w:val="99"/>
    <w:qFormat/>
    <w:rsid w:val="00685B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7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7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5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685B2F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uiPriority w:val="99"/>
    <w:rsid w:val="00685B2F"/>
    <w:rPr>
      <w:rFonts w:ascii="Arial" w:hAnsi="Arial" w:cs="Arial"/>
      <w:sz w:val="12"/>
      <w:szCs w:val="12"/>
    </w:rPr>
  </w:style>
  <w:style w:type="paragraph" w:customStyle="1" w:styleId="Style9">
    <w:name w:val="Style9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0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685B2F"/>
    <w:rPr>
      <w:rFonts w:ascii="Courier New" w:hAnsi="Courier New" w:cs="Courier New"/>
      <w:sz w:val="14"/>
      <w:szCs w:val="14"/>
    </w:rPr>
  </w:style>
  <w:style w:type="paragraph" w:customStyle="1" w:styleId="Style8">
    <w:name w:val="Style8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6" w:lineRule="exact"/>
      <w:ind w:firstLine="3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685B2F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685B2F"/>
    <w:rPr>
      <w:rFonts w:ascii="Courier New" w:hAnsi="Courier New" w:cs="Courier New"/>
      <w:sz w:val="14"/>
      <w:szCs w:val="14"/>
    </w:rPr>
  </w:style>
  <w:style w:type="paragraph" w:customStyle="1" w:styleId="Style18">
    <w:name w:val="Style18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uiPriority w:val="99"/>
    <w:rsid w:val="00685B2F"/>
    <w:rPr>
      <w:rFonts w:ascii="Tahoma" w:hAnsi="Tahoma" w:cs="Tahoma"/>
      <w:sz w:val="14"/>
      <w:szCs w:val="14"/>
    </w:rPr>
  </w:style>
  <w:style w:type="paragraph" w:customStyle="1" w:styleId="Style6">
    <w:name w:val="Style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68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685B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85B2F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footer"/>
    <w:basedOn w:val="a"/>
    <w:link w:val="aa"/>
    <w:rsid w:val="00685B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rsid w:val="00685B2F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Style33">
    <w:name w:val="Style33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8" w:lineRule="exact"/>
      <w:ind w:firstLine="374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85B2F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64">
    <w:name w:val="Font Style64"/>
    <w:uiPriority w:val="99"/>
    <w:rsid w:val="00685B2F"/>
    <w:rPr>
      <w:rFonts w:ascii="Courier New" w:hAnsi="Courier New" w:cs="Courier New"/>
      <w:sz w:val="12"/>
      <w:szCs w:val="12"/>
    </w:rPr>
  </w:style>
  <w:style w:type="character" w:styleId="ab">
    <w:name w:val="Hyperlink"/>
    <w:uiPriority w:val="99"/>
    <w:semiHidden/>
    <w:unhideWhenUsed/>
    <w:rsid w:val="00685B2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8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85B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85B2F"/>
  </w:style>
  <w:style w:type="paragraph" w:styleId="a5">
    <w:name w:val="List Paragraph"/>
    <w:basedOn w:val="a"/>
    <w:uiPriority w:val="99"/>
    <w:qFormat/>
    <w:rsid w:val="00685B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7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7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5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685B2F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uiPriority w:val="99"/>
    <w:rsid w:val="00685B2F"/>
    <w:rPr>
      <w:rFonts w:ascii="Arial" w:hAnsi="Arial" w:cs="Arial"/>
      <w:sz w:val="12"/>
      <w:szCs w:val="12"/>
    </w:rPr>
  </w:style>
  <w:style w:type="paragraph" w:customStyle="1" w:styleId="Style9">
    <w:name w:val="Style9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0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685B2F"/>
    <w:rPr>
      <w:rFonts w:ascii="Courier New" w:hAnsi="Courier New" w:cs="Courier New"/>
      <w:sz w:val="14"/>
      <w:szCs w:val="14"/>
    </w:rPr>
  </w:style>
  <w:style w:type="paragraph" w:customStyle="1" w:styleId="Style8">
    <w:name w:val="Style8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6" w:lineRule="exact"/>
      <w:ind w:firstLine="3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685B2F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685B2F"/>
    <w:rPr>
      <w:rFonts w:ascii="Courier New" w:hAnsi="Courier New" w:cs="Courier New"/>
      <w:sz w:val="14"/>
      <w:szCs w:val="14"/>
    </w:rPr>
  </w:style>
  <w:style w:type="paragraph" w:customStyle="1" w:styleId="Style18">
    <w:name w:val="Style18"/>
    <w:basedOn w:val="a"/>
    <w:uiPriority w:val="99"/>
    <w:rsid w:val="00685B2F"/>
    <w:pPr>
      <w:widowControl w:val="0"/>
      <w:autoSpaceDE w:val="0"/>
      <w:autoSpaceDN w:val="0"/>
      <w:adjustRightInd w:val="0"/>
      <w:spacing w:after="0" w:line="14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uiPriority w:val="99"/>
    <w:rsid w:val="00685B2F"/>
    <w:rPr>
      <w:rFonts w:ascii="Tahoma" w:hAnsi="Tahoma" w:cs="Tahoma"/>
      <w:sz w:val="14"/>
      <w:szCs w:val="14"/>
    </w:rPr>
  </w:style>
  <w:style w:type="paragraph" w:customStyle="1" w:styleId="Style6">
    <w:name w:val="Style6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68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685B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85B2F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footer"/>
    <w:basedOn w:val="a"/>
    <w:link w:val="aa"/>
    <w:rsid w:val="00685B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rsid w:val="00685B2F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Style33">
    <w:name w:val="Style33"/>
    <w:basedOn w:val="a"/>
    <w:uiPriority w:val="99"/>
    <w:rsid w:val="00685B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85B2F"/>
    <w:pPr>
      <w:widowControl w:val="0"/>
      <w:autoSpaceDE w:val="0"/>
      <w:autoSpaceDN w:val="0"/>
      <w:adjustRightInd w:val="0"/>
      <w:spacing w:after="0" w:line="158" w:lineRule="exact"/>
      <w:ind w:firstLine="374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85B2F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64">
    <w:name w:val="Font Style64"/>
    <w:uiPriority w:val="99"/>
    <w:rsid w:val="00685B2F"/>
    <w:rPr>
      <w:rFonts w:ascii="Courier New" w:hAnsi="Courier New" w:cs="Courier New"/>
      <w:sz w:val="12"/>
      <w:szCs w:val="12"/>
    </w:rPr>
  </w:style>
  <w:style w:type="character" w:styleId="ab">
    <w:name w:val="Hyperlink"/>
    <w:uiPriority w:val="99"/>
    <w:semiHidden/>
    <w:unhideWhenUsed/>
    <w:rsid w:val="00685B2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8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685B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03467C4DAD5D89F4FDCA0F5C36FD81CEB75E4E79BB9B4865AEC7806CC20A2520C9D60oEY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903467C4DAD5D89F4FDCA0F5C36FD81CE972E3E59BB9B4865AEC7806CC20A2520C9D6BE9ACo0Y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6A1-1503-4BC3-A0A8-17D89E5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20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Гральник</dc:creator>
  <cp:keywords/>
  <dc:description/>
  <cp:lastModifiedBy>Екатерина Анатольевна Лопырева</cp:lastModifiedBy>
  <cp:revision>149</cp:revision>
  <cp:lastPrinted>2020-07-14T05:13:00Z</cp:lastPrinted>
  <dcterms:created xsi:type="dcterms:W3CDTF">2020-11-17T16:35:00Z</dcterms:created>
  <dcterms:modified xsi:type="dcterms:W3CDTF">2020-12-02T10:32:00Z</dcterms:modified>
</cp:coreProperties>
</file>