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6E0A" w:rsidRPr="00B86E0A" w:rsidRDefault="00B86E0A" w:rsidP="006C6D2B">
      <w:pPr>
        <w:tabs>
          <w:tab w:val="right" w:pos="7655"/>
        </w:tabs>
        <w:spacing w:after="0" w:line="240" w:lineRule="auto"/>
        <w:ind w:right="141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71D02488" wp14:editId="59165E4E">
            <wp:simplePos x="0" y="0"/>
            <wp:positionH relativeFrom="column">
              <wp:posOffset>2385060</wp:posOffset>
            </wp:positionH>
            <wp:positionV relativeFrom="paragraph">
              <wp:align>top</wp:align>
            </wp:positionV>
            <wp:extent cx="571500" cy="714375"/>
            <wp:effectExtent l="0" t="0" r="0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C6D2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br w:type="textWrapping" w:clear="all"/>
      </w:r>
    </w:p>
    <w:p w:rsidR="00B86E0A" w:rsidRPr="00B86E0A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  <w:t>АДМИНИСТРАЦИЯ ЛЕНИНГРАДСКОЙ ОБЛАСТИ</w:t>
      </w:r>
    </w:p>
    <w:p w:rsidR="00B86E0A" w:rsidRPr="00B86E0A" w:rsidRDefault="00B86E0A" w:rsidP="00120774">
      <w:pPr>
        <w:overflowPunct w:val="0"/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noProof/>
          <w:spacing w:val="30"/>
          <w:sz w:val="28"/>
          <w:szCs w:val="28"/>
          <w:lang w:eastAsia="x-none"/>
        </w:rPr>
      </w:pPr>
      <w:r w:rsidRPr="00B86E0A">
        <w:rPr>
          <w:rFonts w:ascii="Times New Roman" w:eastAsia="Times New Roman" w:hAnsi="Times New Roman" w:cs="Times New Roman"/>
          <w:b/>
          <w:spacing w:val="30"/>
          <w:sz w:val="28"/>
          <w:szCs w:val="28"/>
          <w:lang w:val="x-none" w:eastAsia="x-none"/>
        </w:rPr>
        <w:t xml:space="preserve">КОМИТЕТ </w:t>
      </w:r>
      <w:r w:rsidRPr="00B86E0A"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x-none"/>
        </w:rPr>
        <w:t>ПО КУЛЬТУРЕ ЛЕНИНГРАДСКОЙ ОБЛАСТИ</w:t>
      </w:r>
    </w:p>
    <w:p w:rsidR="00B86E0A" w:rsidRPr="00B86E0A" w:rsidRDefault="00B86E0A" w:rsidP="00120774">
      <w:pPr>
        <w:pBdr>
          <w:bottom w:val="double" w:sz="12" w:space="1" w:color="auto"/>
        </w:pBd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B86E0A" w:rsidRPr="00B86E0A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noProof/>
          <w:spacing w:val="80"/>
          <w:sz w:val="24"/>
          <w:szCs w:val="24"/>
          <w:lang w:eastAsia="ru-RU"/>
        </w:rPr>
      </w:pPr>
    </w:p>
    <w:p w:rsidR="00B86E0A" w:rsidRPr="00C12C3F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12C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ПРИКАЗ</w:t>
      </w:r>
    </w:p>
    <w:p w:rsidR="00B86E0A" w:rsidRPr="00C12C3F" w:rsidRDefault="00B86E0A" w:rsidP="00120774">
      <w:pPr>
        <w:tabs>
          <w:tab w:val="right" w:pos="9356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86E0A" w:rsidRPr="00C12C3F" w:rsidRDefault="00B86E0A" w:rsidP="0098577E">
      <w:pPr>
        <w:tabs>
          <w:tab w:val="right" w:pos="9356"/>
        </w:tabs>
        <w:spacing w:after="0" w:line="240" w:lineRule="auto"/>
        <w:ind w:right="14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«___</w:t>
      </w:r>
      <w:r w:rsidR="00C12C3F" w:rsidRPr="00C12C3F">
        <w:rPr>
          <w:rFonts w:ascii="Times New Roman" w:eastAsia="Times New Roman" w:hAnsi="Times New Roman" w:cs="Times New Roman"/>
          <w:sz w:val="28"/>
          <w:szCs w:val="28"/>
          <w:lang w:eastAsia="ru-RU"/>
        </w:rPr>
        <w:t>»____________2020</w:t>
      </w:r>
      <w:r w:rsidR="006F0CA8" w:rsidRPr="00C12C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12C3F">
        <w:rPr>
          <w:rFonts w:ascii="Times New Roman" w:eastAsia="Times New Roman" w:hAnsi="Times New Roman" w:cs="Times New Roman"/>
          <w:sz w:val="28"/>
          <w:szCs w:val="28"/>
          <w:lang w:eastAsia="ru-RU"/>
        </w:rPr>
        <w:t>г.</w:t>
      </w: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</w:t>
      </w:r>
      <w:r w:rsidR="0098577E"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№_______________</w:t>
      </w:r>
    </w:p>
    <w:p w:rsidR="00B86E0A" w:rsidRPr="00C12C3F" w:rsidRDefault="00B86E0A" w:rsidP="00120774">
      <w:pPr>
        <w:tabs>
          <w:tab w:val="right" w:pos="9356"/>
        </w:tabs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Санкт-Петербург</w:t>
      </w:r>
    </w:p>
    <w:p w:rsidR="00B86E0A" w:rsidRPr="00C12C3F" w:rsidRDefault="00B86E0A" w:rsidP="006C6D2B">
      <w:pPr>
        <w:spacing w:after="0" w:line="240" w:lineRule="auto"/>
        <w:ind w:right="141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84769D" w:rsidRPr="00CA0804" w:rsidRDefault="002D4DB7" w:rsidP="0084769D">
      <w:pPr>
        <w:snapToGri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A08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 включении выявленного объекта</w:t>
      </w:r>
      <w:r w:rsidR="00B86E0A" w:rsidRPr="00CA08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культурного наследия</w:t>
      </w:r>
      <w:r w:rsidR="0084769D" w:rsidRPr="00CA08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C12C3F" w:rsidRPr="00CA0804" w:rsidRDefault="000163B7" w:rsidP="002D4DB7">
      <w:pPr>
        <w:snapToGri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08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hyperlink r:id="rId9" w:history="1">
        <w:r w:rsidR="003176CD">
          <w:rPr>
            <w:rStyle w:val="af0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Лютеранская</w:t>
        </w:r>
      </w:hyperlink>
      <w:r w:rsidR="003176CD">
        <w:rPr>
          <w:rStyle w:val="af0"/>
          <w:rFonts w:ascii="Times New Roman" w:hAnsi="Times New Roman" w:cs="Times New Roman"/>
          <w:b/>
          <w:color w:val="auto"/>
          <w:sz w:val="28"/>
          <w:szCs w:val="28"/>
          <w:u w:val="none"/>
        </w:rPr>
        <w:t xml:space="preserve"> кирха</w:t>
      </w:r>
      <w:r w:rsidR="002D4DB7" w:rsidRPr="00CA08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="003176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/ «</w:t>
      </w:r>
      <w:r w:rsidR="003176CD" w:rsidRPr="003176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Кирха»</w:t>
      </w:r>
      <w:r w:rsidRPr="003176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  <w:r w:rsidR="0084769D" w:rsidRPr="003176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40869" w:rsidRPr="003176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местонахождение: </w:t>
      </w:r>
      <w:r w:rsidR="003176CD" w:rsidRPr="003176CD">
        <w:rPr>
          <w:rFonts w:ascii="Times New Roman" w:hAnsi="Times New Roman" w:cs="Times New Roman"/>
          <w:b/>
          <w:sz w:val="28"/>
          <w:szCs w:val="28"/>
        </w:rPr>
        <w:t>Ленинградская область, Гатчинский район, д.</w:t>
      </w:r>
      <w:r w:rsidR="003176C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3176CD" w:rsidRPr="003176CD">
        <w:rPr>
          <w:rFonts w:ascii="Times New Roman" w:hAnsi="Times New Roman" w:cs="Times New Roman"/>
          <w:b/>
          <w:sz w:val="28"/>
          <w:szCs w:val="28"/>
        </w:rPr>
        <w:t>Шпаньково</w:t>
      </w:r>
      <w:proofErr w:type="spellEnd"/>
      <w:r w:rsidR="00592916" w:rsidRPr="003176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  <w:r w:rsidR="00E255C6" w:rsidRPr="003176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12C3F" w:rsidRPr="003176CD">
        <w:rPr>
          <w:rFonts w:ascii="Times New Roman" w:hAnsi="Times New Roman" w:cs="Times New Roman"/>
          <w:b/>
          <w:sz w:val="28"/>
          <w:szCs w:val="28"/>
        </w:rPr>
        <w:t>в единый государствен</w:t>
      </w:r>
      <w:r w:rsidR="0084769D" w:rsidRPr="003176CD">
        <w:rPr>
          <w:rFonts w:ascii="Times New Roman" w:hAnsi="Times New Roman" w:cs="Times New Roman"/>
          <w:b/>
          <w:sz w:val="28"/>
          <w:szCs w:val="28"/>
        </w:rPr>
        <w:t xml:space="preserve">ный реестр объектов культурного </w:t>
      </w:r>
      <w:r w:rsidR="00C12C3F" w:rsidRPr="003176CD">
        <w:rPr>
          <w:rFonts w:ascii="Times New Roman" w:hAnsi="Times New Roman" w:cs="Times New Roman"/>
          <w:b/>
          <w:sz w:val="28"/>
          <w:szCs w:val="28"/>
        </w:rPr>
        <w:t>наследия (памятников истории и культуры) народов Российской Федерации в качестве объекта культурного</w:t>
      </w:r>
      <w:r w:rsidR="0084769D" w:rsidRPr="003176CD">
        <w:rPr>
          <w:rFonts w:ascii="Times New Roman" w:hAnsi="Times New Roman" w:cs="Times New Roman"/>
          <w:b/>
          <w:sz w:val="28"/>
          <w:szCs w:val="28"/>
        </w:rPr>
        <w:t xml:space="preserve"> наследия регионального </w:t>
      </w:r>
      <w:r w:rsidR="00E255C6" w:rsidRPr="003176CD">
        <w:rPr>
          <w:rFonts w:ascii="Times New Roman" w:hAnsi="Times New Roman" w:cs="Times New Roman"/>
          <w:b/>
          <w:sz w:val="28"/>
          <w:szCs w:val="28"/>
        </w:rPr>
        <w:t xml:space="preserve">значения </w:t>
      </w:r>
      <w:r w:rsidR="003176CD" w:rsidRPr="003176CD">
        <w:rPr>
          <w:rFonts w:ascii="Times New Roman" w:eastAsia="TimesNewRomanPSMT" w:hAnsi="Times New Roman" w:cs="Times New Roman"/>
          <w:b/>
          <w:sz w:val="28"/>
          <w:szCs w:val="28"/>
        </w:rPr>
        <w:t xml:space="preserve">«Кирха Святой Марии», </w:t>
      </w:r>
      <w:r w:rsidR="003176CD" w:rsidRPr="003176CD">
        <w:rPr>
          <w:rFonts w:ascii="Times New Roman" w:hAnsi="Times New Roman" w:cs="Times New Roman"/>
          <w:b/>
          <w:sz w:val="28"/>
          <w:szCs w:val="28"/>
        </w:rPr>
        <w:t xml:space="preserve">1827-1833 </w:t>
      </w:r>
      <w:r w:rsidR="003176CD" w:rsidRPr="003176CD">
        <w:rPr>
          <w:rFonts w:ascii="Times New Roman" w:eastAsia="TimesNewRomanPSMT" w:hAnsi="Times New Roman" w:cs="Times New Roman"/>
          <w:b/>
          <w:sz w:val="28"/>
          <w:szCs w:val="28"/>
        </w:rPr>
        <w:t>гг.</w:t>
      </w:r>
      <w:r w:rsidR="00C12C3F" w:rsidRPr="003176CD">
        <w:rPr>
          <w:rFonts w:ascii="Times New Roman" w:hAnsi="Times New Roman" w:cs="Times New Roman"/>
          <w:b/>
          <w:sz w:val="28"/>
          <w:szCs w:val="28"/>
        </w:rPr>
        <w:t>, утверждении</w:t>
      </w:r>
      <w:r w:rsidR="00C12C3F" w:rsidRPr="00CA0804">
        <w:rPr>
          <w:rFonts w:ascii="Times New Roman" w:hAnsi="Times New Roman" w:cs="Times New Roman"/>
          <w:b/>
          <w:sz w:val="28"/>
          <w:szCs w:val="28"/>
        </w:rPr>
        <w:t xml:space="preserve"> границ его территории</w:t>
      </w:r>
      <w:r w:rsidR="002D4DB7" w:rsidRPr="00CA080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12C3F" w:rsidRPr="00CA0804">
        <w:rPr>
          <w:rFonts w:ascii="Times New Roman" w:hAnsi="Times New Roman" w:cs="Times New Roman"/>
          <w:b/>
          <w:sz w:val="28"/>
          <w:szCs w:val="28"/>
        </w:rPr>
        <w:t>и установлении предмета охраны</w:t>
      </w:r>
    </w:p>
    <w:p w:rsidR="00451A78" w:rsidRPr="00C12C3F" w:rsidRDefault="00451A78" w:rsidP="00120774">
      <w:pPr>
        <w:autoSpaceDE w:val="0"/>
        <w:autoSpaceDN w:val="0"/>
        <w:adjustRightInd w:val="0"/>
        <w:spacing w:after="0" w:line="240" w:lineRule="auto"/>
        <w:ind w:right="141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12C3F" w:rsidRPr="0065154A" w:rsidRDefault="00C12C3F" w:rsidP="006A5E1F">
      <w:pPr>
        <w:autoSpaceDE w:val="0"/>
        <w:autoSpaceDN w:val="0"/>
        <w:adjustRightInd w:val="0"/>
        <w:spacing w:after="0" w:line="240" w:lineRule="auto"/>
        <w:ind w:right="142"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020841">
        <w:rPr>
          <w:rFonts w:ascii="Times New Roman" w:hAnsi="Times New Roman" w:cs="Times New Roman"/>
          <w:sz w:val="28"/>
          <w:szCs w:val="28"/>
        </w:rPr>
        <w:t xml:space="preserve">В соответствии со ст. 3.1, 9.2, 18, 33 Федерального закона от 25 июня 2002 года № 73-ФЗ «Об объектах культурного наследия (памятниках истории                </w:t>
      </w:r>
      <w:r w:rsidRPr="006A5E1F">
        <w:rPr>
          <w:rFonts w:ascii="Times New Roman" w:hAnsi="Times New Roman" w:cs="Times New Roman"/>
          <w:sz w:val="28"/>
          <w:szCs w:val="28"/>
        </w:rPr>
        <w:t xml:space="preserve">и культуры) народов Российской Федерации», ст. 4 областного закона Ленинградской области от 25 декабря 2015 года № 140-оз «О государственной охране, сохранении, использовании и популяризации объектов культурного наследия (памятников истории и культуры) народов Российской Федерации, расположенных </w:t>
      </w:r>
      <w:r w:rsidRPr="0065154A">
        <w:rPr>
          <w:rFonts w:ascii="Times New Roman" w:hAnsi="Times New Roman" w:cs="Times New Roman"/>
          <w:sz w:val="28"/>
          <w:szCs w:val="28"/>
        </w:rPr>
        <w:t>на территории Ленинградской</w:t>
      </w:r>
      <w:proofErr w:type="gramEnd"/>
      <w:r w:rsidRPr="0065154A">
        <w:rPr>
          <w:rFonts w:ascii="Times New Roman" w:hAnsi="Times New Roman" w:cs="Times New Roman"/>
          <w:sz w:val="28"/>
          <w:szCs w:val="28"/>
        </w:rPr>
        <w:t xml:space="preserve"> области», п. 2.2.2. Положения       о комитете по культуре Ленинградской области, утвержденного постановлением Правительства Ленинградской области от 24 октября 2017 года № 431,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5154A">
        <w:rPr>
          <w:rFonts w:ascii="Times New Roman" w:hAnsi="Times New Roman" w:cs="Times New Roman"/>
          <w:sz w:val="28"/>
          <w:szCs w:val="28"/>
        </w:rPr>
        <w:t xml:space="preserve">на основании положительного заключения государственной историко-культурной экспертизы, выполненной экспертной организацией Обществом с ограниченной ответственностью «Темпл Групп» (аттестованный эксперт </w:t>
      </w:r>
      <w:r w:rsidR="003176CD">
        <w:rPr>
          <w:rFonts w:ascii="Times New Roman" w:hAnsi="Times New Roman" w:cs="Times New Roman"/>
          <w:sz w:val="28"/>
          <w:szCs w:val="28"/>
        </w:rPr>
        <w:t>А.А. Кононов</w:t>
      </w:r>
      <w:r w:rsidRPr="0065154A">
        <w:rPr>
          <w:rFonts w:ascii="Times New Roman" w:hAnsi="Times New Roman" w:cs="Times New Roman"/>
          <w:sz w:val="28"/>
          <w:szCs w:val="28"/>
        </w:rPr>
        <w:t xml:space="preserve">, приказ Министерства культуры Российской Федерации от </w:t>
      </w:r>
      <w:r w:rsidR="003176CD">
        <w:rPr>
          <w:rFonts w:ascii="Times New Roman" w:hAnsi="Times New Roman" w:cs="Times New Roman"/>
          <w:sz w:val="28"/>
          <w:szCs w:val="28"/>
        </w:rPr>
        <w:t>11 октября 2018</w:t>
      </w:r>
      <w:r w:rsidR="002D4DB7" w:rsidRPr="0065154A">
        <w:rPr>
          <w:rFonts w:ascii="Times New Roman" w:hAnsi="Times New Roman" w:cs="Times New Roman"/>
          <w:sz w:val="28"/>
          <w:szCs w:val="28"/>
        </w:rPr>
        <w:t xml:space="preserve"> года № </w:t>
      </w:r>
      <w:r w:rsidR="003176CD">
        <w:rPr>
          <w:rFonts w:ascii="Times New Roman" w:hAnsi="Times New Roman" w:cs="Times New Roman"/>
          <w:sz w:val="28"/>
          <w:szCs w:val="28"/>
        </w:rPr>
        <w:t>177</w:t>
      </w:r>
      <w:r w:rsidR="00E255C6" w:rsidRPr="0065154A">
        <w:rPr>
          <w:rFonts w:ascii="Times New Roman" w:hAnsi="Times New Roman" w:cs="Times New Roman"/>
          <w:sz w:val="28"/>
          <w:szCs w:val="28"/>
        </w:rPr>
        <w:t>2</w:t>
      </w:r>
      <w:r w:rsidRPr="0065154A">
        <w:rPr>
          <w:rFonts w:ascii="Times New Roman" w:hAnsi="Times New Roman" w:cs="Times New Roman"/>
          <w:sz w:val="28"/>
          <w:szCs w:val="28"/>
        </w:rPr>
        <w:t>)</w:t>
      </w:r>
      <w:r w:rsid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40381A" w:rsidRPr="0065154A" w:rsidRDefault="0040381A" w:rsidP="006A5E1F">
      <w:pPr>
        <w:autoSpaceDE w:val="0"/>
        <w:autoSpaceDN w:val="0"/>
        <w:adjustRightInd w:val="0"/>
        <w:spacing w:after="0" w:line="240" w:lineRule="auto"/>
        <w:ind w:right="14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ю:</w:t>
      </w:r>
    </w:p>
    <w:p w:rsidR="00120774" w:rsidRPr="003176CD" w:rsidRDefault="002D4DB7" w:rsidP="006A5E1F">
      <w:pPr>
        <w:numPr>
          <w:ilvl w:val="0"/>
          <w:numId w:val="1"/>
        </w:numPr>
        <w:tabs>
          <w:tab w:val="clear" w:pos="1260"/>
          <w:tab w:val="num" w:pos="142"/>
        </w:tabs>
        <w:autoSpaceDE w:val="0"/>
        <w:autoSpaceDN w:val="0"/>
        <w:adjustRightInd w:val="0"/>
        <w:spacing w:after="0" w:line="240" w:lineRule="auto"/>
        <w:ind w:left="0" w:right="142" w:firstLine="284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>Включить выявленный</w:t>
      </w:r>
      <w:r w:rsidR="00B86E0A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 культурного </w:t>
      </w:r>
      <w:r w:rsidR="003176CD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hyperlink r:id="rId10" w:history="1">
        <w:r w:rsidR="003176CD" w:rsidRPr="003176CD">
          <w:rPr>
            <w:rStyle w:val="af0"/>
            <w:rFonts w:ascii="Times New Roman" w:hAnsi="Times New Roman" w:cs="Times New Roman"/>
            <w:color w:val="auto"/>
            <w:sz w:val="28"/>
            <w:szCs w:val="28"/>
            <w:u w:val="none"/>
          </w:rPr>
          <w:t>Лютеранская</w:t>
        </w:r>
      </w:hyperlink>
      <w:r w:rsidR="003176CD" w:rsidRPr="003176CD">
        <w:rPr>
          <w:rStyle w:val="af0"/>
          <w:rFonts w:ascii="Times New Roman" w:hAnsi="Times New Roman" w:cs="Times New Roman"/>
          <w:color w:val="auto"/>
          <w:sz w:val="28"/>
          <w:szCs w:val="28"/>
          <w:u w:val="none"/>
        </w:rPr>
        <w:t xml:space="preserve"> кирха</w:t>
      </w:r>
      <w:r w:rsidR="003176CD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»/ «Кирха», местонахождение: </w:t>
      </w:r>
      <w:proofErr w:type="gramStart"/>
      <w:r w:rsidR="003176CD" w:rsidRPr="003176CD">
        <w:rPr>
          <w:rFonts w:ascii="Times New Roman" w:hAnsi="Times New Roman" w:cs="Times New Roman"/>
          <w:sz w:val="28"/>
          <w:szCs w:val="28"/>
        </w:rPr>
        <w:t xml:space="preserve">Ленинградская область, Гатчинский район, </w:t>
      </w:r>
      <w:r w:rsidR="003176CD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3176CD" w:rsidRPr="003176CD">
        <w:rPr>
          <w:rFonts w:ascii="Times New Roman" w:hAnsi="Times New Roman" w:cs="Times New Roman"/>
          <w:sz w:val="28"/>
          <w:szCs w:val="28"/>
        </w:rPr>
        <w:t xml:space="preserve">д. </w:t>
      </w:r>
      <w:proofErr w:type="spellStart"/>
      <w:r w:rsidR="003176CD" w:rsidRPr="003176CD">
        <w:rPr>
          <w:rFonts w:ascii="Times New Roman" w:hAnsi="Times New Roman" w:cs="Times New Roman"/>
          <w:sz w:val="28"/>
          <w:szCs w:val="28"/>
        </w:rPr>
        <w:t>Шпаньково</w:t>
      </w:r>
      <w:proofErr w:type="spellEnd"/>
      <w:r w:rsidR="00592916" w:rsidRPr="003176CD">
        <w:rPr>
          <w:rFonts w:ascii="Times New Roman" w:eastAsia="Calibri" w:hAnsi="Times New Roman" w:cs="Times New Roman"/>
          <w:bCs/>
          <w:sz w:val="28"/>
          <w:szCs w:val="28"/>
        </w:rPr>
        <w:t>,</w:t>
      </w:r>
      <w:r w:rsidR="00BC5A79" w:rsidRPr="003176CD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B86E0A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единый государственный реестр объектов культурного наследия (памятников истории и культуры) народов Российской Федерации (далее – </w:t>
      </w:r>
      <w:r w:rsidR="00B91CCE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Реестр</w:t>
      </w:r>
      <w:r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="00B86E0A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качестве объекта культурного наследия</w:t>
      </w:r>
      <w:r w:rsidR="007522EF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 значения</w:t>
      </w:r>
      <w:r w:rsidR="00F00F70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вид объекта – </w:t>
      </w:r>
      <w:r w:rsidR="00CA0804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памятник</w:t>
      </w:r>
      <w:r w:rsidR="00F00F70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B86E0A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381A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наименованием</w:t>
      </w:r>
      <w:r w:rsidR="00B86E0A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176CD" w:rsidRPr="003176CD">
        <w:rPr>
          <w:rFonts w:ascii="Times New Roman" w:eastAsia="TimesNewRomanPSMT" w:hAnsi="Times New Roman" w:cs="Times New Roman"/>
          <w:sz w:val="28"/>
          <w:szCs w:val="28"/>
        </w:rPr>
        <w:t xml:space="preserve">«Кирха Святой Марии», </w:t>
      </w:r>
      <w:r w:rsidR="003176CD" w:rsidRPr="003176CD">
        <w:rPr>
          <w:rFonts w:ascii="Times New Roman" w:hAnsi="Times New Roman" w:cs="Times New Roman"/>
          <w:sz w:val="28"/>
          <w:szCs w:val="28"/>
        </w:rPr>
        <w:t xml:space="preserve">1827-1833 </w:t>
      </w:r>
      <w:r w:rsidR="003176CD" w:rsidRPr="003176CD">
        <w:rPr>
          <w:rFonts w:ascii="Times New Roman" w:eastAsia="TimesNewRomanPSMT" w:hAnsi="Times New Roman" w:cs="Times New Roman"/>
          <w:sz w:val="28"/>
          <w:szCs w:val="28"/>
        </w:rPr>
        <w:t>гг.</w:t>
      </w:r>
      <w:r w:rsidR="00151800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E255C6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местонахождение</w:t>
      </w:r>
      <w:r w:rsidR="00D94ED4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proofErr w:type="gramEnd"/>
      <w:r w:rsidR="00D94ED4" w:rsidRPr="003176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176CD" w:rsidRPr="003176CD">
        <w:rPr>
          <w:rFonts w:ascii="Times New Roman" w:eastAsia="TimesNewRomanPSMT" w:hAnsi="Times New Roman" w:cs="Times New Roman"/>
          <w:sz w:val="28"/>
          <w:szCs w:val="28"/>
        </w:rPr>
        <w:t xml:space="preserve">Ленинградская область, Гатчинский муниципальный район, Елизаветинское сельское поселение, д. </w:t>
      </w:r>
      <w:proofErr w:type="spellStart"/>
      <w:r w:rsidR="003176CD" w:rsidRPr="003176CD">
        <w:rPr>
          <w:rFonts w:ascii="Times New Roman" w:eastAsia="TimesNewRomanPSMT" w:hAnsi="Times New Roman" w:cs="Times New Roman"/>
          <w:sz w:val="28"/>
          <w:szCs w:val="28"/>
        </w:rPr>
        <w:t>Шпаньково</w:t>
      </w:r>
      <w:proofErr w:type="spellEnd"/>
      <w:r w:rsidR="003176CD" w:rsidRPr="003176CD">
        <w:rPr>
          <w:rFonts w:ascii="Times New Roman" w:eastAsia="TimesNewRomanPSMT" w:hAnsi="Times New Roman" w:cs="Times New Roman"/>
          <w:sz w:val="28"/>
          <w:szCs w:val="28"/>
        </w:rPr>
        <w:t xml:space="preserve">, </w:t>
      </w:r>
      <w:r w:rsidR="003176CD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3176CD" w:rsidRPr="003176CD">
        <w:rPr>
          <w:rFonts w:ascii="Times New Roman" w:eastAsia="TimesNewRomanPSMT" w:hAnsi="Times New Roman" w:cs="Times New Roman"/>
          <w:sz w:val="28"/>
          <w:szCs w:val="28"/>
        </w:rPr>
        <w:t>ул. Песочная, д. 1</w:t>
      </w:r>
      <w:proofErr w:type="gramStart"/>
      <w:r w:rsidR="003176CD" w:rsidRPr="003176CD">
        <w:rPr>
          <w:rFonts w:ascii="Times New Roman" w:eastAsia="TimesNewRomanPSMT" w:hAnsi="Times New Roman" w:cs="Times New Roman"/>
          <w:sz w:val="28"/>
          <w:szCs w:val="28"/>
        </w:rPr>
        <w:t xml:space="preserve"> К</w:t>
      </w:r>
      <w:proofErr w:type="gramEnd"/>
      <w:r w:rsidR="00D85BFD">
        <w:rPr>
          <w:rFonts w:ascii="Times New Roman" w:hAnsi="Times New Roman" w:cs="Times New Roman"/>
          <w:sz w:val="28"/>
          <w:szCs w:val="28"/>
        </w:rPr>
        <w:t xml:space="preserve"> </w:t>
      </w:r>
      <w:r w:rsidR="006A5E1F" w:rsidRPr="003176CD">
        <w:rPr>
          <w:rFonts w:ascii="Times New Roman" w:hAnsi="Times New Roman" w:cs="Times New Roman"/>
          <w:sz w:val="28"/>
          <w:szCs w:val="28"/>
        </w:rPr>
        <w:t xml:space="preserve">(далее – </w:t>
      </w:r>
      <w:r w:rsidR="00CA0804" w:rsidRPr="003176CD">
        <w:rPr>
          <w:rFonts w:ascii="Times New Roman" w:hAnsi="Times New Roman" w:cs="Times New Roman"/>
          <w:sz w:val="28"/>
          <w:szCs w:val="28"/>
        </w:rPr>
        <w:t>памятник)</w:t>
      </w:r>
      <w:r w:rsidR="00CA0804" w:rsidRPr="003176CD"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:rsidR="0040381A" w:rsidRPr="00CA0804" w:rsidRDefault="0040381A" w:rsidP="006A5E1F">
      <w:pPr>
        <w:numPr>
          <w:ilvl w:val="0"/>
          <w:numId w:val="1"/>
        </w:numPr>
        <w:tabs>
          <w:tab w:val="clear" w:pos="1260"/>
          <w:tab w:val="num" w:pos="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Утвердить границы территории </w:t>
      </w:r>
      <w:r w:rsidR="00CA0804" w:rsidRP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памятника</w:t>
      </w:r>
      <w:r w:rsidRP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согласно приложению № 1</w:t>
      </w:r>
      <w:r w:rsidR="00B91CCE" w:rsidRP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t>к настоящему приказу.</w:t>
      </w:r>
    </w:p>
    <w:p w:rsidR="0040381A" w:rsidRPr="00CA0804" w:rsidRDefault="0089066F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950ABF" w:rsidRP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становить</w:t>
      </w:r>
      <w:r w:rsidRP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предмет охраны </w:t>
      </w:r>
      <w:r w:rsidR="00CA0804" w:rsidRP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памятника</w:t>
      </w:r>
      <w:r w:rsidR="0098577E" w:rsidRP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согласно</w:t>
      </w:r>
      <w:r w:rsidRP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приложению № 2</w:t>
      </w:r>
      <w:r w:rsidR="00B91CCE" w:rsidRP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="008D70E8" w:rsidRP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t>к настоящему приказу</w:t>
      </w:r>
      <w:r w:rsidRP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B2246" w:rsidRPr="006A5E1F" w:rsidRDefault="00B86E0A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Исключить </w:t>
      </w:r>
      <w:r w:rsid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выявленный</w:t>
      </w:r>
      <w:r w:rsidR="008D70E8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</w:t>
      </w:r>
      <w:r w:rsidR="00CA08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культурного наследия, указанный</w:t>
      </w:r>
      <w:r w:rsidR="008D70E8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п. 1 настоящего приказа, </w:t>
      </w:r>
      <w:r w:rsidR="00B91CCE"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П</w:t>
      </w:r>
      <w:r w:rsidRPr="006515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еречня </w:t>
      </w: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выявленных объектов культурного наследия</w:t>
      </w:r>
      <w:r w:rsidR="00CB2246"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расположенных на территории</w:t>
      </w: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Ленинградской области</w:t>
      </w:r>
      <w:r w:rsidR="00CB2246"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, утвержденного приказом комитета по культуре Ленинградской области от 01 декабря 2015 года</w:t>
      </w:r>
      <w:r w:rsidR="00D94ED4"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2246"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№ 01-03/15-63</w:t>
      </w:r>
      <w:r w:rsidR="0073523B"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 изменениями, внесенными приказом комитета </w:t>
      </w:r>
      <w:r w:rsidR="0084769D"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</w:t>
      </w:r>
      <w:r w:rsidR="0073523B"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культуре Ленинградской области от 28 декабря 2019 года № 01-03/19-583)</w:t>
      </w:r>
      <w:r w:rsidR="009745E0"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End"/>
    </w:p>
    <w:p w:rsidR="0073523B" w:rsidRPr="006A5E1F" w:rsidRDefault="0073523B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Отделу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объектов культурного наследия комитета                 по культуре Ленинградской области:</w:t>
      </w:r>
    </w:p>
    <w:p w:rsidR="0073523B" w:rsidRPr="006A5E1F" w:rsidRDefault="0073523B" w:rsidP="006A5E1F">
      <w:pPr>
        <w:autoSpaceDE w:val="0"/>
        <w:autoSpaceDN w:val="0"/>
        <w:adjustRightInd w:val="0"/>
        <w:spacing w:after="0" w:line="240" w:lineRule="auto"/>
        <w:ind w:righ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обеспечить внесение сведений об объекте культурного наследия регионального значения, указанном в п. 1 настоящего приказа,</w:t>
      </w:r>
      <w:r w:rsidRPr="006A5E1F">
        <w:rPr>
          <w:rFonts w:ascii="Times New Roman" w:eastAsia="Calibri" w:hAnsi="Times New Roman" w:cs="Times New Roman"/>
          <w:bCs/>
          <w:sz w:val="28"/>
          <w:szCs w:val="28"/>
        </w:rPr>
        <w:t xml:space="preserve"> в Реестр</w:t>
      </w: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73523B" w:rsidRPr="006A5E1F" w:rsidRDefault="0073523B" w:rsidP="006A5E1F">
      <w:pPr>
        <w:autoSpaceDE w:val="0"/>
        <w:autoSpaceDN w:val="0"/>
        <w:adjustRightInd w:val="0"/>
        <w:spacing w:after="0" w:line="240" w:lineRule="auto"/>
        <w:ind w:righ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направить письменное уведомление собственнику или иному законному владельцу выявленного объекта культурного наследия, указанного в п. 1 настоящего приказа, земельного участка в границах территории объекта культурного наследия регионального значения, указанного в п. 1 настоящего приказа;</w:t>
      </w:r>
    </w:p>
    <w:p w:rsidR="0073523B" w:rsidRPr="006A5E1F" w:rsidRDefault="0073523B" w:rsidP="006A5E1F">
      <w:pPr>
        <w:autoSpaceDE w:val="0"/>
        <w:autoSpaceDN w:val="0"/>
        <w:adjustRightInd w:val="0"/>
        <w:spacing w:after="0" w:line="240" w:lineRule="auto"/>
        <w:ind w:righ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копию настоящего приказа направить в сроки, установленные действующим законодательством, в </w:t>
      </w:r>
      <w:r w:rsidRPr="006A5E1F">
        <w:rPr>
          <w:rFonts w:ascii="Times New Roman" w:hAnsi="Times New Roman" w:cs="Times New Roman"/>
          <w:sz w:val="28"/>
          <w:szCs w:val="28"/>
          <w:shd w:val="clear" w:color="auto" w:fill="FFFFFF"/>
        </w:rPr>
        <w:t>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его территориальные органы</w:t>
      </w: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3523B" w:rsidRPr="006A5E1F" w:rsidRDefault="0073523B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Отделу взаимодействия с муниципальными образованиями, информатизации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информационно-телекоммуникационной сети «Интернет».</w:t>
      </w:r>
    </w:p>
    <w:p w:rsidR="0073523B" w:rsidRPr="006A5E1F" w:rsidRDefault="0073523B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Настоящий приказ вступает в силу со дня его официального опубликования.</w:t>
      </w:r>
    </w:p>
    <w:p w:rsidR="0073523B" w:rsidRPr="006A5E1F" w:rsidRDefault="0073523B" w:rsidP="006A5E1F">
      <w:pPr>
        <w:numPr>
          <w:ilvl w:val="0"/>
          <w:numId w:val="1"/>
        </w:numPr>
        <w:tabs>
          <w:tab w:val="clear" w:pos="126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за</w:t>
      </w:r>
      <w:proofErr w:type="gramEnd"/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исполнением настоящего приказа возложить на заместителя </w:t>
      </w:r>
      <w:r w:rsid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председателя комитета – </w:t>
      </w: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начальника департамента государственной охраны, сохранения</w:t>
      </w:r>
      <w:r w:rsid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A5E1F">
        <w:rPr>
          <w:rFonts w:ascii="Times New Roman" w:eastAsia="Times New Roman" w:hAnsi="Times New Roman" w:cs="Times New Roman"/>
          <w:sz w:val="28"/>
          <w:szCs w:val="28"/>
          <w:lang w:eastAsia="ru-RU"/>
        </w:rPr>
        <w:t>и использования объектов культурного наследия.</w:t>
      </w:r>
    </w:p>
    <w:p w:rsidR="00B86E0A" w:rsidRPr="00C12C3F" w:rsidRDefault="00B86E0A" w:rsidP="00120774">
      <w:pPr>
        <w:autoSpaceDE w:val="0"/>
        <w:autoSpaceDN w:val="0"/>
        <w:adjustRightInd w:val="0"/>
        <w:spacing w:after="0" w:line="240" w:lineRule="auto"/>
        <w:ind w:left="1260"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6E0A" w:rsidRPr="00C12C3F" w:rsidRDefault="00B86E0A" w:rsidP="00120774">
      <w:pPr>
        <w:autoSpaceDE w:val="0"/>
        <w:autoSpaceDN w:val="0"/>
        <w:adjustRightInd w:val="0"/>
        <w:spacing w:after="0" w:line="240" w:lineRule="auto"/>
        <w:ind w:right="141"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1A78" w:rsidRPr="00C12C3F" w:rsidRDefault="006A5E1F" w:rsidP="0098577E">
      <w:pPr>
        <w:autoSpaceDE w:val="0"/>
        <w:autoSpaceDN w:val="0"/>
        <w:adjustRightInd w:val="0"/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Заместитель п</w:t>
      </w:r>
      <w:r w:rsidR="00B86E0A" w:rsidRPr="00C12C3F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редсе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дателя комитета                                         О.Л. Мельникова</w:t>
      </w:r>
    </w:p>
    <w:p w:rsidR="0065154A" w:rsidRDefault="0065154A" w:rsidP="00900F6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176CD" w:rsidRDefault="003176CD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176CD" w:rsidRDefault="003176CD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176CD" w:rsidRDefault="003176CD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176CD" w:rsidRDefault="003176CD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1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к Приказу комитета по культуре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Ленинградской области </w:t>
      </w:r>
    </w:p>
    <w:p w:rsidR="00DF0AD9" w:rsidRDefault="00DF0AD9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 «__</w:t>
      </w:r>
      <w:r w:rsidR="00760E47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 ________</w:t>
      </w:r>
      <w:r w:rsidR="00760E47">
        <w:rPr>
          <w:rFonts w:ascii="Times New Roman" w:eastAsia="Times New Roman" w:hAnsi="Times New Roman" w:cs="Times New Roman"/>
          <w:sz w:val="24"/>
          <w:szCs w:val="24"/>
          <w:lang w:eastAsia="ru-RU"/>
        </w:rPr>
        <w:t>____</w:t>
      </w:r>
      <w:r w:rsidR="008476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2020</w:t>
      </w:r>
      <w:r w:rsidR="00B86E0A"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№ </w:t>
      </w:r>
      <w:r w:rsidR="00DF0AD9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  <w:r w:rsidR="00760E4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</w:t>
      </w:r>
      <w:r w:rsidR="00DF0AD9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____</w:t>
      </w:r>
    </w:p>
    <w:p w:rsidR="00B86E0A" w:rsidRPr="00CE74EF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B86E0A" w:rsidRPr="00CE74EF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1C094F" w:rsidRPr="0065154A" w:rsidRDefault="009745E0" w:rsidP="00BF5BA2">
      <w:pPr>
        <w:snapToGri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A5E1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Границы </w:t>
      </w:r>
      <w:r w:rsidRPr="0065154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территории </w:t>
      </w:r>
      <w:r w:rsidR="00B86E0A" w:rsidRPr="0065154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объекта культурного наследия</w:t>
      </w:r>
    </w:p>
    <w:p w:rsidR="00D85BFD" w:rsidRPr="00D85BFD" w:rsidRDefault="00D85BFD" w:rsidP="00D85BFD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  <w:r w:rsidRPr="00D85BFD">
        <w:rPr>
          <w:rFonts w:ascii="Times New Roman" w:eastAsia="TimesNewRomanPSMT" w:hAnsi="Times New Roman" w:cs="Times New Roman"/>
          <w:b/>
          <w:sz w:val="28"/>
          <w:szCs w:val="28"/>
        </w:rPr>
        <w:t xml:space="preserve">«Кирха Святой Марии», </w:t>
      </w:r>
      <w:r w:rsidRPr="00D85BFD">
        <w:rPr>
          <w:rFonts w:ascii="Times New Roman" w:hAnsi="Times New Roman" w:cs="Times New Roman"/>
          <w:b/>
          <w:sz w:val="28"/>
          <w:szCs w:val="28"/>
        </w:rPr>
        <w:t xml:space="preserve">1827-1833 </w:t>
      </w:r>
      <w:r w:rsidRPr="00D85BFD">
        <w:rPr>
          <w:rFonts w:ascii="Times New Roman" w:eastAsia="TimesNewRomanPSMT" w:hAnsi="Times New Roman" w:cs="Times New Roman"/>
          <w:b/>
          <w:sz w:val="28"/>
          <w:szCs w:val="28"/>
        </w:rPr>
        <w:t>гг.</w:t>
      </w:r>
      <w:r w:rsidRPr="00D85B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местонахождение: </w:t>
      </w:r>
      <w:r w:rsidRPr="00D85BFD">
        <w:rPr>
          <w:rFonts w:ascii="Times New Roman" w:eastAsia="TimesNewRomanPSMT" w:hAnsi="Times New Roman" w:cs="Times New Roman"/>
          <w:b/>
          <w:sz w:val="28"/>
          <w:szCs w:val="28"/>
        </w:rPr>
        <w:t xml:space="preserve">Ленинградская область, Гатчинский муниципальный район, Елизаветинское сельское поселение, д. </w:t>
      </w:r>
      <w:proofErr w:type="spellStart"/>
      <w:r w:rsidRPr="00D85BFD">
        <w:rPr>
          <w:rFonts w:ascii="Times New Roman" w:eastAsia="TimesNewRomanPSMT" w:hAnsi="Times New Roman" w:cs="Times New Roman"/>
          <w:b/>
          <w:sz w:val="28"/>
          <w:szCs w:val="28"/>
        </w:rPr>
        <w:t>Шпаньково</w:t>
      </w:r>
      <w:proofErr w:type="spellEnd"/>
      <w:r w:rsidRPr="00D85BFD">
        <w:rPr>
          <w:rFonts w:ascii="Times New Roman" w:eastAsia="TimesNewRomanPSMT" w:hAnsi="Times New Roman" w:cs="Times New Roman"/>
          <w:b/>
          <w:sz w:val="28"/>
          <w:szCs w:val="28"/>
        </w:rPr>
        <w:t>,  ул. Песочная, д. 1</w:t>
      </w:r>
      <w:proofErr w:type="gramStart"/>
      <w:r w:rsidRPr="00D85BFD">
        <w:rPr>
          <w:rFonts w:ascii="Times New Roman" w:eastAsia="TimesNewRomanPSMT" w:hAnsi="Times New Roman" w:cs="Times New Roman"/>
          <w:b/>
          <w:sz w:val="28"/>
          <w:szCs w:val="28"/>
        </w:rPr>
        <w:t xml:space="preserve"> К</w:t>
      </w:r>
      <w:proofErr w:type="gramEnd"/>
    </w:p>
    <w:p w:rsidR="00D85BFD" w:rsidRDefault="00D85BFD" w:rsidP="00D85BFD">
      <w:pPr>
        <w:autoSpaceDE w:val="0"/>
        <w:autoSpaceDN w:val="0"/>
        <w:adjustRightInd w:val="0"/>
        <w:spacing w:before="4" w:after="0" w:line="160" w:lineRule="exact"/>
        <w:rPr>
          <w:rFonts w:ascii="Times New Roman" w:hAnsi="Times New Roman" w:cs="Times New Roman"/>
          <w:sz w:val="16"/>
          <w:szCs w:val="16"/>
        </w:rPr>
      </w:pPr>
    </w:p>
    <w:p w:rsidR="007F08C9" w:rsidRPr="00D85BFD" w:rsidRDefault="00D85BFD" w:rsidP="00D85BFD">
      <w:pPr>
        <w:autoSpaceDE w:val="0"/>
        <w:autoSpaceDN w:val="0"/>
        <w:adjustRightInd w:val="0"/>
        <w:spacing w:after="0" w:line="240" w:lineRule="auto"/>
        <w:ind w:left="102" w:right="-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6F30324B" wp14:editId="27064835">
            <wp:extent cx="5229225" cy="59340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489" w:rsidRDefault="00490489" w:rsidP="00151ACF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C15162" w:rsidRPr="00C15162" w:rsidRDefault="00C15162" w:rsidP="00C15162">
      <w:pPr>
        <w:ind w:left="-709" w:right="-143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C15162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tbl>
      <w:tblPr>
        <w:tblW w:w="9405" w:type="dxa"/>
        <w:tblInd w:w="108" w:type="dxa"/>
        <w:tblLook w:val="04A0" w:firstRow="1" w:lastRow="0" w:firstColumn="1" w:lastColumn="0" w:noHBand="0" w:noVBand="1"/>
      </w:tblPr>
      <w:tblGrid>
        <w:gridCol w:w="1855"/>
        <w:gridCol w:w="7550"/>
      </w:tblGrid>
      <w:tr w:rsidR="00C15162" w:rsidRPr="00C15162" w:rsidTr="00C15162">
        <w:trPr>
          <w:trHeight w:val="827"/>
        </w:trPr>
        <w:tc>
          <w:tcPr>
            <w:tcW w:w="1855" w:type="dxa"/>
            <w:shd w:val="clear" w:color="auto" w:fill="auto"/>
          </w:tcPr>
          <w:p w:rsidR="00C15162" w:rsidRPr="00C15162" w:rsidRDefault="00C15162" w:rsidP="00C15162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C1516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5BF3B2" wp14:editId="06A0DFA4">
                  <wp:extent cx="676275" cy="247650"/>
                  <wp:effectExtent l="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0" w:type="dxa"/>
            <w:shd w:val="clear" w:color="auto" w:fill="auto"/>
          </w:tcPr>
          <w:p w:rsidR="00C15162" w:rsidRPr="00C15162" w:rsidRDefault="00C15162" w:rsidP="00C15162">
            <w:pPr>
              <w:spacing w:after="0" w:line="240" w:lineRule="auto"/>
              <w:outlineLvl w:val="0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C15162">
              <w:rPr>
                <w:rFonts w:ascii="Times New Roman" w:hAnsi="Times New Roman" w:cs="Times New Roman"/>
                <w:noProof/>
                <w:sz w:val="28"/>
                <w:szCs w:val="28"/>
              </w:rPr>
              <w:t>- граница территории объекта культурного наследия регионального значения</w:t>
            </w:r>
          </w:p>
        </w:tc>
      </w:tr>
    </w:tbl>
    <w:p w:rsidR="0065154A" w:rsidRDefault="0065154A" w:rsidP="00D85BFD">
      <w:pPr>
        <w:spacing w:after="0" w:line="240" w:lineRule="auto"/>
        <w:ind w:right="14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E621A" w:rsidRPr="00B86E0A" w:rsidRDefault="00FE621A" w:rsidP="00BF5BA2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Координаты </w:t>
      </w:r>
      <w:r w:rsidR="007C60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характерных </w:t>
      </w: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поворотных точек границ территории</w:t>
      </w:r>
    </w:p>
    <w:p w:rsidR="00D85BFD" w:rsidRPr="00D85BFD" w:rsidRDefault="00CE74EF" w:rsidP="00D85BFD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объекта культурного наследия </w:t>
      </w:r>
      <w:r w:rsidR="00D85BFD" w:rsidRPr="00D85BFD">
        <w:rPr>
          <w:rFonts w:ascii="Times New Roman" w:eastAsia="TimesNewRomanPSMT" w:hAnsi="Times New Roman" w:cs="Times New Roman"/>
          <w:b/>
          <w:sz w:val="28"/>
          <w:szCs w:val="28"/>
        </w:rPr>
        <w:t xml:space="preserve">«Кирха Святой Марии», </w:t>
      </w:r>
      <w:r w:rsidR="00D85BFD" w:rsidRPr="00D85BFD">
        <w:rPr>
          <w:rFonts w:ascii="Times New Roman" w:hAnsi="Times New Roman" w:cs="Times New Roman"/>
          <w:b/>
          <w:sz w:val="28"/>
          <w:szCs w:val="28"/>
        </w:rPr>
        <w:t xml:space="preserve">1827-1833 </w:t>
      </w:r>
      <w:r w:rsidR="00D85BFD" w:rsidRPr="00D85BFD">
        <w:rPr>
          <w:rFonts w:ascii="Times New Roman" w:eastAsia="TimesNewRomanPSMT" w:hAnsi="Times New Roman" w:cs="Times New Roman"/>
          <w:b/>
          <w:sz w:val="28"/>
          <w:szCs w:val="28"/>
        </w:rPr>
        <w:t>гг.</w:t>
      </w:r>
      <w:r w:rsidR="00D85BFD" w:rsidRPr="00D85B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местонахождение: </w:t>
      </w:r>
      <w:r w:rsidR="00D85BFD" w:rsidRPr="00D85BFD">
        <w:rPr>
          <w:rFonts w:ascii="Times New Roman" w:eastAsia="TimesNewRomanPSMT" w:hAnsi="Times New Roman" w:cs="Times New Roman"/>
          <w:b/>
          <w:sz w:val="28"/>
          <w:szCs w:val="28"/>
        </w:rPr>
        <w:t xml:space="preserve">Ленинградская область, Гатчинский муниципальный район, Елизаветинское сельское поселение, д. </w:t>
      </w:r>
      <w:proofErr w:type="spellStart"/>
      <w:r w:rsidR="00D85BFD" w:rsidRPr="00D85BFD">
        <w:rPr>
          <w:rFonts w:ascii="Times New Roman" w:eastAsia="TimesNewRomanPSMT" w:hAnsi="Times New Roman" w:cs="Times New Roman"/>
          <w:b/>
          <w:sz w:val="28"/>
          <w:szCs w:val="28"/>
        </w:rPr>
        <w:t>Шпаньково</w:t>
      </w:r>
      <w:proofErr w:type="spellEnd"/>
      <w:r w:rsidR="00D85BFD" w:rsidRPr="00D85BFD">
        <w:rPr>
          <w:rFonts w:ascii="Times New Roman" w:eastAsia="TimesNewRomanPSMT" w:hAnsi="Times New Roman" w:cs="Times New Roman"/>
          <w:b/>
          <w:sz w:val="28"/>
          <w:szCs w:val="28"/>
        </w:rPr>
        <w:t>,  ул. Песочная, д. 1</w:t>
      </w:r>
      <w:proofErr w:type="gramStart"/>
      <w:r w:rsidR="00D85BFD" w:rsidRPr="00D85BFD">
        <w:rPr>
          <w:rFonts w:ascii="Times New Roman" w:eastAsia="TimesNewRomanPSMT" w:hAnsi="Times New Roman" w:cs="Times New Roman"/>
          <w:b/>
          <w:sz w:val="28"/>
          <w:szCs w:val="28"/>
        </w:rPr>
        <w:t xml:space="preserve"> К</w:t>
      </w:r>
      <w:proofErr w:type="gramEnd"/>
    </w:p>
    <w:p w:rsidR="0065154A" w:rsidRDefault="0065154A" w:rsidP="00D85BFD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hAnsi="Times New Roman" w:cs="Times New Roman"/>
          <w:b/>
          <w:sz w:val="28"/>
          <w:szCs w:val="28"/>
        </w:rPr>
      </w:pPr>
    </w:p>
    <w:p w:rsidR="0065154A" w:rsidRDefault="00D85BFD" w:rsidP="00C710A4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20765" cy="5325209"/>
            <wp:effectExtent l="0" t="0" r="0" b="8890"/>
            <wp:docPr id="55" name="Рисунок 55" descr="D:\Смирнова А\2020\Приказы\Гатчинский район\Включение в ЕГРОКН\д. Шпаньково, Елизаветинское сп, Кирха (Лютеранская кирха)\Границы территор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мирнова А\2020\Приказы\Гатчинский район\Включение в ЕГРОКН\д. Шпаньково, Елизаветинское сп, Кирха (Лютеранская кирха)\Границы территории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5325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CCE" w:rsidRPr="00E95F04" w:rsidRDefault="00B91CCE" w:rsidP="00760E47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69"/>
        <w:gridCol w:w="3193"/>
        <w:gridCol w:w="3193"/>
      </w:tblGrid>
      <w:tr w:rsidR="00760E47" w:rsidRPr="00956722" w:rsidTr="007C2931">
        <w:trPr>
          <w:trHeight w:val="296"/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760E47" w:rsidRPr="0092771E" w:rsidRDefault="00760E47" w:rsidP="0092771E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92771E">
              <w:rPr>
                <w:rFonts w:ascii="Times New Roman" w:hAnsi="Times New Roman"/>
                <w:sz w:val="28"/>
                <w:szCs w:val="28"/>
              </w:rPr>
              <w:t xml:space="preserve">Номер </w:t>
            </w:r>
            <w:r w:rsidRPr="0092771E">
              <w:rPr>
                <w:rFonts w:ascii="Times New Roman" w:hAnsi="Times New Roman"/>
                <w:bCs/>
                <w:sz w:val="28"/>
                <w:szCs w:val="28"/>
              </w:rPr>
              <w:t>характерной (поворотной) точки</w:t>
            </w:r>
          </w:p>
        </w:tc>
        <w:tc>
          <w:tcPr>
            <w:tcW w:w="1620" w:type="pct"/>
            <w:shd w:val="clear" w:color="auto" w:fill="auto"/>
            <w:vAlign w:val="center"/>
          </w:tcPr>
          <w:p w:rsidR="00760E47" w:rsidRPr="0092771E" w:rsidRDefault="00760E47" w:rsidP="0092771E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771E">
              <w:rPr>
                <w:rFonts w:ascii="Times New Roman" w:hAnsi="Times New Roman"/>
                <w:sz w:val="28"/>
                <w:szCs w:val="28"/>
              </w:rPr>
              <w:t>X</w:t>
            </w:r>
          </w:p>
        </w:tc>
        <w:tc>
          <w:tcPr>
            <w:tcW w:w="1620" w:type="pct"/>
            <w:shd w:val="clear" w:color="auto" w:fill="auto"/>
            <w:vAlign w:val="center"/>
          </w:tcPr>
          <w:p w:rsidR="00760E47" w:rsidRPr="0092771E" w:rsidRDefault="00760E47" w:rsidP="0092771E">
            <w:pPr>
              <w:suppressAutoHyphens/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771E">
              <w:rPr>
                <w:rFonts w:ascii="Times New Roman" w:hAnsi="Times New Roman"/>
                <w:sz w:val="28"/>
                <w:szCs w:val="28"/>
              </w:rPr>
              <w:t>Y</w:t>
            </w:r>
          </w:p>
        </w:tc>
      </w:tr>
      <w:tr w:rsidR="004A4F8E" w:rsidRPr="00956722" w:rsidTr="0078003F">
        <w:trPr>
          <w:trHeight w:val="296"/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4A4F8E" w:rsidRPr="006E43B2" w:rsidRDefault="004A4F8E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2187618.48 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388268.16</w:t>
            </w:r>
          </w:p>
        </w:tc>
      </w:tr>
      <w:tr w:rsidR="004A4F8E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4A4F8E" w:rsidRPr="006E43B2" w:rsidRDefault="004A4F8E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2187617.32 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388269.90</w:t>
            </w:r>
          </w:p>
        </w:tc>
      </w:tr>
      <w:tr w:rsidR="004A4F8E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4A4F8E" w:rsidRPr="006E43B2" w:rsidRDefault="004A4F8E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2187615.48 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388268.67</w:t>
            </w:r>
          </w:p>
        </w:tc>
      </w:tr>
      <w:tr w:rsidR="004A4F8E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4A4F8E" w:rsidRPr="006E43B2" w:rsidRDefault="004A4F8E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2187613.87 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388271.32</w:t>
            </w:r>
          </w:p>
        </w:tc>
      </w:tr>
      <w:tr w:rsidR="004A4F8E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4A4F8E" w:rsidRPr="006E43B2" w:rsidRDefault="004A4F8E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2187615.87 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388272.15</w:t>
            </w:r>
          </w:p>
        </w:tc>
      </w:tr>
      <w:tr w:rsidR="004A4F8E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4A4F8E" w:rsidRPr="006E43B2" w:rsidRDefault="004A4F8E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2187615.01 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388273.88</w:t>
            </w:r>
          </w:p>
        </w:tc>
      </w:tr>
      <w:tr w:rsidR="004A4F8E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4A4F8E" w:rsidRPr="006E43B2" w:rsidRDefault="004A4F8E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2187616.70 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388274.84</w:t>
            </w:r>
          </w:p>
        </w:tc>
      </w:tr>
      <w:tr w:rsidR="004A4F8E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4A4F8E" w:rsidRPr="006E43B2" w:rsidRDefault="004A4F8E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8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2187614.94 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388278.82</w:t>
            </w:r>
          </w:p>
        </w:tc>
      </w:tr>
      <w:tr w:rsidR="004A4F8E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4A4F8E" w:rsidRPr="006E43B2" w:rsidRDefault="004A4F8E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9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2187634.40 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388287.54</w:t>
            </w:r>
          </w:p>
        </w:tc>
      </w:tr>
      <w:tr w:rsidR="004A4F8E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4A4F8E" w:rsidRPr="006E43B2" w:rsidRDefault="004A4F8E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2187631.94 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388293.88</w:t>
            </w:r>
          </w:p>
        </w:tc>
      </w:tr>
      <w:tr w:rsidR="004A4F8E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4A4F8E" w:rsidRPr="006E43B2" w:rsidRDefault="004A4F8E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11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2187635.05 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388295.81</w:t>
            </w:r>
          </w:p>
        </w:tc>
      </w:tr>
      <w:tr w:rsidR="004A4F8E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4A4F8E" w:rsidRPr="006E43B2" w:rsidRDefault="004A4F8E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12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2187637.75 </w:t>
            </w:r>
          </w:p>
        </w:tc>
        <w:tc>
          <w:tcPr>
            <w:tcW w:w="1620" w:type="pct"/>
            <w:shd w:val="clear" w:color="auto" w:fill="auto"/>
          </w:tcPr>
          <w:p w:rsidR="004A4F8E" w:rsidRPr="006E43B2" w:rsidRDefault="00D85BFD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388289.38</w:t>
            </w:r>
          </w:p>
        </w:tc>
      </w:tr>
      <w:tr w:rsidR="00D85BFD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D85BFD" w:rsidRPr="006E43B2" w:rsidRDefault="00D85BFD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13</w:t>
            </w:r>
          </w:p>
        </w:tc>
        <w:tc>
          <w:tcPr>
            <w:tcW w:w="1620" w:type="pct"/>
            <w:shd w:val="clear" w:color="auto" w:fill="auto"/>
          </w:tcPr>
          <w:p w:rsidR="00D85BFD" w:rsidRPr="006E43B2" w:rsidRDefault="006E43B2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2187641.58 </w:t>
            </w:r>
          </w:p>
        </w:tc>
        <w:tc>
          <w:tcPr>
            <w:tcW w:w="1620" w:type="pct"/>
            <w:shd w:val="clear" w:color="auto" w:fill="auto"/>
          </w:tcPr>
          <w:p w:rsidR="00D85BFD" w:rsidRPr="006E43B2" w:rsidRDefault="006E43B2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388291.14</w:t>
            </w:r>
          </w:p>
        </w:tc>
      </w:tr>
      <w:tr w:rsidR="00D85BFD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D85BFD" w:rsidRPr="006E43B2" w:rsidRDefault="00D85BFD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14</w:t>
            </w:r>
          </w:p>
        </w:tc>
        <w:tc>
          <w:tcPr>
            <w:tcW w:w="1620" w:type="pct"/>
            <w:shd w:val="clear" w:color="auto" w:fill="auto"/>
          </w:tcPr>
          <w:p w:rsidR="00D85BFD" w:rsidRPr="006E43B2" w:rsidRDefault="006E43B2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2187648.35 </w:t>
            </w:r>
          </w:p>
        </w:tc>
        <w:tc>
          <w:tcPr>
            <w:tcW w:w="1620" w:type="pct"/>
            <w:shd w:val="clear" w:color="auto" w:fill="auto"/>
          </w:tcPr>
          <w:p w:rsidR="00D85BFD" w:rsidRPr="006E43B2" w:rsidRDefault="006E43B2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388277.96</w:t>
            </w:r>
          </w:p>
        </w:tc>
      </w:tr>
      <w:tr w:rsidR="00D85BFD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D85BFD" w:rsidRPr="006E43B2" w:rsidRDefault="00D85BFD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15</w:t>
            </w:r>
          </w:p>
        </w:tc>
        <w:tc>
          <w:tcPr>
            <w:tcW w:w="1620" w:type="pct"/>
            <w:shd w:val="clear" w:color="auto" w:fill="auto"/>
          </w:tcPr>
          <w:p w:rsidR="00D85BFD" w:rsidRPr="006E43B2" w:rsidRDefault="006E43B2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2187637.17 </w:t>
            </w:r>
          </w:p>
        </w:tc>
        <w:tc>
          <w:tcPr>
            <w:tcW w:w="1620" w:type="pct"/>
            <w:shd w:val="clear" w:color="auto" w:fill="auto"/>
          </w:tcPr>
          <w:p w:rsidR="00D85BFD" w:rsidRPr="006E43B2" w:rsidRDefault="006E43B2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388272.60</w:t>
            </w:r>
          </w:p>
        </w:tc>
      </w:tr>
      <w:tr w:rsidR="00D85BFD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D85BFD" w:rsidRPr="006E43B2" w:rsidRDefault="00D85BFD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16</w:t>
            </w:r>
          </w:p>
        </w:tc>
        <w:tc>
          <w:tcPr>
            <w:tcW w:w="1620" w:type="pct"/>
            <w:shd w:val="clear" w:color="auto" w:fill="auto"/>
          </w:tcPr>
          <w:p w:rsidR="00D85BFD" w:rsidRPr="006E43B2" w:rsidRDefault="006E43B2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2187638.50 </w:t>
            </w:r>
          </w:p>
        </w:tc>
        <w:tc>
          <w:tcPr>
            <w:tcW w:w="1620" w:type="pct"/>
            <w:shd w:val="clear" w:color="auto" w:fill="auto"/>
          </w:tcPr>
          <w:p w:rsidR="00D85BFD" w:rsidRPr="006E43B2" w:rsidRDefault="006E43B2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388270.38</w:t>
            </w:r>
          </w:p>
        </w:tc>
      </w:tr>
      <w:tr w:rsidR="00D85BFD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D85BFD" w:rsidRPr="006E43B2" w:rsidRDefault="00D85BFD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17</w:t>
            </w:r>
          </w:p>
        </w:tc>
        <w:tc>
          <w:tcPr>
            <w:tcW w:w="1620" w:type="pct"/>
            <w:shd w:val="clear" w:color="auto" w:fill="auto"/>
          </w:tcPr>
          <w:p w:rsidR="00D85BFD" w:rsidRPr="006E43B2" w:rsidRDefault="006E43B2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2187635.75 </w:t>
            </w:r>
          </w:p>
        </w:tc>
        <w:tc>
          <w:tcPr>
            <w:tcW w:w="1620" w:type="pct"/>
            <w:shd w:val="clear" w:color="auto" w:fill="auto"/>
          </w:tcPr>
          <w:p w:rsidR="00D85BFD" w:rsidRPr="006E43B2" w:rsidRDefault="006E43B2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388269.28</w:t>
            </w:r>
          </w:p>
        </w:tc>
      </w:tr>
      <w:tr w:rsidR="00D85BFD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D85BFD" w:rsidRPr="006E43B2" w:rsidRDefault="00D85BFD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18</w:t>
            </w:r>
          </w:p>
        </w:tc>
        <w:tc>
          <w:tcPr>
            <w:tcW w:w="1620" w:type="pct"/>
            <w:shd w:val="clear" w:color="auto" w:fill="auto"/>
          </w:tcPr>
          <w:p w:rsidR="00D85BFD" w:rsidRPr="006E43B2" w:rsidRDefault="006E43B2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2187634.33 </w:t>
            </w:r>
          </w:p>
        </w:tc>
        <w:tc>
          <w:tcPr>
            <w:tcW w:w="1620" w:type="pct"/>
            <w:shd w:val="clear" w:color="auto" w:fill="auto"/>
          </w:tcPr>
          <w:p w:rsidR="00D85BFD" w:rsidRPr="006E43B2" w:rsidRDefault="006E43B2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388271.11</w:t>
            </w:r>
          </w:p>
        </w:tc>
      </w:tr>
      <w:tr w:rsidR="00D85BFD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D85BFD" w:rsidRPr="006E43B2" w:rsidRDefault="00D85BFD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19</w:t>
            </w:r>
          </w:p>
        </w:tc>
        <w:tc>
          <w:tcPr>
            <w:tcW w:w="1620" w:type="pct"/>
            <w:shd w:val="clear" w:color="auto" w:fill="auto"/>
          </w:tcPr>
          <w:p w:rsidR="00D85BFD" w:rsidRPr="006E43B2" w:rsidRDefault="006E43B2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2187621.42 </w:t>
            </w:r>
          </w:p>
        </w:tc>
        <w:tc>
          <w:tcPr>
            <w:tcW w:w="1620" w:type="pct"/>
            <w:shd w:val="clear" w:color="auto" w:fill="auto"/>
          </w:tcPr>
          <w:p w:rsidR="00D85BFD" w:rsidRPr="006E43B2" w:rsidRDefault="006E43B2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388266.56</w:t>
            </w:r>
          </w:p>
        </w:tc>
      </w:tr>
      <w:tr w:rsidR="00D85BFD" w:rsidRPr="00956722" w:rsidTr="0078003F">
        <w:trPr>
          <w:jc w:val="center"/>
        </w:trPr>
        <w:tc>
          <w:tcPr>
            <w:tcW w:w="1760" w:type="pct"/>
            <w:shd w:val="clear" w:color="auto" w:fill="auto"/>
            <w:vAlign w:val="center"/>
          </w:tcPr>
          <w:p w:rsidR="00D85BFD" w:rsidRPr="006E43B2" w:rsidRDefault="00D85BFD" w:rsidP="006E43B2">
            <w:pPr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bCs/>
                <w:sz w:val="28"/>
                <w:szCs w:val="28"/>
              </w:rPr>
              <w:t>20</w:t>
            </w:r>
          </w:p>
        </w:tc>
        <w:tc>
          <w:tcPr>
            <w:tcW w:w="1620" w:type="pct"/>
            <w:shd w:val="clear" w:color="auto" w:fill="auto"/>
          </w:tcPr>
          <w:p w:rsidR="00D85BFD" w:rsidRPr="006E43B2" w:rsidRDefault="006E43B2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 xml:space="preserve">2187619.93 </w:t>
            </w:r>
          </w:p>
        </w:tc>
        <w:tc>
          <w:tcPr>
            <w:tcW w:w="1620" w:type="pct"/>
            <w:shd w:val="clear" w:color="auto" w:fill="auto"/>
          </w:tcPr>
          <w:p w:rsidR="00D85BFD" w:rsidRPr="006E43B2" w:rsidRDefault="006E43B2" w:rsidP="006E43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hAnsi="Times New Roman" w:cs="Times New Roman"/>
                <w:sz w:val="28"/>
                <w:szCs w:val="28"/>
              </w:rPr>
              <w:t>388268.56</w:t>
            </w:r>
          </w:p>
        </w:tc>
      </w:tr>
    </w:tbl>
    <w:p w:rsidR="00807A48" w:rsidRPr="00C9177A" w:rsidRDefault="00807A48" w:rsidP="009E4FE7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81FF0">
        <w:rPr>
          <w:rFonts w:ascii="Times New Roman" w:eastAsia="Times New Roman" w:hAnsi="Times New Roman"/>
          <w:sz w:val="28"/>
          <w:szCs w:val="26"/>
          <w:lang w:eastAsia="ru-RU"/>
        </w:rPr>
        <w:t xml:space="preserve">Определение географических </w:t>
      </w:r>
      <w:proofErr w:type="gramStart"/>
      <w:r w:rsidRPr="00781FF0">
        <w:rPr>
          <w:rFonts w:ascii="Times New Roman" w:eastAsia="Times New Roman" w:hAnsi="Times New Roman"/>
          <w:sz w:val="28"/>
          <w:szCs w:val="26"/>
          <w:lang w:eastAsia="ru-RU"/>
        </w:rPr>
        <w:t>координат характерных точек границы территории объекта культурного наследия</w:t>
      </w:r>
      <w:proofErr w:type="gramEnd"/>
      <w:r w:rsidRPr="00781FF0">
        <w:rPr>
          <w:rFonts w:ascii="Times New Roman" w:eastAsia="Times New Roman" w:hAnsi="Times New Roman"/>
          <w:sz w:val="28"/>
          <w:szCs w:val="26"/>
          <w:lang w:eastAsia="ru-RU"/>
        </w:rPr>
        <w:t xml:space="preserve"> выполнено в местной системе координат </w:t>
      </w:r>
      <w:r w:rsidR="00D40F4F">
        <w:rPr>
          <w:rFonts w:ascii="Times New Roman" w:hAnsi="Times New Roman"/>
          <w:sz w:val="28"/>
          <w:szCs w:val="28"/>
        </w:rPr>
        <w:t>МСК-47</w:t>
      </w:r>
      <w:r w:rsidR="0092771E">
        <w:rPr>
          <w:rFonts w:ascii="Times New Roman" w:hAnsi="Times New Roman"/>
          <w:sz w:val="28"/>
          <w:szCs w:val="28"/>
        </w:rPr>
        <w:t>, зона 2</w:t>
      </w:r>
      <w:r w:rsidR="009E4FE7">
        <w:rPr>
          <w:rFonts w:ascii="Times New Roman" w:hAnsi="Times New Roman"/>
          <w:sz w:val="28"/>
          <w:szCs w:val="28"/>
        </w:rPr>
        <w:t>.</w:t>
      </w:r>
    </w:p>
    <w:p w:rsidR="007C604D" w:rsidRDefault="007C604D" w:rsidP="007C604D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</w:pPr>
    </w:p>
    <w:p w:rsidR="006E43B2" w:rsidRPr="00D85BFD" w:rsidRDefault="00B91CCE" w:rsidP="006E43B2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NewRomanPSMT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t>Р</w:t>
      </w:r>
      <w:r w:rsidR="004E23A4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t>ежим использования территор</w:t>
      </w:r>
      <w:r w:rsidR="00A20B3B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t>ии объекта культурного наследия</w:t>
      </w:r>
      <w:r w:rsidR="004E23A4" w:rsidRPr="001C094F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="006E43B2" w:rsidRPr="00D85BFD">
        <w:rPr>
          <w:rFonts w:ascii="Times New Roman" w:eastAsia="TimesNewRomanPSMT" w:hAnsi="Times New Roman" w:cs="Times New Roman"/>
          <w:b/>
          <w:sz w:val="28"/>
          <w:szCs w:val="28"/>
        </w:rPr>
        <w:t xml:space="preserve">«Кирха Святой Марии», </w:t>
      </w:r>
      <w:r w:rsidR="006E43B2" w:rsidRPr="00D85BFD">
        <w:rPr>
          <w:rFonts w:ascii="Times New Roman" w:hAnsi="Times New Roman" w:cs="Times New Roman"/>
          <w:b/>
          <w:sz w:val="28"/>
          <w:szCs w:val="28"/>
        </w:rPr>
        <w:t xml:space="preserve">1827-1833 </w:t>
      </w:r>
      <w:r w:rsidR="006E43B2" w:rsidRPr="00D85BFD">
        <w:rPr>
          <w:rFonts w:ascii="Times New Roman" w:eastAsia="TimesNewRomanPSMT" w:hAnsi="Times New Roman" w:cs="Times New Roman"/>
          <w:b/>
          <w:sz w:val="28"/>
          <w:szCs w:val="28"/>
        </w:rPr>
        <w:t>гг.</w:t>
      </w:r>
      <w:r w:rsidR="006E43B2" w:rsidRPr="00D85B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местонахождение: </w:t>
      </w:r>
      <w:r w:rsidR="006E43B2" w:rsidRPr="00D85BFD">
        <w:rPr>
          <w:rFonts w:ascii="Times New Roman" w:eastAsia="TimesNewRomanPSMT" w:hAnsi="Times New Roman" w:cs="Times New Roman"/>
          <w:b/>
          <w:sz w:val="28"/>
          <w:szCs w:val="28"/>
        </w:rPr>
        <w:t xml:space="preserve">Ленинградская область, Гатчинский муниципальный район, Елизаветинское сельское поселение, д. </w:t>
      </w:r>
      <w:proofErr w:type="spellStart"/>
      <w:r w:rsidR="006E43B2" w:rsidRPr="00D85BFD">
        <w:rPr>
          <w:rFonts w:ascii="Times New Roman" w:eastAsia="TimesNewRomanPSMT" w:hAnsi="Times New Roman" w:cs="Times New Roman"/>
          <w:b/>
          <w:sz w:val="28"/>
          <w:szCs w:val="28"/>
        </w:rPr>
        <w:t>Шпаньково</w:t>
      </w:r>
      <w:proofErr w:type="spellEnd"/>
      <w:r w:rsidR="006E43B2" w:rsidRPr="00D85BFD">
        <w:rPr>
          <w:rFonts w:ascii="Times New Roman" w:eastAsia="TimesNewRomanPSMT" w:hAnsi="Times New Roman" w:cs="Times New Roman"/>
          <w:b/>
          <w:sz w:val="28"/>
          <w:szCs w:val="28"/>
        </w:rPr>
        <w:t>,  ул. Песочная, д. 1</w:t>
      </w:r>
      <w:proofErr w:type="gramStart"/>
      <w:r w:rsidR="006E43B2" w:rsidRPr="00D85BFD">
        <w:rPr>
          <w:rFonts w:ascii="Times New Roman" w:eastAsia="TimesNewRomanPSMT" w:hAnsi="Times New Roman" w:cs="Times New Roman"/>
          <w:b/>
          <w:sz w:val="28"/>
          <w:szCs w:val="28"/>
        </w:rPr>
        <w:t xml:space="preserve"> К</w:t>
      </w:r>
      <w:proofErr w:type="gramEnd"/>
    </w:p>
    <w:p w:rsidR="009E4FE7" w:rsidRPr="00296F26" w:rsidRDefault="009E4FE7" w:rsidP="006E43B2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43B2" w:rsidRPr="006E43B2" w:rsidRDefault="006E43B2" w:rsidP="006E43B2">
      <w:pPr>
        <w:pStyle w:val="a6"/>
        <w:numPr>
          <w:ilvl w:val="0"/>
          <w:numId w:val="17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Земельные участки в границах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территории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объекта культурного наследия относится к землям историко</w:t>
      </w:r>
      <w:r w:rsidRPr="006E43B2">
        <w:rPr>
          <w:rFonts w:ascii="Times New Roman" w:hAnsi="Times New Roman" w:cs="Times New Roman"/>
          <w:sz w:val="28"/>
          <w:szCs w:val="28"/>
        </w:rPr>
        <w:t>-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культурного назначения.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Требования к осуществлению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деятельности в границах территории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объекта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культурного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наследия и требования к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содержанию и использованию территории объекта культурного наследия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устанавливаются законодательством Российской Федерации об объектах культурного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наследия</w:t>
      </w:r>
      <w:r w:rsidRPr="006E43B2">
        <w:rPr>
          <w:rFonts w:ascii="Times New Roman" w:hAnsi="Times New Roman" w:cs="Times New Roman"/>
          <w:sz w:val="28"/>
          <w:szCs w:val="28"/>
        </w:rPr>
        <w:t>.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На территории объекта культурного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наследия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запрещается</w:t>
      </w:r>
      <w:proofErr w:type="spellEnd"/>
      <w:r w:rsidRPr="006E43B2">
        <w:rPr>
          <w:rFonts w:ascii="Times New Roman" w:hAnsi="Times New Roman" w:cs="Times New Roman"/>
          <w:sz w:val="28"/>
          <w:szCs w:val="28"/>
        </w:rPr>
        <w:t>: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2.1.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строительство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объектов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капитального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строительства и увеличение объемно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пространственных характеристик памятника</w:t>
      </w:r>
      <w:r w:rsidRPr="006E43B2">
        <w:rPr>
          <w:rFonts w:ascii="Times New Roman" w:hAnsi="Times New Roman" w:cs="Times New Roman"/>
          <w:sz w:val="28"/>
          <w:szCs w:val="28"/>
        </w:rPr>
        <w:t>;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2.2.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хозяйственная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деятельность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>, ведущая к разрушению, искажению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внешнего облика </w:t>
      </w:r>
      <w:r>
        <w:rPr>
          <w:rFonts w:ascii="Times New Roman" w:eastAsia="TimesNewRomanPSMT" w:hAnsi="Times New Roman" w:cs="Times New Roman"/>
          <w:sz w:val="28"/>
          <w:szCs w:val="28"/>
        </w:rPr>
        <w:t>объект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а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культурного наследия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, нарушающая целостность объекта культурного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наследия и создающая угрозу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его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повреждения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,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разрушения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или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уничтожения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>;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2.3.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установка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на фасадах, крышах </w:t>
      </w:r>
      <w:r>
        <w:rPr>
          <w:rFonts w:ascii="Times New Roman" w:eastAsia="TimesNewRomanPSMT" w:hAnsi="Times New Roman" w:cs="Times New Roman"/>
          <w:sz w:val="28"/>
          <w:szCs w:val="28"/>
        </w:rPr>
        <w:t>объекта культурного наследия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кондиционеров, телеантенн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,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тарелок спутниковой связи, а также других средств технического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обеспечения;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2.4.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прокладка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наземных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и воздушных инженерных коммуникаций, кроме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временных, необходимых для проведения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реставрационных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работ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>;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2.5.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размещение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любых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рекламных конструкций на 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объекте культурного наследия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и на его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территории;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2.6.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создание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разрушающих вибрационных нагрузок динамическим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воздействием на грунты в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зоне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их взаимодействия с </w:t>
      </w:r>
      <w:r>
        <w:rPr>
          <w:rFonts w:ascii="Times New Roman" w:eastAsia="TimesNewRomanPSMT" w:hAnsi="Times New Roman" w:cs="Times New Roman"/>
          <w:sz w:val="28"/>
          <w:szCs w:val="28"/>
        </w:rPr>
        <w:t>о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бъектом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культурного наследия</w:t>
      </w:r>
      <w:r w:rsidRPr="006E43B2">
        <w:rPr>
          <w:rFonts w:ascii="Times New Roman" w:hAnsi="Times New Roman" w:cs="Times New Roman"/>
          <w:sz w:val="28"/>
          <w:szCs w:val="28"/>
        </w:rPr>
        <w:t>;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2.7.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размещение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промышленных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и производственных предприятий, а также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предприятий, связанных с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пожар</w:t>
      </w:r>
      <w:proofErr w:type="gramStart"/>
      <w:r w:rsidRPr="006E43B2">
        <w:rPr>
          <w:rFonts w:ascii="Times New Roman" w:eastAsia="TimesNewRomanPSMT" w:hAnsi="Times New Roman" w:cs="Times New Roman"/>
          <w:sz w:val="28"/>
          <w:szCs w:val="28"/>
        </w:rPr>
        <w:t>о</w:t>
      </w:r>
      <w:proofErr w:type="spellEnd"/>
      <w:r w:rsidRPr="006E43B2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6E43B2">
        <w:rPr>
          <w:rFonts w:ascii="Times New Roman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и взрывоопасной деятельностью, складов,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автосервисов, автомастерских, гаражей</w:t>
      </w:r>
      <w:r w:rsidRPr="006E43B2">
        <w:rPr>
          <w:rFonts w:ascii="Times New Roman" w:hAnsi="Times New Roman" w:cs="Times New Roman"/>
          <w:sz w:val="28"/>
          <w:szCs w:val="28"/>
        </w:rPr>
        <w:t>.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lastRenderedPageBreak/>
        <w:t xml:space="preserve">3.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На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территории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объекта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культурного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наследия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разрешается</w:t>
      </w:r>
      <w:proofErr w:type="spellEnd"/>
      <w:r w:rsidRPr="006E43B2">
        <w:rPr>
          <w:rFonts w:ascii="Times New Roman" w:hAnsi="Times New Roman" w:cs="Times New Roman"/>
          <w:sz w:val="28"/>
          <w:szCs w:val="28"/>
        </w:rPr>
        <w:t>: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3.1.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проведение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работ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по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сохранению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объекта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культурного наследия или его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отдельных элементов</w:t>
      </w:r>
      <w:r w:rsidRPr="006E43B2">
        <w:rPr>
          <w:rFonts w:ascii="Times New Roman" w:hAnsi="Times New Roman" w:cs="Times New Roman"/>
          <w:sz w:val="28"/>
          <w:szCs w:val="28"/>
        </w:rPr>
        <w:t>;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3.2.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сохранение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6E43B2">
        <w:rPr>
          <w:rFonts w:ascii="Times New Roman" w:eastAsia="TimesNewRomanPSMT" w:hAnsi="Times New Roman" w:cs="Times New Roman"/>
          <w:sz w:val="28"/>
          <w:szCs w:val="28"/>
        </w:rPr>
        <w:t>элементов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планировочной структуры территории </w:t>
      </w:r>
      <w:r>
        <w:rPr>
          <w:rFonts w:ascii="Times New Roman" w:eastAsia="TimesNewRomanPSMT" w:hAnsi="Times New Roman" w:cs="Times New Roman"/>
          <w:sz w:val="28"/>
          <w:szCs w:val="28"/>
        </w:rPr>
        <w:t>о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бъекта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культурного наследия</w:t>
      </w:r>
      <w:proofErr w:type="gramEnd"/>
      <w:r w:rsidRPr="006E43B2">
        <w:rPr>
          <w:rFonts w:ascii="Times New Roman" w:hAnsi="Times New Roman" w:cs="Times New Roman"/>
          <w:sz w:val="28"/>
          <w:szCs w:val="28"/>
        </w:rPr>
        <w:t>;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proofErr w:type="gramStart"/>
      <w:r w:rsidRPr="006E43B2">
        <w:rPr>
          <w:rFonts w:ascii="Times New Roman" w:hAnsi="Times New Roman" w:cs="Times New Roman"/>
          <w:sz w:val="28"/>
          <w:szCs w:val="28"/>
        </w:rPr>
        <w:t xml:space="preserve">3.3.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воссоздание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или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компенсация утраченных элементов </w:t>
      </w:r>
      <w:r>
        <w:rPr>
          <w:rFonts w:ascii="Times New Roman" w:eastAsia="TimesNewRomanPSMT" w:hAnsi="Times New Roman" w:cs="Times New Roman"/>
          <w:sz w:val="28"/>
          <w:szCs w:val="28"/>
        </w:rPr>
        <w:t>о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бъекта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культурного наследия,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производимые на о сновании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письменного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разрешения и задания в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соответствии с документацией, согласованной органом исполнительной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власти, уполномоченным в области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охраны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объектов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культурного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наследия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>;</w:t>
      </w:r>
      <w:proofErr w:type="gramEnd"/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3.4.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проведение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работ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по обеспечению функционирования </w:t>
      </w:r>
      <w:r>
        <w:rPr>
          <w:rFonts w:ascii="Times New Roman" w:eastAsia="TimesNewRomanPSMT" w:hAnsi="Times New Roman" w:cs="Times New Roman"/>
          <w:sz w:val="28"/>
          <w:szCs w:val="28"/>
        </w:rPr>
        <w:t>о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бъекта 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культурного наследия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и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поддержанию его функциональной инфраструктуры, не нарушающих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целостности его территории;</w:t>
      </w:r>
    </w:p>
    <w:p w:rsidR="009E4FE7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3.5.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ведение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хозяйственной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деятельности, не противоречащей требованиям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обеспечения сохранности объекта культурного наследия и позволяющей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обеспечить функционирование объекта культурного наследия в современных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условиях;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3.6.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проведение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работ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по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благоустройству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территории, производимых, в том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числе</w:t>
      </w:r>
      <w:r w:rsidRPr="006E43B2">
        <w:rPr>
          <w:rFonts w:ascii="Times New Roman" w:hAnsi="Times New Roman" w:cs="Times New Roman"/>
          <w:sz w:val="28"/>
          <w:szCs w:val="28"/>
        </w:rPr>
        <w:t xml:space="preserve">,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с применением методов реставрации, направленных на формирование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наиболее близкого к историческому восприятию </w:t>
      </w:r>
      <w:r>
        <w:rPr>
          <w:rFonts w:ascii="Times New Roman" w:eastAsia="TimesNewRomanPSMT" w:hAnsi="Times New Roman" w:cs="Times New Roman"/>
          <w:sz w:val="28"/>
          <w:szCs w:val="28"/>
        </w:rPr>
        <w:t>о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бъекта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культурного наследия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;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3.7.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вертикальная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планировка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территории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, в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том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числе инженерные работы по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отведению ливневых вод с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территории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и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от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строений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>;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3.8.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проведение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работ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по консервации и реставрации </w:t>
      </w:r>
      <w:r>
        <w:rPr>
          <w:rFonts w:ascii="Times New Roman" w:eastAsia="TimesNewRomanPSMT" w:hAnsi="Times New Roman" w:cs="Times New Roman"/>
          <w:sz w:val="28"/>
          <w:szCs w:val="28"/>
        </w:rPr>
        <w:t>о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бъекта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культурного наследия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на основании</w:t>
      </w:r>
      <w:r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комплексных научно</w:t>
      </w:r>
      <w:r w:rsidRPr="006E43B2">
        <w:rPr>
          <w:rFonts w:ascii="Times New Roman" w:hAnsi="Times New Roman" w:cs="Times New Roman"/>
          <w:sz w:val="28"/>
          <w:szCs w:val="28"/>
        </w:rPr>
        <w:t>-</w:t>
      </w:r>
      <w:r w:rsidRPr="006E43B2">
        <w:rPr>
          <w:rFonts w:ascii="Times New Roman" w:eastAsia="TimesNewRomanPSMT" w:hAnsi="Times New Roman" w:cs="Times New Roman"/>
          <w:sz w:val="28"/>
          <w:szCs w:val="28"/>
        </w:rPr>
        <w:t>исследовательских работ;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3.9.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обеспечение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доступа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к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объекту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культурного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наследия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>;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3.10.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обеспечение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мер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пожарной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безопасности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>;</w:t>
      </w:r>
    </w:p>
    <w:p w:rsidR="006E43B2" w:rsidRPr="006E43B2" w:rsidRDefault="006E43B2" w:rsidP="006E43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6E43B2">
        <w:rPr>
          <w:rFonts w:ascii="Times New Roman" w:hAnsi="Times New Roman" w:cs="Times New Roman"/>
          <w:sz w:val="28"/>
          <w:szCs w:val="28"/>
        </w:rPr>
        <w:t xml:space="preserve">3.11.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обеспечение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мер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экологической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6E43B2">
        <w:rPr>
          <w:rFonts w:ascii="Times New Roman" w:eastAsia="TimesNewRomanPSMT" w:hAnsi="Times New Roman" w:cs="Times New Roman"/>
          <w:sz w:val="28"/>
          <w:szCs w:val="28"/>
        </w:rPr>
        <w:t>безопасности</w:t>
      </w:r>
      <w:proofErr w:type="spellEnd"/>
      <w:r w:rsidRPr="006E43B2">
        <w:rPr>
          <w:rFonts w:ascii="Times New Roman" w:eastAsia="TimesNewRomanPSMT" w:hAnsi="Times New Roman" w:cs="Times New Roman"/>
          <w:sz w:val="28"/>
          <w:szCs w:val="28"/>
        </w:rPr>
        <w:t>;</w:t>
      </w:r>
    </w:p>
    <w:p w:rsidR="0044182A" w:rsidRDefault="0044182A" w:rsidP="00DF152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82A" w:rsidRDefault="0044182A" w:rsidP="00DF152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7102" w:rsidRDefault="00E47102" w:rsidP="00DF152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7102" w:rsidRDefault="00E47102" w:rsidP="00DF152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7102" w:rsidRDefault="00E47102" w:rsidP="00DF1524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562F" w:rsidRDefault="0003562F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03562F" w:rsidSect="00DF0AD9">
          <w:headerReference w:type="default" r:id="rId14"/>
          <w:pgSz w:w="11906" w:h="16838"/>
          <w:pgMar w:top="993" w:right="566" w:bottom="1134" w:left="1701" w:header="708" w:footer="708" w:gutter="0"/>
          <w:cols w:space="708"/>
          <w:docGrid w:linePitch="360"/>
        </w:sectPr>
      </w:pPr>
    </w:p>
    <w:p w:rsidR="00B86E0A" w:rsidRPr="00B86E0A" w:rsidRDefault="00CE74EF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</w:t>
      </w:r>
      <w:r w:rsidR="00B86E0A"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риложение 2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к Приказу комитета по культуре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Ленинградской области</w:t>
      </w:r>
    </w:p>
    <w:p w:rsidR="00A20B3B" w:rsidRDefault="00A20B3B" w:rsidP="005C48F7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 «__</w:t>
      </w:r>
      <w:r w:rsidR="00296F26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 __</w:t>
      </w:r>
      <w:r w:rsidR="00296F26">
        <w:rPr>
          <w:rFonts w:ascii="Times New Roman" w:eastAsia="Times New Roman" w:hAnsi="Times New Roman" w:cs="Times New Roman"/>
          <w:sz w:val="24"/>
          <w:szCs w:val="24"/>
          <w:lang w:eastAsia="ru-RU"/>
        </w:rPr>
        <w:t>_____</w:t>
      </w:r>
      <w:r w:rsidR="0084769D">
        <w:rPr>
          <w:rFonts w:ascii="Times New Roman" w:eastAsia="Times New Roman" w:hAnsi="Times New Roman" w:cs="Times New Roman"/>
          <w:sz w:val="24"/>
          <w:szCs w:val="24"/>
          <w:lang w:eastAsia="ru-RU"/>
        </w:rPr>
        <w:t>____ 2020</w:t>
      </w:r>
      <w:r w:rsidR="00B86E0A"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</w:t>
      </w:r>
    </w:p>
    <w:p w:rsidR="00B86E0A" w:rsidRDefault="00B86E0A" w:rsidP="005C48F7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№ </w:t>
      </w:r>
      <w:r w:rsidR="00A20B3B">
        <w:rPr>
          <w:rFonts w:ascii="Times New Roman" w:eastAsia="Times New Roman" w:hAnsi="Times New Roman" w:cs="Times New Roman"/>
          <w:sz w:val="24"/>
          <w:szCs w:val="24"/>
          <w:lang w:eastAsia="ru-RU"/>
        </w:rPr>
        <w:t>___</w:t>
      </w:r>
      <w:r w:rsidR="00296F26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</w:t>
      </w:r>
      <w:r w:rsidR="00A20B3B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</w:t>
      </w:r>
    </w:p>
    <w:p w:rsidR="005C48F7" w:rsidRDefault="005C48F7" w:rsidP="005C48F7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E0A" w:rsidRPr="00B86E0A" w:rsidRDefault="00771064" w:rsidP="00120774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Предмет</w:t>
      </w:r>
      <w:r w:rsidR="00B86E0A"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охраны</w:t>
      </w:r>
    </w:p>
    <w:p w:rsidR="000923C0" w:rsidRPr="00E95F04" w:rsidRDefault="000923C0" w:rsidP="000923C0">
      <w:pPr>
        <w:snapToGri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95F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объекта культурного наследия</w:t>
      </w:r>
    </w:p>
    <w:p w:rsidR="006406FD" w:rsidRDefault="006E43B2" w:rsidP="00BF2A13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5BFD">
        <w:rPr>
          <w:rFonts w:ascii="Times New Roman" w:eastAsia="TimesNewRomanPSMT" w:hAnsi="Times New Roman" w:cs="Times New Roman"/>
          <w:b/>
          <w:sz w:val="28"/>
          <w:szCs w:val="28"/>
        </w:rPr>
        <w:t xml:space="preserve">«Кирха Святой Марии», </w:t>
      </w:r>
      <w:r w:rsidRPr="00D85BFD">
        <w:rPr>
          <w:rFonts w:ascii="Times New Roman" w:hAnsi="Times New Roman" w:cs="Times New Roman"/>
          <w:b/>
          <w:sz w:val="28"/>
          <w:szCs w:val="28"/>
        </w:rPr>
        <w:t xml:space="preserve">1827-1833 </w:t>
      </w:r>
      <w:r w:rsidRPr="00D85BFD">
        <w:rPr>
          <w:rFonts w:ascii="Times New Roman" w:eastAsia="TimesNewRomanPSMT" w:hAnsi="Times New Roman" w:cs="Times New Roman"/>
          <w:b/>
          <w:sz w:val="28"/>
          <w:szCs w:val="28"/>
        </w:rPr>
        <w:t>гг.</w:t>
      </w:r>
      <w:r w:rsidRPr="00D85B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местонахождение: </w:t>
      </w:r>
      <w:r w:rsidRPr="00D85BFD">
        <w:rPr>
          <w:rFonts w:ascii="Times New Roman" w:eastAsia="TimesNewRomanPSMT" w:hAnsi="Times New Roman" w:cs="Times New Roman"/>
          <w:b/>
          <w:sz w:val="28"/>
          <w:szCs w:val="28"/>
        </w:rPr>
        <w:t xml:space="preserve">Ленинградская область, Гатчинский муниципальный район, Елизаветинское сельское поселение, д. </w:t>
      </w:r>
      <w:proofErr w:type="spellStart"/>
      <w:r w:rsidRPr="00D85BFD">
        <w:rPr>
          <w:rFonts w:ascii="Times New Roman" w:eastAsia="TimesNewRomanPSMT" w:hAnsi="Times New Roman" w:cs="Times New Roman"/>
          <w:b/>
          <w:sz w:val="28"/>
          <w:szCs w:val="28"/>
        </w:rPr>
        <w:t>Шпаньково</w:t>
      </w:r>
      <w:proofErr w:type="spellEnd"/>
      <w:r w:rsidRPr="00D85BFD">
        <w:rPr>
          <w:rFonts w:ascii="Times New Roman" w:eastAsia="TimesNewRomanPSMT" w:hAnsi="Times New Roman" w:cs="Times New Roman"/>
          <w:b/>
          <w:sz w:val="28"/>
          <w:szCs w:val="28"/>
        </w:rPr>
        <w:t>,  ул. Песочная, д. 1</w:t>
      </w:r>
      <w:proofErr w:type="gramStart"/>
      <w:r w:rsidRPr="00D85BFD">
        <w:rPr>
          <w:rFonts w:ascii="Times New Roman" w:eastAsia="TimesNewRomanPSMT" w:hAnsi="Times New Roman" w:cs="Times New Roman"/>
          <w:b/>
          <w:sz w:val="28"/>
          <w:szCs w:val="28"/>
        </w:rPr>
        <w:t xml:space="preserve"> К</w:t>
      </w:r>
      <w:proofErr w:type="gramEnd"/>
    </w:p>
    <w:tbl>
      <w:tblPr>
        <w:tblW w:w="1054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4"/>
        <w:gridCol w:w="2693"/>
        <w:gridCol w:w="3544"/>
        <w:gridCol w:w="3402"/>
      </w:tblGrid>
      <w:tr w:rsidR="00EF1C02" w:rsidRPr="00EF1C02" w:rsidTr="00EF1C02">
        <w:trPr>
          <w:trHeight w:hRule="exact" w:val="1146"/>
        </w:trPr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№</w:t>
            </w:r>
          </w:p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п</w:t>
            </w:r>
            <w:proofErr w:type="gramEnd"/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/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EF1C02">
            <w:pPr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В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ид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овая 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пр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-1"/>
                <w:sz w:val="28"/>
                <w:szCs w:val="28"/>
              </w:rPr>
              <w:t>и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н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а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д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л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-4"/>
                <w:sz w:val="28"/>
                <w:szCs w:val="28"/>
              </w:rPr>
              <w:t>ж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н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-1"/>
                <w:sz w:val="28"/>
                <w:szCs w:val="28"/>
              </w:rPr>
              <w:t>с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2"/>
                <w:sz w:val="28"/>
                <w:szCs w:val="28"/>
              </w:rPr>
              <w:t>т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ь 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пр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д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м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2"/>
                <w:sz w:val="28"/>
                <w:szCs w:val="28"/>
              </w:rPr>
              <w:t>т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а о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-2"/>
                <w:sz w:val="28"/>
                <w:szCs w:val="28"/>
              </w:rPr>
              <w:t>х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р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а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н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ы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Эле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-1"/>
                <w:sz w:val="28"/>
                <w:szCs w:val="28"/>
              </w:rPr>
              <w:t>ме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н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2"/>
                <w:sz w:val="28"/>
                <w:szCs w:val="28"/>
              </w:rPr>
              <w:t>т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ы п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р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д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м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2"/>
                <w:sz w:val="28"/>
                <w:szCs w:val="28"/>
              </w:rPr>
              <w:t>т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а 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-2"/>
                <w:sz w:val="28"/>
                <w:szCs w:val="28"/>
              </w:rPr>
              <w:t>о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х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р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а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н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ы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Фо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2"/>
                <w:sz w:val="28"/>
                <w:szCs w:val="28"/>
              </w:rPr>
              <w:t>т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-3"/>
                <w:sz w:val="28"/>
                <w:szCs w:val="28"/>
              </w:rPr>
              <w:t>ф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ик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-1"/>
                <w:sz w:val="28"/>
                <w:szCs w:val="28"/>
              </w:rPr>
              <w:t>с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а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pacing w:val="1"/>
                <w:sz w:val="28"/>
                <w:szCs w:val="28"/>
              </w:rPr>
              <w:t>ци</w:t>
            </w:r>
            <w:r w:rsidRPr="00EF1C0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я</w:t>
            </w:r>
            <w:proofErr w:type="spellEnd"/>
          </w:p>
        </w:tc>
      </w:tr>
      <w:tr w:rsidR="00EF1C02" w:rsidRPr="00EF1C02" w:rsidTr="00EF1C02">
        <w:trPr>
          <w:trHeight w:hRule="exact" w:val="422"/>
        </w:trPr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EF1C02" w:rsidRPr="00EF1C02" w:rsidTr="00EF1C02">
        <w:trPr>
          <w:trHeight w:hRule="exact" w:val="9773"/>
        </w:trPr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Объе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м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о-</w:t>
            </w:r>
          </w:p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п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ро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с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тр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а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с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тв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нн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ое р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ш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ни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6E43B2" w:rsidRDefault="006E43B2" w:rsidP="008F3568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36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6E43B2">
              <w:rPr>
                <w:rFonts w:ascii="Times New Roman" w:eastAsia="TimesNewRomanPSMT" w:hAnsi="Times New Roman" w:cs="Times New Roman"/>
                <w:sz w:val="28"/>
                <w:szCs w:val="28"/>
              </w:rPr>
              <w:t>Историческое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6E43B2">
              <w:rPr>
                <w:rFonts w:ascii="Times New Roman" w:eastAsia="TimesNewRomanPSMT" w:hAnsi="Times New Roman" w:cs="Times New Roman"/>
                <w:sz w:val="28"/>
                <w:szCs w:val="28"/>
              </w:rPr>
              <w:t>местоположение,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6E43B2">
              <w:rPr>
                <w:rFonts w:ascii="Times New Roman" w:eastAsia="TimesNewRomanPSMT" w:hAnsi="Times New Roman" w:cs="Times New Roman"/>
                <w:sz w:val="28"/>
                <w:szCs w:val="28"/>
              </w:rPr>
              <w:t>габариты и конфигурация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6E43B2">
              <w:rPr>
                <w:rFonts w:ascii="Times New Roman" w:eastAsia="TimesNewRomanPSMT" w:hAnsi="Times New Roman" w:cs="Times New Roman"/>
                <w:sz w:val="28"/>
                <w:szCs w:val="28"/>
              </w:rPr>
              <w:t>прямоугольного в плане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6E43B2">
              <w:rPr>
                <w:rFonts w:ascii="Times New Roman" w:eastAsia="TimesNewRomanPSMT" w:hAnsi="Times New Roman" w:cs="Times New Roman"/>
                <w:sz w:val="28"/>
                <w:szCs w:val="28"/>
              </w:rPr>
              <w:t>одноэтажного здания с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6E43B2">
              <w:rPr>
                <w:rFonts w:ascii="Times New Roman" w:eastAsia="TimesNewRomanPSMT" w:hAnsi="Times New Roman" w:cs="Times New Roman"/>
                <w:sz w:val="28"/>
                <w:szCs w:val="28"/>
              </w:rPr>
              <w:t>повышенным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6E43B2">
              <w:rPr>
                <w:rFonts w:ascii="Times New Roman" w:eastAsia="TimesNewRomanPSMT" w:hAnsi="Times New Roman" w:cs="Times New Roman"/>
                <w:sz w:val="28"/>
                <w:szCs w:val="28"/>
              </w:rPr>
              <w:t>прямоугольным в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6E43B2">
              <w:rPr>
                <w:rFonts w:ascii="Times New Roman" w:eastAsia="TimesNewRomanPSMT" w:hAnsi="Times New Roman" w:cs="Times New Roman"/>
                <w:sz w:val="28"/>
                <w:szCs w:val="28"/>
              </w:rPr>
              <w:t>плане, двухъярусным объемом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6E43B2">
              <w:rPr>
                <w:rFonts w:ascii="Times New Roman" w:eastAsia="TimesNewRomanPSMT" w:hAnsi="Times New Roman" w:cs="Times New Roman"/>
                <w:sz w:val="28"/>
                <w:szCs w:val="28"/>
              </w:rPr>
              <w:t>колокольни, включая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6E43B2">
              <w:rPr>
                <w:rFonts w:ascii="Times New Roman" w:eastAsia="TimesNewRomanPSMT" w:hAnsi="Times New Roman" w:cs="Times New Roman"/>
                <w:sz w:val="28"/>
                <w:szCs w:val="28"/>
              </w:rPr>
              <w:t>сохранившееся крыльцо у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6E43B2">
              <w:rPr>
                <w:rFonts w:ascii="Times New Roman" w:eastAsia="TimesNewRomanPSMT" w:hAnsi="Times New Roman" w:cs="Times New Roman"/>
                <w:sz w:val="28"/>
                <w:szCs w:val="28"/>
              </w:rPr>
              <w:t>западного фасада, крыльцо у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6E43B2">
              <w:rPr>
                <w:rFonts w:ascii="Times New Roman" w:eastAsia="TimesNewRomanPSMT" w:hAnsi="Times New Roman" w:cs="Times New Roman"/>
                <w:sz w:val="28"/>
                <w:szCs w:val="28"/>
              </w:rPr>
              <w:t>южного фасада, одноэтажную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6E43B2">
              <w:rPr>
                <w:rFonts w:ascii="Times New Roman" w:eastAsia="TimesNewRomanPSMT" w:hAnsi="Times New Roman" w:cs="Times New Roman"/>
                <w:sz w:val="28"/>
                <w:szCs w:val="28"/>
              </w:rPr>
              <w:t>пристройку у северного фасада,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6E43B2">
              <w:rPr>
                <w:rFonts w:ascii="Times New Roman" w:eastAsia="TimesNewRomanPSMT" w:hAnsi="Times New Roman" w:cs="Times New Roman"/>
                <w:sz w:val="28"/>
                <w:szCs w:val="28"/>
              </w:rPr>
              <w:t>прямоугольную в плане;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Default="008F3568" w:rsidP="00C710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E12BC0" wp14:editId="0C584C28">
                  <wp:extent cx="2085975" cy="189214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89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10A4" w:rsidRPr="00EF1C02" w:rsidRDefault="00C710A4" w:rsidP="00C710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1DD4" w:rsidRDefault="008F3568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6E411F" wp14:editId="4AC50AA4">
                  <wp:extent cx="2019300" cy="1518942"/>
                  <wp:effectExtent l="0" t="0" r="0" b="508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518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1DD4" w:rsidRPr="00EF1C02" w:rsidRDefault="00B11DD4" w:rsidP="00EF1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B11DD4" w:rsidRPr="00EF1C02" w:rsidRDefault="00B11DD4" w:rsidP="00EF1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EF1C02" w:rsidRPr="00EF1C02" w:rsidTr="008F3568">
        <w:trPr>
          <w:trHeight w:hRule="exact" w:val="14894"/>
        </w:trPr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0774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Ко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с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т</w:t>
            </w:r>
            <w:r w:rsidRPr="00EF1C02">
              <w:rPr>
                <w:rFonts w:ascii="Times New Roman" w:eastAsia="Times New Roman" w:hAnsi="Times New Roman" w:cs="Times New Roman"/>
                <w:spacing w:val="2"/>
                <w:sz w:val="28"/>
                <w:szCs w:val="28"/>
              </w:rPr>
              <w:t>р</w:t>
            </w:r>
            <w:r w:rsidRPr="00EF1C02">
              <w:rPr>
                <w:rFonts w:ascii="Times New Roman" w:eastAsia="Times New Roman" w:hAnsi="Times New Roman" w:cs="Times New Roman"/>
                <w:spacing w:val="-7"/>
                <w:sz w:val="28"/>
                <w:szCs w:val="28"/>
              </w:rPr>
              <w:t>у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к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т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и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вн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а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я</w:t>
            </w:r>
          </w:p>
          <w:p w:rsidR="00B11DD4" w:rsidRPr="00EF1C02" w:rsidRDefault="00B11DD4" w:rsidP="000774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с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и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с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т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ем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 xml:space="preserve"> 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з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д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а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ни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я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3568" w:rsidRPr="008F3568" w:rsidRDefault="008F3568" w:rsidP="008F3568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4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Исторические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фундаменты 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–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местоположение, материал;</w:t>
            </w:r>
          </w:p>
          <w:p w:rsidR="008F3568" w:rsidRPr="008F3568" w:rsidRDefault="008F3568" w:rsidP="008F3568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4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Исторические капитальные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стены, местоположение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материал (известняковый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камень), система кладки;</w:t>
            </w:r>
          </w:p>
          <w:p w:rsidR="00B11DD4" w:rsidRPr="008F3568" w:rsidRDefault="008F3568" w:rsidP="008F3568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4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proofErr w:type="gramStart"/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Арочная перемычка алтарной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части, исторические перемычки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оконных и дверных проемов в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капитальных стенах 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–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местоположение, конфигурация 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–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арочные (лучковые, клинчатые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полуциркульные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),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материал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(кирпич);</w:t>
            </w:r>
            <w:proofErr w:type="gramEnd"/>
          </w:p>
          <w:p w:rsidR="008F3568" w:rsidRPr="008F3568" w:rsidRDefault="008F3568" w:rsidP="008F3568">
            <w:pPr>
              <w:spacing w:after="0" w:line="240" w:lineRule="auto"/>
              <w:ind w:left="94" w:right="190" w:firstLine="284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</w:p>
          <w:p w:rsidR="008F3568" w:rsidRPr="008F3568" w:rsidRDefault="008F3568" w:rsidP="008F3568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4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>М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еталлические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внутристенные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связи из кованой полосы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кованых анкеров 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–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местоположение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материал;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8F3568" w:rsidP="000774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362141" wp14:editId="2BA66EC4">
                  <wp:extent cx="2077118" cy="157162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118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1DD4" w:rsidRDefault="00B11DD4" w:rsidP="00EF1C0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568" w:rsidRPr="00EF1C02" w:rsidRDefault="008F3568" w:rsidP="008F356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F418DD" wp14:editId="716AB0F2">
                  <wp:extent cx="2051349" cy="1543050"/>
                  <wp:effectExtent l="0" t="0" r="635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349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1DD4" w:rsidRPr="00EF1C02" w:rsidRDefault="00B11DD4" w:rsidP="000774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B11DD4" w:rsidRDefault="008F3568" w:rsidP="008F356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132BE0" wp14:editId="6B8702DE">
                  <wp:extent cx="1971675" cy="1476584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534" cy="1483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568" w:rsidRDefault="008F3568" w:rsidP="008F356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568" w:rsidRDefault="008F3568" w:rsidP="008F356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85FE54" wp14:editId="707AA3C5">
                  <wp:extent cx="1931656" cy="224790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783" cy="225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568" w:rsidRDefault="008F3568" w:rsidP="008F356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3568" w:rsidRPr="00EF1C02" w:rsidRDefault="008F3568" w:rsidP="008F356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E9B2CE" wp14:editId="3F7D5497">
                  <wp:extent cx="1828800" cy="1739787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739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1C02" w:rsidRPr="00EF1C02" w:rsidTr="00EF1C02">
        <w:trPr>
          <w:trHeight w:hRule="exact" w:val="974"/>
        </w:trPr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Объе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м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о-</w:t>
            </w:r>
          </w:p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п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л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а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ни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рово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ч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ое р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ш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ни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0774C5" w:rsidP="000774C5">
            <w:pPr>
              <w:spacing w:after="0" w:line="240" w:lineRule="auto"/>
              <w:ind w:right="190" w:firstLine="236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И</w:t>
            </w:r>
            <w:r w:rsidR="00B11DD4"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с</w:t>
            </w:r>
            <w:r w:rsidR="00B11DD4"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тор</w:t>
            </w:r>
            <w:r w:rsidR="00B11DD4"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и</w:t>
            </w:r>
            <w:r w:rsidR="00B11DD4"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чес</w:t>
            </w:r>
            <w:r w:rsidR="00B11DD4"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к</w:t>
            </w:r>
            <w:r w:rsidR="00B11DD4"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ое</w:t>
            </w:r>
            <w:r w:rsidR="00B11DD4"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 xml:space="preserve"> </w:t>
            </w:r>
            <w:r w:rsidR="00B11DD4"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об</w:t>
            </w:r>
            <w:r w:rsidR="00B11DD4"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ъ</w:t>
            </w:r>
            <w:r w:rsidR="00B11DD4"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ем</w:t>
            </w:r>
            <w:r w:rsidR="00B11DD4"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</w:t>
            </w:r>
            <w:r w:rsidR="00B11DD4" w:rsidRPr="00EF1C02">
              <w:rPr>
                <w:rFonts w:ascii="Times New Roman" w:eastAsia="Times New Roman" w:hAnsi="Times New Roman" w:cs="Times New Roman"/>
                <w:spacing w:val="2"/>
                <w:sz w:val="28"/>
                <w:szCs w:val="28"/>
              </w:rPr>
              <w:t>о</w:t>
            </w:r>
            <w:r w:rsidR="00B11DD4"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  <w:p w:rsidR="00B11DD4" w:rsidRPr="00EF1C02" w:rsidRDefault="00B11DD4" w:rsidP="000774C5">
            <w:pPr>
              <w:spacing w:after="0" w:line="240" w:lineRule="auto"/>
              <w:ind w:right="190" w:firstLine="236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п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л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а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ни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рово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ч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ое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 xml:space="preserve"> 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р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ш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и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EF1C0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3568" w:rsidRPr="00EF1C02" w:rsidTr="008F3568">
        <w:trPr>
          <w:trHeight w:hRule="exact" w:val="13788"/>
        </w:trPr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3568" w:rsidRPr="00EF1C02" w:rsidRDefault="002E3E52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3568" w:rsidRPr="00EF1C02" w:rsidRDefault="008F3568" w:rsidP="008F35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Ар</w:t>
            </w:r>
            <w:r w:rsidRPr="00EF1C02">
              <w:rPr>
                <w:rFonts w:ascii="Times New Roman" w:eastAsia="Times New Roman" w:hAnsi="Times New Roman" w:cs="Times New Roman"/>
                <w:spacing w:val="2"/>
                <w:sz w:val="28"/>
                <w:szCs w:val="28"/>
              </w:rPr>
              <w:t>х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и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т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к</w:t>
            </w:r>
            <w:r w:rsidRPr="00EF1C02">
              <w:rPr>
                <w:rFonts w:ascii="Times New Roman" w:eastAsia="Times New Roman" w:hAnsi="Times New Roman" w:cs="Times New Roman"/>
                <w:spacing w:val="3"/>
                <w:sz w:val="28"/>
                <w:szCs w:val="28"/>
              </w:rPr>
              <w:t>т</w:t>
            </w:r>
            <w:r w:rsidRPr="00EF1C02">
              <w:rPr>
                <w:rFonts w:ascii="Times New Roman" w:eastAsia="Times New Roman" w:hAnsi="Times New Roman" w:cs="Times New Roman"/>
                <w:spacing w:val="-7"/>
                <w:sz w:val="28"/>
                <w:szCs w:val="28"/>
              </w:rPr>
              <w:t>у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р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но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  <w:p w:rsidR="008F3568" w:rsidRPr="00EF1C02" w:rsidRDefault="008F3568" w:rsidP="008F35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pacing w:val="5"/>
                <w:sz w:val="28"/>
                <w:szCs w:val="28"/>
              </w:rPr>
              <w:t>х</w:t>
            </w:r>
            <w:r w:rsidRPr="00EF1C02">
              <w:rPr>
                <w:rFonts w:ascii="Times New Roman" w:eastAsia="Times New Roman" w:hAnsi="Times New Roman" w:cs="Times New Roman"/>
                <w:spacing w:val="-7"/>
                <w:sz w:val="28"/>
                <w:szCs w:val="28"/>
              </w:rPr>
              <w:t>у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дож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с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тв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нн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ое р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ш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ни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 xml:space="preserve"> 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фа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са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дов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3568" w:rsidRPr="008F3568" w:rsidRDefault="008F3568" w:rsidP="008F3568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Историческое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архитектурно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>-</w:t>
            </w:r>
            <w:proofErr w:type="gramStart"/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художественное решение</w:t>
            </w:r>
            <w:proofErr w:type="gramEnd"/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фасадов однонефной базилики с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элементами готического 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романского стилей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характер отделки фасадов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: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известняковый камень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цоколь 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>–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известняковый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расшивка швов кладки – </w:t>
            </w:r>
            <w:proofErr w:type="spellStart"/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валик</w:t>
            </w:r>
            <w:proofErr w:type="spellEnd"/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;</w:t>
            </w:r>
          </w:p>
          <w:p w:rsidR="008F3568" w:rsidRDefault="008F3568" w:rsidP="008F3568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>
              <w:rPr>
                <w:rFonts w:ascii="Times New Roman" w:eastAsia="TimesNewRomanPSMT" w:hAnsi="Times New Roman" w:cs="Times New Roman"/>
                <w:iCs/>
                <w:sz w:val="28"/>
                <w:szCs w:val="28"/>
              </w:rPr>
              <w:t>З</w:t>
            </w:r>
            <w:r w:rsidRPr="008F3568">
              <w:rPr>
                <w:rFonts w:ascii="Times New Roman" w:eastAsia="TimesNewRomanPSMT" w:hAnsi="Times New Roman" w:cs="Times New Roman"/>
                <w:iCs/>
                <w:sz w:val="28"/>
                <w:szCs w:val="28"/>
              </w:rPr>
              <w:t>ападный фасад</w:t>
            </w:r>
            <w:r w:rsidRPr="008F3568">
              <w:rPr>
                <w:rFonts w:ascii="Times New Roman" w:eastAsia="TimesNewRomanPSMT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на три световые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оси, расчленен на три части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центральным, выступающим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объемом трехъярусной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квадратной в плане, колокольни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профилированный венчающий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карниз и фриз западного фасада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отделяющий первый ярус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колокольни от двух верхних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ярусов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</w:p>
          <w:p w:rsidR="008F3568" w:rsidRPr="008F3568" w:rsidRDefault="008F3568" w:rsidP="008F3568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оформление дверного проема по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центральной оси фасада 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– </w:t>
            </w:r>
            <w:proofErr w:type="gramStart"/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треугольным</w:t>
            </w:r>
            <w:proofErr w:type="gramEnd"/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сандриком</w:t>
            </w:r>
            <w:proofErr w:type="spellEnd"/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, над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сандриком</w:t>
            </w:r>
            <w:proofErr w:type="spellEnd"/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>–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выступающая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каменная кладка в виде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небольшого равностороннего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креста;</w:t>
            </w:r>
          </w:p>
          <w:p w:rsidR="008F3568" w:rsidRPr="008F3568" w:rsidRDefault="008F3568" w:rsidP="008F3568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оформление арочных проемов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3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яруса колокольни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профилированными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архивольтами, опирающимися на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фигурные консоли, вынесенная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профилированная плита на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фигурных консолях по низу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F3568">
              <w:rPr>
                <w:rFonts w:ascii="Times New Roman" w:eastAsia="TimesNewRomanPSMT" w:hAnsi="Times New Roman" w:cs="Times New Roman"/>
                <w:sz w:val="28"/>
                <w:szCs w:val="28"/>
              </w:rPr>
              <w:t>проемов,</w:t>
            </w:r>
          </w:p>
          <w:p w:rsidR="008F3568" w:rsidRPr="008F3568" w:rsidRDefault="008F3568" w:rsidP="002E3E52">
            <w:pPr>
              <w:spacing w:after="0" w:line="240" w:lineRule="auto"/>
              <w:ind w:right="190"/>
              <w:jc w:val="both"/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3568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22F0D5" wp14:editId="457DFC43">
                  <wp:extent cx="2053298" cy="1181100"/>
                  <wp:effectExtent l="0" t="0" r="4445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6743" cy="1183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3E5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3E5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436ADD" wp14:editId="6E674F90">
                  <wp:extent cx="1995522" cy="2419350"/>
                  <wp:effectExtent l="0" t="0" r="508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522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3E5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3E5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6438C2" wp14:editId="7BE21E40">
                  <wp:extent cx="1956955" cy="1428750"/>
                  <wp:effectExtent l="0" t="0" r="5715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287" cy="1429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3E5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3E5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AF6ACC" wp14:editId="60A0DD2A">
                  <wp:extent cx="2072653" cy="2714625"/>
                  <wp:effectExtent l="0" t="0" r="381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653" cy="271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3E52" w:rsidRPr="00EF1C0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E3E52" w:rsidRPr="00EF1C02" w:rsidTr="008F3568">
        <w:trPr>
          <w:trHeight w:hRule="exact" w:val="13788"/>
        </w:trPr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3E52" w:rsidRPr="00EF1C02" w:rsidRDefault="002E3E52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3E52" w:rsidRPr="00EF1C02" w:rsidRDefault="002E3E52" w:rsidP="008F35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3E52" w:rsidRDefault="002E3E52" w:rsidP="002E3E52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угловой руст в оформлении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западного фасада храма 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фасадов колокольни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;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венчающий карниз колокольни 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фриз со стилизованными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вертикальными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кронштейнами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венчающий профилированный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карниз южного, восточного 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северного фасадов;</w:t>
            </w:r>
          </w:p>
          <w:p w:rsidR="002E3E52" w:rsidRDefault="002E3E52" w:rsidP="002E3E52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Ю</w:t>
            </w:r>
            <w:r w:rsidRPr="002E3E52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жный фасад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на 5 световых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осей, прорезан 5</w:t>
            </w:r>
            <w:r w:rsidRPr="002E3E5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ю высокими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арочными оконными проемами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по центральной оси ниже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оконного проема </w:t>
            </w:r>
            <w:r w:rsidRPr="002E3E52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прямоугольный дверной проем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>.</w:t>
            </w:r>
          </w:p>
          <w:p w:rsidR="002E3E52" w:rsidRDefault="002E3E52" w:rsidP="002E3E52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С</w:t>
            </w:r>
            <w:r w:rsidRPr="002E3E52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еверный фасад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на 4 световые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оси с высокими арочными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оконными проемами, с каменной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пристройкой в восточной части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>.</w:t>
            </w:r>
          </w:p>
          <w:p w:rsidR="002E3E52" w:rsidRDefault="002E3E52" w:rsidP="002E3E52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В</w:t>
            </w:r>
            <w:r w:rsidRPr="002E3E52">
              <w:rPr>
                <w:rFonts w:ascii="Times New Roman" w:hAnsi="Times New Roman" w:cs="Times New Roman"/>
                <w:iCs/>
                <w:sz w:val="28"/>
                <w:szCs w:val="28"/>
              </w:rPr>
              <w:t>осточный фасад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: плоский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ризалит в центре фасада с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высоким арочным проемом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(проем заложен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>).</w:t>
            </w:r>
          </w:p>
          <w:p w:rsidR="002E3E52" w:rsidRDefault="002E3E52" w:rsidP="002E3E52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</w:p>
          <w:p w:rsidR="002E3E52" w:rsidRDefault="002E3E52" w:rsidP="002E3E52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</w:p>
          <w:p w:rsidR="002E3E52" w:rsidRPr="008F3568" w:rsidRDefault="002E3E52" w:rsidP="002E3E52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>К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рыльцо по центральной оси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западного фасада </w:t>
            </w:r>
            <w:proofErr w:type="gramStart"/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>–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и</w:t>
            </w:r>
            <w:proofErr w:type="gramEnd"/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сторические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: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местоположение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габариты, материал ступеней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(гранит).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3E5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5171EC" wp14:editId="4D8C2028">
                  <wp:extent cx="2064530" cy="156210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53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3E5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3E5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BA8BEE" wp14:editId="7696E46D">
                  <wp:extent cx="2050143" cy="1524000"/>
                  <wp:effectExtent l="0" t="0" r="762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0143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3E5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3E5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C627EE" wp14:editId="6DF69286">
                  <wp:extent cx="2061876" cy="151447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876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3E5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3E5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60204F" wp14:editId="2DC43378">
                  <wp:extent cx="1988116" cy="138112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116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3E5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3E52" w:rsidRPr="00EF1C0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F741FB" wp14:editId="5AAB2DA6">
                  <wp:extent cx="1987062" cy="148590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062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1C02" w:rsidRPr="00EF1C02" w:rsidTr="00EF1C02">
        <w:trPr>
          <w:trHeight w:hRule="exact" w:val="14893"/>
        </w:trPr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B11DD4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Default="002E3E52" w:rsidP="002E3E52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>К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рыльцо по 3 (центральной) оси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южного фасада – исторические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: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местоположение, габариты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материал (известняковый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камень);</w:t>
            </w:r>
          </w:p>
          <w:p w:rsidR="002E3E52" w:rsidRDefault="002E3E52" w:rsidP="002E3E52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</w:p>
          <w:p w:rsidR="002E3E52" w:rsidRDefault="002E3E52" w:rsidP="002E3E52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Исторические дверные 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оконные проемы в наружных и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внутренних капитальных стенах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: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местоположение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габариты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конфигурация, в том числе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: </w:t>
            </w:r>
          </w:p>
          <w:p w:rsidR="002E3E52" w:rsidRPr="002E3E52" w:rsidRDefault="002E3E52" w:rsidP="002E3E52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Исторический дверной проем по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центральной оси западного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проема 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>–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местоположение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конфигурация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(прямоугольный с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каменной клинчатой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перемычкой), габариты;</w:t>
            </w:r>
          </w:p>
          <w:p w:rsidR="002E3E52" w:rsidRPr="002E3E52" w:rsidRDefault="002E3E52" w:rsidP="002E3E52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Исторический дверной проем по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центральной оси южного фасада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– прямоугольный с каменно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>-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кирпичной клинчатой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перемычкой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–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местоположение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габариты;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1DD4" w:rsidRPr="00EF1C02" w:rsidRDefault="002E3E52" w:rsidP="005F49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030F9F" wp14:editId="347B2A31">
                  <wp:extent cx="2048152" cy="1866900"/>
                  <wp:effectExtent l="0" t="0" r="9525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152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1DD4" w:rsidRDefault="00B11DD4" w:rsidP="00EF1C0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3E5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0E7523" wp14:editId="69B0A9A9">
                  <wp:extent cx="2058235" cy="311467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885" cy="3115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3E52" w:rsidRDefault="002E3E52" w:rsidP="00EF1C0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3E52" w:rsidRPr="00EF1C02" w:rsidRDefault="002E3E52" w:rsidP="002E3E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969B29A" wp14:editId="26F5A19A">
                  <wp:extent cx="2088710" cy="2800350"/>
                  <wp:effectExtent l="0" t="0" r="6985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710" cy="280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1DD4" w:rsidRPr="00EF1C02" w:rsidRDefault="00B11DD4" w:rsidP="005F49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1DD4" w:rsidRPr="00EF1C02" w:rsidRDefault="00B11DD4" w:rsidP="00EF1C0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1DD4" w:rsidRPr="00EF1C02" w:rsidRDefault="00B11DD4" w:rsidP="005F49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74AA1" w:rsidRPr="00EF1C02" w:rsidRDefault="00174AA1" w:rsidP="00EF1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74AA1" w:rsidRPr="00EF1C02" w:rsidRDefault="00174AA1" w:rsidP="00EF1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B11DD4" w:rsidRPr="00EF1C02" w:rsidRDefault="00B11DD4" w:rsidP="00EF1C0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4AA1" w:rsidRPr="00EF1C02" w:rsidRDefault="00174AA1" w:rsidP="00EF1C0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F1C02" w:rsidRPr="00EF1C02" w:rsidTr="00EF1C02">
        <w:trPr>
          <w:trHeight w:hRule="exact" w:val="15713"/>
        </w:trPr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4AA1" w:rsidRPr="00EF1C02" w:rsidRDefault="00174AA1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4AA1" w:rsidRPr="00EF1C02" w:rsidRDefault="00174AA1" w:rsidP="00EF1C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4AA1" w:rsidRPr="002E3E52" w:rsidRDefault="002E3E52" w:rsidP="002E3E52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Два прямоугольных дверных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проема в северной стене </w:t>
            </w:r>
            <w:proofErr w:type="gramStart"/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( </w:t>
            </w:r>
            <w:proofErr w:type="gramEnd"/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алтарной части храма) 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–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местоположение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габариты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сохранившиеся исторические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закладные коробки из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деревянного бруса;</w:t>
            </w:r>
          </w:p>
          <w:p w:rsidR="002E3E52" w:rsidRPr="002E3E52" w:rsidRDefault="002E3E52" w:rsidP="002E3E52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Исторические оконные проемы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– местоположение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габариты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,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конфигурация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–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арочные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полуциркульные проемы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>.</w:t>
            </w:r>
          </w:p>
          <w:p w:rsidR="002E3E52" w:rsidRPr="002E3E52" w:rsidRDefault="002E3E52" w:rsidP="002E3E52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proofErr w:type="gramStart"/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Циркульные</w:t>
            </w:r>
            <w:proofErr w:type="gramEnd"/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>–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на западном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фасаде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>.</w:t>
            </w:r>
          </w:p>
          <w:p w:rsidR="002E3E52" w:rsidRPr="002E3E52" w:rsidRDefault="002E3E52" w:rsidP="002E3E52">
            <w:pPr>
              <w:autoSpaceDE w:val="0"/>
              <w:autoSpaceDN w:val="0"/>
              <w:adjustRightInd w:val="0"/>
              <w:spacing w:after="0" w:line="240" w:lineRule="auto"/>
              <w:ind w:left="94" w:right="190" w:firstLine="283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Сохранившиеся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исторические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столярные заполнения оконных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и дверных проемов 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–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закладные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2E3E52">
              <w:rPr>
                <w:rFonts w:ascii="Times New Roman" w:eastAsia="TimesNewRomanPSMT" w:hAnsi="Times New Roman" w:cs="Times New Roman"/>
                <w:sz w:val="28"/>
                <w:szCs w:val="28"/>
              </w:rPr>
              <w:t>коробки.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4AA1" w:rsidRDefault="002E3E52" w:rsidP="005F49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1586" cy="1466850"/>
                  <wp:effectExtent l="0" t="0" r="635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586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496A" w:rsidRPr="00EF1C02" w:rsidRDefault="005F496A" w:rsidP="00EF1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74AA1" w:rsidRPr="00EF1C02" w:rsidRDefault="002E3E52" w:rsidP="005F49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66875" cy="2867025"/>
                  <wp:effectExtent l="0" t="0" r="9525" b="952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4AA1" w:rsidRPr="00EF1C02" w:rsidRDefault="00174AA1" w:rsidP="00EF1C0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4AA1" w:rsidRPr="00EF1C02" w:rsidRDefault="002E3E52" w:rsidP="005F49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20378" cy="293370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378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4AA1" w:rsidRPr="00EF1C02" w:rsidRDefault="00174AA1" w:rsidP="00EF1C0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4AA1" w:rsidRPr="00EF1C02" w:rsidRDefault="002E3E52" w:rsidP="002E3E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81200" cy="1463984"/>
                  <wp:effectExtent l="0" t="0" r="0" b="317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63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4AA1" w:rsidRPr="00EF1C02" w:rsidRDefault="00174AA1" w:rsidP="00EF1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74AA1" w:rsidRPr="00EF1C02" w:rsidRDefault="00174AA1" w:rsidP="00EF1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74AA1" w:rsidRPr="00EF1C02" w:rsidRDefault="00174AA1" w:rsidP="00EF1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74AA1" w:rsidRPr="00EF1C02" w:rsidRDefault="00174AA1" w:rsidP="00EF1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74AA1" w:rsidRPr="00EF1C02" w:rsidRDefault="00174AA1" w:rsidP="00EF1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74AA1" w:rsidRPr="00EF1C02" w:rsidRDefault="00174AA1" w:rsidP="00EF1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74AA1" w:rsidRPr="00EF1C02" w:rsidRDefault="00174AA1" w:rsidP="00EF1C0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2E3E52" w:rsidRPr="00EF1C02" w:rsidTr="00466BBB">
        <w:trPr>
          <w:trHeight w:hRule="exact" w:val="15855"/>
        </w:trPr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3E52" w:rsidRPr="00EF1C02" w:rsidRDefault="002E3E52" w:rsidP="00780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3E52" w:rsidRPr="00EF1C02" w:rsidRDefault="002E3E52" w:rsidP="00780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Д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к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ор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а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т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и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вн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о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  <w:p w:rsidR="002E3E52" w:rsidRPr="00EF1C02" w:rsidRDefault="002E3E52" w:rsidP="00780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F1C02">
              <w:rPr>
                <w:rFonts w:ascii="Times New Roman" w:eastAsia="Times New Roman" w:hAnsi="Times New Roman" w:cs="Times New Roman"/>
                <w:spacing w:val="5"/>
                <w:sz w:val="28"/>
                <w:szCs w:val="28"/>
              </w:rPr>
              <w:t>х</w:t>
            </w:r>
            <w:r w:rsidRPr="00EF1C02">
              <w:rPr>
                <w:rFonts w:ascii="Times New Roman" w:eastAsia="Times New Roman" w:hAnsi="Times New Roman" w:cs="Times New Roman"/>
                <w:spacing w:val="-7"/>
                <w:sz w:val="28"/>
                <w:szCs w:val="28"/>
              </w:rPr>
              <w:t>у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дож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с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тв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нн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ое оформл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ни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е 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ин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т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р</w:t>
            </w:r>
            <w:r w:rsidRPr="00EF1C02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</w:rPr>
              <w:t>ь</w:t>
            </w:r>
            <w:r w:rsidRPr="00EF1C02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е</w:t>
            </w:r>
            <w:r w:rsidRPr="00EF1C02">
              <w:rPr>
                <w:rFonts w:ascii="Times New Roman" w:eastAsia="Times New Roman" w:hAnsi="Times New Roman" w:cs="Times New Roman"/>
                <w:sz w:val="28"/>
                <w:szCs w:val="28"/>
              </w:rPr>
              <w:t>ров: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BBB" w:rsidRDefault="002E3E52" w:rsidP="00466BBB">
            <w:pPr>
              <w:autoSpaceDE w:val="0"/>
              <w:autoSpaceDN w:val="0"/>
              <w:adjustRightInd w:val="0"/>
              <w:spacing w:after="0" w:line="240" w:lineRule="auto"/>
              <w:ind w:left="96" w:right="193" w:firstLine="284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78003F">
              <w:rPr>
                <w:rFonts w:ascii="Times New Roman" w:eastAsia="TimesNewRomanPSMT" w:hAnsi="Times New Roman" w:cs="Times New Roman"/>
                <w:sz w:val="28"/>
                <w:szCs w:val="28"/>
              </w:rPr>
              <w:t>Пластическое решение алтарной</w:t>
            </w:r>
            <w:r w:rsidR="00466BBB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стены: </w:t>
            </w:r>
          </w:p>
          <w:p w:rsidR="002E3E52" w:rsidRPr="0078003F" w:rsidRDefault="00466BBB" w:rsidP="00466BBB">
            <w:pPr>
              <w:autoSpaceDE w:val="0"/>
              <w:autoSpaceDN w:val="0"/>
              <w:adjustRightInd w:val="0"/>
              <w:spacing w:after="0" w:line="240" w:lineRule="auto"/>
              <w:ind w:left="96" w:right="193" w:firstLine="284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арочная широкая ниша в центре, с двух сторон – симметрично расположенные прямоугольные ниши </w:t>
            </w:r>
            <w:proofErr w:type="gramStart"/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>–м</w:t>
            </w:r>
            <w:proofErr w:type="gramEnd"/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естоположение, </w:t>
            </w:r>
            <w:r w:rsidR="002E3E52" w:rsidRPr="0078003F">
              <w:rPr>
                <w:rFonts w:ascii="Times New Roman" w:eastAsia="TimesNewRomanPSMT" w:hAnsi="Times New Roman" w:cs="Times New Roman"/>
                <w:sz w:val="28"/>
                <w:szCs w:val="28"/>
              </w:rPr>
              <w:t>габариты,</w:t>
            </w: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конфигурация.</w:t>
            </w:r>
          </w:p>
          <w:p w:rsidR="0078003F" w:rsidRPr="0078003F" w:rsidRDefault="0078003F" w:rsidP="00466BBB">
            <w:pPr>
              <w:autoSpaceDE w:val="0"/>
              <w:autoSpaceDN w:val="0"/>
              <w:adjustRightInd w:val="0"/>
              <w:spacing w:after="0" w:line="240" w:lineRule="auto"/>
              <w:ind w:left="96" w:right="193" w:firstLine="284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78003F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Оформление оконных проемов </w:t>
            </w:r>
            <w:r w:rsidR="00466BBB">
              <w:rPr>
                <w:rFonts w:ascii="Times New Roman" w:eastAsia="TimesNewRomanPSMT" w:hAnsi="Times New Roman" w:cs="Times New Roman"/>
                <w:sz w:val="28"/>
                <w:szCs w:val="28"/>
              </w:rPr>
              <w:t>– нижние откосы.</w:t>
            </w:r>
          </w:p>
          <w:p w:rsidR="0078003F" w:rsidRPr="00466BBB" w:rsidRDefault="00466BBB" w:rsidP="00466BBB">
            <w:pPr>
              <w:autoSpaceDE w:val="0"/>
              <w:autoSpaceDN w:val="0"/>
              <w:adjustRightInd w:val="0"/>
              <w:spacing w:after="0" w:line="240" w:lineRule="auto"/>
              <w:ind w:left="96" w:right="193" w:firstLine="284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Кованые, черного металла скобяные изделия заполнения дверного проема в западной </w:t>
            </w:r>
            <w:r w:rsidR="0078003F" w:rsidRPr="0078003F">
              <w:rPr>
                <w:rFonts w:ascii="Times New Roman" w:eastAsia="TimesNewRomanPSMT" w:hAnsi="Times New Roman" w:cs="Times New Roman"/>
                <w:sz w:val="28"/>
                <w:szCs w:val="28"/>
              </w:rPr>
              <w:t>стене храма.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3E52" w:rsidRDefault="00466BBB" w:rsidP="005F49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30FD5C" wp14:editId="657473FB">
                  <wp:extent cx="1600200" cy="4990253"/>
                  <wp:effectExtent l="0" t="0" r="0" b="127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4990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6BBB" w:rsidRDefault="00466BBB" w:rsidP="005F49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6BBB" w:rsidRDefault="00466BBB" w:rsidP="005F49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9261EA" wp14:editId="6DC31FE7">
                  <wp:extent cx="1971675" cy="1491842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645" cy="149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6BBB" w:rsidRDefault="00466BBB" w:rsidP="005F49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6BBB" w:rsidRDefault="00466BBB" w:rsidP="005F496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ABCF36" wp14:editId="673932D7">
                  <wp:extent cx="1556160" cy="2409825"/>
                  <wp:effectExtent l="0" t="0" r="635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160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BBB" w:rsidRPr="00EF1C02" w:rsidTr="00466BBB">
        <w:trPr>
          <w:trHeight w:hRule="exact" w:val="4121"/>
        </w:trPr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BBB" w:rsidRPr="00EF1C02" w:rsidRDefault="00466BBB" w:rsidP="00780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BBB" w:rsidRPr="00EF1C02" w:rsidRDefault="00466BBB" w:rsidP="00780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BBB" w:rsidRPr="0078003F" w:rsidRDefault="00466BBB" w:rsidP="00466BBB">
            <w:pPr>
              <w:autoSpaceDE w:val="0"/>
              <w:autoSpaceDN w:val="0"/>
              <w:adjustRightInd w:val="0"/>
              <w:spacing w:after="0" w:line="240" w:lineRule="auto"/>
              <w:ind w:left="96" w:right="193" w:firstLine="284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BBB" w:rsidRDefault="00466BBB" w:rsidP="005F496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8ED696" wp14:editId="0ACB0243">
                  <wp:extent cx="2009775" cy="2514600"/>
                  <wp:effectExtent l="0" t="0" r="952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496A" w:rsidRDefault="005F496A" w:rsidP="005F496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Предмет охраны может быть уточнен в процессе историко-культурных и реставрационных исследований, реставрационных работ.</w:t>
      </w:r>
    </w:p>
    <w:p w:rsidR="00B11DD4" w:rsidRDefault="00B11DD4" w:rsidP="005F496A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B11DD4" w:rsidSect="006E43B2">
          <w:pgSz w:w="11906" w:h="16838"/>
          <w:pgMar w:top="993" w:right="707" w:bottom="992" w:left="709" w:header="709" w:footer="709" w:gutter="0"/>
          <w:cols w:space="708"/>
          <w:docGrid w:linePitch="360"/>
        </w:sect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b/>
          <w:sz w:val="20"/>
          <w:szCs w:val="20"/>
        </w:rPr>
      </w:pPr>
      <w:r w:rsidRPr="00987815">
        <w:rPr>
          <w:rFonts w:ascii="Times New Roman" w:hAnsi="Times New Roman" w:cs="Times New Roman"/>
          <w:b/>
          <w:sz w:val="20"/>
          <w:szCs w:val="20"/>
        </w:rPr>
        <w:lastRenderedPageBreak/>
        <w:t>Подготовлено:</w:t>
      </w:r>
    </w:p>
    <w:p w:rsidR="00F90522" w:rsidRPr="00987815" w:rsidRDefault="00F90522" w:rsidP="00F90522">
      <w:pPr>
        <w:spacing w:after="0"/>
        <w:ind w:right="142"/>
        <w:jc w:val="both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 xml:space="preserve">Главный специалист отдела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 объектов культурного наследия комитета по культуре Ленинградской области   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>_________________А.Е. Смирновой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b/>
          <w:sz w:val="20"/>
          <w:szCs w:val="20"/>
        </w:rPr>
      </w:pPr>
      <w:r w:rsidRPr="00987815">
        <w:rPr>
          <w:rFonts w:ascii="Times New Roman" w:hAnsi="Times New Roman" w:cs="Times New Roman"/>
          <w:b/>
          <w:sz w:val="20"/>
          <w:szCs w:val="20"/>
        </w:rPr>
        <w:t>Согласовано:</w:t>
      </w:r>
    </w:p>
    <w:p w:rsidR="00F90522" w:rsidRPr="00987815" w:rsidRDefault="00F90522" w:rsidP="00F90522">
      <w:pPr>
        <w:spacing w:after="0"/>
        <w:ind w:right="142"/>
        <w:jc w:val="both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>Заместитель председателя комитета</w:t>
      </w:r>
      <w:r w:rsidR="006A5E1F">
        <w:rPr>
          <w:rFonts w:ascii="Times New Roman" w:hAnsi="Times New Roman" w:cs="Times New Roman"/>
          <w:sz w:val="20"/>
          <w:szCs w:val="20"/>
        </w:rPr>
        <w:t xml:space="preserve"> </w:t>
      </w:r>
      <w:r w:rsidRPr="00987815">
        <w:rPr>
          <w:rFonts w:ascii="Times New Roman" w:hAnsi="Times New Roman" w:cs="Times New Roman"/>
          <w:sz w:val="20"/>
          <w:szCs w:val="20"/>
        </w:rPr>
        <w:t xml:space="preserve">– начальник департамента государственной охраны, сохранения и использования  объектов культурного наследия  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>__________________ Г.Е. Лазарева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jc w:val="both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 xml:space="preserve">Начальник отдела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 объектов культурного наследия комитета по культуре Ленинградской области   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___________________</w:t>
      </w:r>
      <w:r w:rsidRPr="00987815">
        <w:rPr>
          <w:rFonts w:ascii="Times New Roman" w:hAnsi="Times New Roman" w:cs="Times New Roman"/>
          <w:sz w:val="20"/>
          <w:szCs w:val="20"/>
        </w:rPr>
        <w:t>С.А. Волкова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6A5E1F" w:rsidP="00F90522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Начальник </w:t>
      </w:r>
      <w:r w:rsidR="00F90522" w:rsidRPr="00987815">
        <w:rPr>
          <w:rFonts w:ascii="Times New Roman" w:hAnsi="Times New Roman" w:cs="Times New Roman"/>
          <w:sz w:val="20"/>
          <w:szCs w:val="20"/>
        </w:rPr>
        <w:t>сектора судебного и административного производства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F90522" w:rsidRPr="00987815" w:rsidRDefault="00F90522" w:rsidP="00F90522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___________________</w:t>
      </w:r>
      <w:r w:rsidR="006A5E1F">
        <w:rPr>
          <w:rFonts w:ascii="Times New Roman" w:hAnsi="Times New Roman" w:cs="Times New Roman"/>
          <w:sz w:val="20"/>
          <w:szCs w:val="20"/>
        </w:rPr>
        <w:t>Ю.И. Юруть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b/>
          <w:sz w:val="20"/>
          <w:szCs w:val="20"/>
        </w:rPr>
      </w:pPr>
      <w:r w:rsidRPr="00987815">
        <w:rPr>
          <w:rFonts w:ascii="Times New Roman" w:hAnsi="Times New Roman" w:cs="Times New Roman"/>
          <w:b/>
          <w:sz w:val="20"/>
          <w:szCs w:val="20"/>
        </w:rPr>
        <w:t xml:space="preserve">Ознакомлен: </w:t>
      </w:r>
    </w:p>
    <w:p w:rsidR="006A5E1F" w:rsidRPr="00987815" w:rsidRDefault="006A5E1F" w:rsidP="006A5E1F">
      <w:pPr>
        <w:spacing w:after="0"/>
        <w:ind w:right="142"/>
        <w:jc w:val="both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>Заместитель председателя комитета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987815">
        <w:rPr>
          <w:rFonts w:ascii="Times New Roman" w:hAnsi="Times New Roman" w:cs="Times New Roman"/>
          <w:sz w:val="20"/>
          <w:szCs w:val="20"/>
        </w:rPr>
        <w:t xml:space="preserve">– начальник департамента государственной охраны, сохранения и использования  объектов культурного наследия  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>__________________ Г.Е. Лазарева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jc w:val="both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 xml:space="preserve">Начальник отдела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 объектов культурного наследия комитета по культуре Ленинградской области   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>__________________С.А. Волкова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87815">
        <w:rPr>
          <w:rFonts w:ascii="Times New Roman" w:hAnsi="Times New Roman" w:cs="Times New Roman"/>
          <w:sz w:val="20"/>
          <w:szCs w:val="20"/>
        </w:rPr>
        <w:t xml:space="preserve">Начальник отдела </w:t>
      </w:r>
      <w:r w:rsidRPr="00987815">
        <w:rPr>
          <w:rFonts w:ascii="Times New Roman" w:eastAsia="Times New Roman" w:hAnsi="Times New Roman" w:cs="Times New Roman"/>
          <w:sz w:val="20"/>
          <w:szCs w:val="20"/>
          <w:lang w:eastAsia="ru-RU"/>
        </w:rPr>
        <w:t>взаимодействия с муниципальными образованиями, информатизации и организационной работы комитета по культуре Ленинградской области</w:t>
      </w:r>
    </w:p>
    <w:p w:rsidR="00F90522" w:rsidRPr="00987815" w:rsidRDefault="00F90522" w:rsidP="00F90522">
      <w:pPr>
        <w:spacing w:after="0"/>
        <w:ind w:right="14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__________________Т.П. Павлова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jc w:val="both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 xml:space="preserve">Главный специалист отдела по осуществлению полномочий Ленинградской области в сфере объектов культурного наследия департамента государственной охраны, сохранения и использования  объектов культурного наследия комитета по культуре Ленинградской области   </w:t>
      </w: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p w:rsidR="00F90522" w:rsidRPr="00987815" w:rsidRDefault="00F90522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  <w:r w:rsidRPr="00987815">
        <w:rPr>
          <w:rFonts w:ascii="Times New Roman" w:hAnsi="Times New Roman" w:cs="Times New Roman"/>
          <w:sz w:val="20"/>
          <w:szCs w:val="20"/>
        </w:rPr>
        <w:t>_________________А.Е. Смирнова</w:t>
      </w:r>
    </w:p>
    <w:p w:rsidR="006C3217" w:rsidRPr="00987815" w:rsidRDefault="006C3217" w:rsidP="00F90522">
      <w:pPr>
        <w:spacing w:after="0"/>
        <w:ind w:right="142"/>
        <w:rPr>
          <w:rFonts w:ascii="Times New Roman" w:hAnsi="Times New Roman" w:cs="Times New Roman"/>
          <w:sz w:val="20"/>
          <w:szCs w:val="20"/>
        </w:rPr>
      </w:pPr>
    </w:p>
    <w:sectPr w:rsidR="006C3217" w:rsidRPr="00987815" w:rsidSect="00DF0AD9">
      <w:pgSz w:w="11906" w:h="16838"/>
      <w:pgMar w:top="993" w:right="566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2C39" w:rsidRDefault="00222C39" w:rsidP="006C6D2B">
      <w:pPr>
        <w:spacing w:after="0" w:line="240" w:lineRule="auto"/>
      </w:pPr>
      <w:r>
        <w:separator/>
      </w:r>
    </w:p>
  </w:endnote>
  <w:endnote w:type="continuationSeparator" w:id="0">
    <w:p w:rsidR="00222C39" w:rsidRDefault="00222C39" w:rsidP="006C6D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2C39" w:rsidRDefault="00222C39" w:rsidP="006C6D2B">
      <w:pPr>
        <w:spacing w:after="0" w:line="240" w:lineRule="auto"/>
      </w:pPr>
      <w:r>
        <w:separator/>
      </w:r>
    </w:p>
  </w:footnote>
  <w:footnote w:type="continuationSeparator" w:id="0">
    <w:p w:rsidR="00222C39" w:rsidRDefault="00222C39" w:rsidP="006C6D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03F" w:rsidRDefault="0078003F">
    <w:pPr>
      <w:pStyle w:val="a9"/>
    </w:pPr>
    <w:r>
      <w:t xml:space="preserve">                                                                       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075324"/>
    <w:multiLevelType w:val="hybridMultilevel"/>
    <w:tmpl w:val="BDB8E4A2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13293F78"/>
    <w:multiLevelType w:val="hybridMultilevel"/>
    <w:tmpl w:val="2A6856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6BB4103"/>
    <w:multiLevelType w:val="hybridMultilevel"/>
    <w:tmpl w:val="C888B44E"/>
    <w:lvl w:ilvl="0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1F651CDE"/>
    <w:multiLevelType w:val="hybridMultilevel"/>
    <w:tmpl w:val="2F10083A"/>
    <w:lvl w:ilvl="0" w:tplc="0419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>
    <w:nsid w:val="26176E03"/>
    <w:multiLevelType w:val="hybridMultilevel"/>
    <w:tmpl w:val="5A189C2E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3DD5507F"/>
    <w:multiLevelType w:val="hybridMultilevel"/>
    <w:tmpl w:val="C316A4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03D1A43"/>
    <w:multiLevelType w:val="hybridMultilevel"/>
    <w:tmpl w:val="272C379C"/>
    <w:lvl w:ilvl="0" w:tplc="DE6EDE24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7">
    <w:nsid w:val="54CB2587"/>
    <w:multiLevelType w:val="hybridMultilevel"/>
    <w:tmpl w:val="EC82E544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>
    <w:nsid w:val="567B7B9D"/>
    <w:multiLevelType w:val="hybridMultilevel"/>
    <w:tmpl w:val="8F2C1538"/>
    <w:lvl w:ilvl="0" w:tplc="B5701E74">
      <w:start w:val="1"/>
      <w:numFmt w:val="decimal"/>
      <w:lvlText w:val="%1."/>
      <w:lvlJc w:val="left"/>
      <w:pPr>
        <w:ind w:left="1804" w:hanging="1095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577E5802"/>
    <w:multiLevelType w:val="hybridMultilevel"/>
    <w:tmpl w:val="3F0055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2A94555"/>
    <w:multiLevelType w:val="hybridMultilevel"/>
    <w:tmpl w:val="8F3A1FE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>
    <w:nsid w:val="70954DD7"/>
    <w:multiLevelType w:val="hybridMultilevel"/>
    <w:tmpl w:val="5FA6E572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B430D18"/>
    <w:multiLevelType w:val="hybridMultilevel"/>
    <w:tmpl w:val="181416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D15525E"/>
    <w:multiLevelType w:val="hybridMultilevel"/>
    <w:tmpl w:val="3B42AD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FE82DB9"/>
    <w:multiLevelType w:val="hybridMultilevel"/>
    <w:tmpl w:val="D73EE2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2"/>
  </w:num>
  <w:num w:numId="3">
    <w:abstractNumId w:val="2"/>
  </w:num>
  <w:num w:numId="4">
    <w:abstractNumId w:val="5"/>
  </w:num>
  <w:num w:numId="5">
    <w:abstractNumId w:val="3"/>
  </w:num>
  <w:num w:numId="6">
    <w:abstractNumId w:val="1"/>
  </w:num>
  <w:num w:numId="7">
    <w:abstractNumId w:val="1"/>
  </w:num>
  <w:num w:numId="8">
    <w:abstractNumId w:val="6"/>
  </w:num>
  <w:num w:numId="9">
    <w:abstractNumId w:val="11"/>
  </w:num>
  <w:num w:numId="10">
    <w:abstractNumId w:val="13"/>
  </w:num>
  <w:num w:numId="11">
    <w:abstractNumId w:val="9"/>
  </w:num>
  <w:num w:numId="12">
    <w:abstractNumId w:val="7"/>
  </w:num>
  <w:num w:numId="13">
    <w:abstractNumId w:val="10"/>
  </w:num>
  <w:num w:numId="1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8"/>
  </w:num>
  <w:num w:numId="1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6E0A"/>
    <w:rsid w:val="000163B7"/>
    <w:rsid w:val="0003562F"/>
    <w:rsid w:val="00040869"/>
    <w:rsid w:val="000774C5"/>
    <w:rsid w:val="000923C0"/>
    <w:rsid w:val="00096248"/>
    <w:rsid w:val="000C36B8"/>
    <w:rsid w:val="000E0EA2"/>
    <w:rsid w:val="000E2AD2"/>
    <w:rsid w:val="00120774"/>
    <w:rsid w:val="00132184"/>
    <w:rsid w:val="00151800"/>
    <w:rsid w:val="00151ACF"/>
    <w:rsid w:val="001604A3"/>
    <w:rsid w:val="00165561"/>
    <w:rsid w:val="00174AA1"/>
    <w:rsid w:val="001C094F"/>
    <w:rsid w:val="00222C39"/>
    <w:rsid w:val="00223438"/>
    <w:rsid w:val="00280AA9"/>
    <w:rsid w:val="002921EA"/>
    <w:rsid w:val="00296F26"/>
    <w:rsid w:val="002B66EF"/>
    <w:rsid w:val="002C0C06"/>
    <w:rsid w:val="002D4DB7"/>
    <w:rsid w:val="002E3E52"/>
    <w:rsid w:val="002F5840"/>
    <w:rsid w:val="003176CD"/>
    <w:rsid w:val="003218DB"/>
    <w:rsid w:val="003336F7"/>
    <w:rsid w:val="00337B78"/>
    <w:rsid w:val="00365900"/>
    <w:rsid w:val="003F314C"/>
    <w:rsid w:val="0040381A"/>
    <w:rsid w:val="0044182A"/>
    <w:rsid w:val="00451A78"/>
    <w:rsid w:val="00466BBB"/>
    <w:rsid w:val="00467FBB"/>
    <w:rsid w:val="00477FDF"/>
    <w:rsid w:val="00490489"/>
    <w:rsid w:val="004A4F8E"/>
    <w:rsid w:val="004A5ACA"/>
    <w:rsid w:val="004B4831"/>
    <w:rsid w:val="004E23A4"/>
    <w:rsid w:val="004F0B48"/>
    <w:rsid w:val="005022D0"/>
    <w:rsid w:val="00510269"/>
    <w:rsid w:val="00517870"/>
    <w:rsid w:val="00564E95"/>
    <w:rsid w:val="00571203"/>
    <w:rsid w:val="00583F5F"/>
    <w:rsid w:val="00590539"/>
    <w:rsid w:val="005909E4"/>
    <w:rsid w:val="00592916"/>
    <w:rsid w:val="005C48F7"/>
    <w:rsid w:val="005D1809"/>
    <w:rsid w:val="005F496A"/>
    <w:rsid w:val="006248A9"/>
    <w:rsid w:val="006406FD"/>
    <w:rsid w:val="0065154A"/>
    <w:rsid w:val="00667364"/>
    <w:rsid w:val="006A5E1F"/>
    <w:rsid w:val="006C187E"/>
    <w:rsid w:val="006C3217"/>
    <w:rsid w:val="006C6D2B"/>
    <w:rsid w:val="006E2289"/>
    <w:rsid w:val="006E43B2"/>
    <w:rsid w:val="006F0CA8"/>
    <w:rsid w:val="00703131"/>
    <w:rsid w:val="0071061B"/>
    <w:rsid w:val="0073523B"/>
    <w:rsid w:val="007522EF"/>
    <w:rsid w:val="00760E47"/>
    <w:rsid w:val="00771064"/>
    <w:rsid w:val="0078003F"/>
    <w:rsid w:val="00790EF5"/>
    <w:rsid w:val="007A0AE0"/>
    <w:rsid w:val="007A328D"/>
    <w:rsid w:val="007C2931"/>
    <w:rsid w:val="007C604D"/>
    <w:rsid w:val="007D1AA5"/>
    <w:rsid w:val="007F050C"/>
    <w:rsid w:val="007F08C9"/>
    <w:rsid w:val="00807A48"/>
    <w:rsid w:val="008372C5"/>
    <w:rsid w:val="0084769D"/>
    <w:rsid w:val="0089066F"/>
    <w:rsid w:val="008D48CC"/>
    <w:rsid w:val="008D70E8"/>
    <w:rsid w:val="008E6283"/>
    <w:rsid w:val="008F3568"/>
    <w:rsid w:val="00900F62"/>
    <w:rsid w:val="009154E8"/>
    <w:rsid w:val="00923B0C"/>
    <w:rsid w:val="0092771E"/>
    <w:rsid w:val="00931BD8"/>
    <w:rsid w:val="00940624"/>
    <w:rsid w:val="00950ABF"/>
    <w:rsid w:val="00970227"/>
    <w:rsid w:val="009745E0"/>
    <w:rsid w:val="009762D9"/>
    <w:rsid w:val="0098577E"/>
    <w:rsid w:val="0098757B"/>
    <w:rsid w:val="00987815"/>
    <w:rsid w:val="009D3983"/>
    <w:rsid w:val="009E4FE7"/>
    <w:rsid w:val="00A20B3B"/>
    <w:rsid w:val="00A413CB"/>
    <w:rsid w:val="00A41F63"/>
    <w:rsid w:val="00A51C33"/>
    <w:rsid w:val="00AD0D37"/>
    <w:rsid w:val="00AE492A"/>
    <w:rsid w:val="00AF20FC"/>
    <w:rsid w:val="00B008CA"/>
    <w:rsid w:val="00B11DD4"/>
    <w:rsid w:val="00B27E7A"/>
    <w:rsid w:val="00B33CC3"/>
    <w:rsid w:val="00B33E67"/>
    <w:rsid w:val="00B35864"/>
    <w:rsid w:val="00B473E7"/>
    <w:rsid w:val="00B86E0A"/>
    <w:rsid w:val="00B91CCE"/>
    <w:rsid w:val="00BA4F25"/>
    <w:rsid w:val="00BB4BBB"/>
    <w:rsid w:val="00BB52E6"/>
    <w:rsid w:val="00BB7882"/>
    <w:rsid w:val="00BC5A79"/>
    <w:rsid w:val="00BD1704"/>
    <w:rsid w:val="00BE65D7"/>
    <w:rsid w:val="00BF2A13"/>
    <w:rsid w:val="00BF5BA2"/>
    <w:rsid w:val="00C12C3F"/>
    <w:rsid w:val="00C15162"/>
    <w:rsid w:val="00C16700"/>
    <w:rsid w:val="00C51B3F"/>
    <w:rsid w:val="00C710A4"/>
    <w:rsid w:val="00C76EFB"/>
    <w:rsid w:val="00CA0804"/>
    <w:rsid w:val="00CA134E"/>
    <w:rsid w:val="00CA4B0D"/>
    <w:rsid w:val="00CB2246"/>
    <w:rsid w:val="00CC1086"/>
    <w:rsid w:val="00CC7C75"/>
    <w:rsid w:val="00CD0858"/>
    <w:rsid w:val="00CD1D38"/>
    <w:rsid w:val="00CE74EF"/>
    <w:rsid w:val="00D059D2"/>
    <w:rsid w:val="00D13000"/>
    <w:rsid w:val="00D40F4F"/>
    <w:rsid w:val="00D60794"/>
    <w:rsid w:val="00D71A2B"/>
    <w:rsid w:val="00D85BFD"/>
    <w:rsid w:val="00D94ED4"/>
    <w:rsid w:val="00DD25F1"/>
    <w:rsid w:val="00DD3BC5"/>
    <w:rsid w:val="00DD4B7D"/>
    <w:rsid w:val="00DD79BD"/>
    <w:rsid w:val="00DF0AD9"/>
    <w:rsid w:val="00DF1524"/>
    <w:rsid w:val="00E178BF"/>
    <w:rsid w:val="00E255C6"/>
    <w:rsid w:val="00E47102"/>
    <w:rsid w:val="00E820FB"/>
    <w:rsid w:val="00E8576C"/>
    <w:rsid w:val="00E95F04"/>
    <w:rsid w:val="00EC1F59"/>
    <w:rsid w:val="00ED0413"/>
    <w:rsid w:val="00EF1C02"/>
    <w:rsid w:val="00F00F70"/>
    <w:rsid w:val="00F020E1"/>
    <w:rsid w:val="00F2115F"/>
    <w:rsid w:val="00F80BFB"/>
    <w:rsid w:val="00F872AA"/>
    <w:rsid w:val="00F90522"/>
    <w:rsid w:val="00F909A6"/>
    <w:rsid w:val="00FD6DF7"/>
    <w:rsid w:val="00FE2931"/>
    <w:rsid w:val="00FE62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06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6E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6E0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3336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771064"/>
    <w:pPr>
      <w:ind w:left="720"/>
      <w:contextualSpacing/>
    </w:pPr>
  </w:style>
  <w:style w:type="paragraph" w:styleId="a7">
    <w:name w:val="Plain Text"/>
    <w:basedOn w:val="a"/>
    <w:link w:val="a8"/>
    <w:rsid w:val="00CD1D38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8">
    <w:name w:val="Текст Знак"/>
    <w:basedOn w:val="a0"/>
    <w:link w:val="a7"/>
    <w:rsid w:val="00CD1D38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9">
    <w:name w:val="header"/>
    <w:basedOn w:val="a"/>
    <w:link w:val="aa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C6D2B"/>
  </w:style>
  <w:style w:type="paragraph" w:styleId="ab">
    <w:name w:val="footer"/>
    <w:basedOn w:val="a"/>
    <w:link w:val="ac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C6D2B"/>
  </w:style>
  <w:style w:type="paragraph" w:styleId="ad">
    <w:name w:val="Body Text"/>
    <w:basedOn w:val="a"/>
    <w:link w:val="ae"/>
    <w:rsid w:val="009E4FE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Основной текст Знак"/>
    <w:basedOn w:val="a0"/>
    <w:link w:val="ad"/>
    <w:rsid w:val="009E4FE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iPriority w:val="99"/>
    <w:semiHidden/>
    <w:unhideWhenUsed/>
    <w:rsid w:val="00BD1704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BD1704"/>
  </w:style>
  <w:style w:type="paragraph" w:customStyle="1" w:styleId="af">
    <w:name w:val="та блица"/>
    <w:basedOn w:val="a"/>
    <w:rsid w:val="0003562F"/>
    <w:p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92771E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character" w:styleId="af0">
    <w:name w:val="Hyperlink"/>
    <w:basedOn w:val="a0"/>
    <w:uiPriority w:val="99"/>
    <w:semiHidden/>
    <w:unhideWhenUsed/>
    <w:rsid w:val="00CA0804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06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6E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6E0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3336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771064"/>
    <w:pPr>
      <w:ind w:left="720"/>
      <w:contextualSpacing/>
    </w:pPr>
  </w:style>
  <w:style w:type="paragraph" w:styleId="a7">
    <w:name w:val="Plain Text"/>
    <w:basedOn w:val="a"/>
    <w:link w:val="a8"/>
    <w:rsid w:val="00CD1D38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8">
    <w:name w:val="Текст Знак"/>
    <w:basedOn w:val="a0"/>
    <w:link w:val="a7"/>
    <w:rsid w:val="00CD1D38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9">
    <w:name w:val="header"/>
    <w:basedOn w:val="a"/>
    <w:link w:val="aa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C6D2B"/>
  </w:style>
  <w:style w:type="paragraph" w:styleId="ab">
    <w:name w:val="footer"/>
    <w:basedOn w:val="a"/>
    <w:link w:val="ac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C6D2B"/>
  </w:style>
  <w:style w:type="paragraph" w:styleId="ad">
    <w:name w:val="Body Text"/>
    <w:basedOn w:val="a"/>
    <w:link w:val="ae"/>
    <w:rsid w:val="009E4FE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Основной текст Знак"/>
    <w:basedOn w:val="a0"/>
    <w:link w:val="ad"/>
    <w:rsid w:val="009E4FE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iPriority w:val="99"/>
    <w:semiHidden/>
    <w:unhideWhenUsed/>
    <w:rsid w:val="00BD1704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BD1704"/>
  </w:style>
  <w:style w:type="paragraph" w:customStyle="1" w:styleId="af">
    <w:name w:val="та блица"/>
    <w:basedOn w:val="a"/>
    <w:rsid w:val="0003562F"/>
    <w:p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92771E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character" w:styleId="af0">
    <w:name w:val="Hyperlink"/>
    <w:basedOn w:val="a0"/>
    <w:uiPriority w:val="99"/>
    <w:semiHidden/>
    <w:unhideWhenUsed/>
    <w:rsid w:val="00CA080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611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8.emf"/><Relationship Id="rId26" Type="http://schemas.openxmlformats.org/officeDocument/2006/relationships/image" Target="media/image16.emf"/><Relationship Id="rId39" Type="http://schemas.openxmlformats.org/officeDocument/2006/relationships/image" Target="media/image29.emf"/><Relationship Id="rId21" Type="http://schemas.openxmlformats.org/officeDocument/2006/relationships/image" Target="media/image11.emf"/><Relationship Id="rId34" Type="http://schemas.openxmlformats.org/officeDocument/2006/relationships/image" Target="media/image24.emf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29" Type="http://schemas.openxmlformats.org/officeDocument/2006/relationships/image" Target="media/image19.emf"/><Relationship Id="rId41" Type="http://schemas.openxmlformats.org/officeDocument/2006/relationships/image" Target="media/image31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4.emf"/><Relationship Id="rId32" Type="http://schemas.openxmlformats.org/officeDocument/2006/relationships/image" Target="media/image22.emf"/><Relationship Id="rId37" Type="http://schemas.openxmlformats.org/officeDocument/2006/relationships/image" Target="media/image27.emf"/><Relationship Id="rId40" Type="http://schemas.openxmlformats.org/officeDocument/2006/relationships/image" Target="media/image30.em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image" Target="media/image26.emf"/><Relationship Id="rId10" Type="http://schemas.openxmlformats.org/officeDocument/2006/relationships/hyperlink" Target="https://okn.mkrf.ru/precobs/update/1408" TargetMode="External"/><Relationship Id="rId19" Type="http://schemas.openxmlformats.org/officeDocument/2006/relationships/image" Target="media/image9.emf"/><Relationship Id="rId31" Type="http://schemas.openxmlformats.org/officeDocument/2006/relationships/image" Target="media/image21.emf"/><Relationship Id="rId4" Type="http://schemas.openxmlformats.org/officeDocument/2006/relationships/settings" Target="settings.xml"/><Relationship Id="rId9" Type="http://schemas.openxmlformats.org/officeDocument/2006/relationships/hyperlink" Target="https://okn.mkrf.ru/precobs/update/1408" TargetMode="External"/><Relationship Id="rId14" Type="http://schemas.openxmlformats.org/officeDocument/2006/relationships/header" Target="header1.xml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emf"/><Relationship Id="rId35" Type="http://schemas.openxmlformats.org/officeDocument/2006/relationships/image" Target="media/image25.emf"/><Relationship Id="rId43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33" Type="http://schemas.openxmlformats.org/officeDocument/2006/relationships/image" Target="media/image23.emf"/><Relationship Id="rId38" Type="http://schemas.openxmlformats.org/officeDocument/2006/relationships/image" Target="media/image2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3561</TotalTime>
  <Pages>15</Pages>
  <Words>2388</Words>
  <Characters>13612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Щербакова</dc:creator>
  <cp:keywords/>
  <dc:description/>
  <cp:lastModifiedBy>Алена Евгеньевна Смирнова</cp:lastModifiedBy>
  <cp:revision>63</cp:revision>
  <cp:lastPrinted>2018-03-13T11:32:00Z</cp:lastPrinted>
  <dcterms:created xsi:type="dcterms:W3CDTF">2016-04-11T10:27:00Z</dcterms:created>
  <dcterms:modified xsi:type="dcterms:W3CDTF">2020-11-25T15:58:00Z</dcterms:modified>
</cp:coreProperties>
</file>