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64" w:rsidRPr="007B516D" w:rsidRDefault="00860B85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1B64" w:rsidRPr="007B516D">
        <w:rPr>
          <w:rFonts w:ascii="Times New Roman" w:hAnsi="Times New Roman" w:cs="Times New Roman"/>
          <w:sz w:val="28"/>
          <w:szCs w:val="28"/>
        </w:rPr>
        <w:t>Приложение</w:t>
      </w:r>
    </w:p>
    <w:p w:rsidR="00101B64" w:rsidRPr="007B516D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01B64" w:rsidRPr="007B516D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Pr="007B516D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785" w:rsidRPr="007B516D" w:rsidRDefault="00715785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715785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ИЗМЕНЕНИЯ,</w:t>
      </w:r>
    </w:p>
    <w:p w:rsidR="00860B85" w:rsidRPr="007B516D" w:rsidRDefault="00101B6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715785" w:rsidRPr="007B516D">
        <w:rPr>
          <w:rFonts w:ascii="Times New Roman" w:hAnsi="Times New Roman" w:cs="Times New Roman"/>
          <w:sz w:val="28"/>
          <w:szCs w:val="28"/>
        </w:rPr>
        <w:t>в государственную программу Ленинградской области "Стимулирование экономической активности Ленинградской области", утвержденную</w:t>
      </w:r>
      <w:r w:rsidRPr="007B516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5785" w:rsidRPr="007B516D">
        <w:rPr>
          <w:rFonts w:ascii="Times New Roman" w:hAnsi="Times New Roman" w:cs="Times New Roman"/>
          <w:sz w:val="28"/>
          <w:szCs w:val="28"/>
        </w:rPr>
        <w:t>м</w:t>
      </w:r>
      <w:r w:rsidRPr="007B516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101B64" w:rsidRPr="007B516D" w:rsidRDefault="00101B64" w:rsidP="00860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60B85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Pr="007B516D">
        <w:rPr>
          <w:rFonts w:ascii="Times New Roman" w:hAnsi="Times New Roman" w:cs="Times New Roman"/>
          <w:sz w:val="28"/>
          <w:szCs w:val="28"/>
        </w:rPr>
        <w:t xml:space="preserve">от 14 ноября 2013 года № 394 </w:t>
      </w:r>
    </w:p>
    <w:p w:rsidR="00101B64" w:rsidRPr="007B516D" w:rsidRDefault="00101B64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101B6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1. В </w:t>
      </w:r>
      <w:r w:rsidR="00B4351C" w:rsidRPr="007B516D">
        <w:rPr>
          <w:rFonts w:ascii="Times New Roman" w:hAnsi="Times New Roman" w:cs="Times New Roman"/>
          <w:sz w:val="28"/>
          <w:szCs w:val="28"/>
        </w:rPr>
        <w:t>паспорте государственной программы:</w:t>
      </w:r>
    </w:p>
    <w:p w:rsidR="00101B64" w:rsidRPr="007B516D" w:rsidRDefault="00101B6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1) позицию "Финансовое обеспечение государственной программы </w:t>
      </w:r>
      <w:r w:rsidR="00B4351C" w:rsidRPr="007B516D">
        <w:rPr>
          <w:rFonts w:ascii="Times New Roman" w:hAnsi="Times New Roman" w:cs="Times New Roman"/>
          <w:sz w:val="28"/>
          <w:szCs w:val="28"/>
        </w:rPr>
        <w:t>–</w:t>
      </w:r>
      <w:r w:rsidRPr="007B516D">
        <w:rPr>
          <w:rFonts w:ascii="Times New Roman" w:hAnsi="Times New Roman" w:cs="Times New Roman"/>
          <w:sz w:val="28"/>
          <w:szCs w:val="28"/>
        </w:rPr>
        <w:t xml:space="preserve"> всего, </w:t>
      </w:r>
      <w:r w:rsidR="00860B85" w:rsidRPr="007B516D">
        <w:rPr>
          <w:rFonts w:ascii="Times New Roman" w:hAnsi="Times New Roman" w:cs="Times New Roman"/>
          <w:sz w:val="28"/>
          <w:szCs w:val="28"/>
        </w:rPr>
        <w:t>в</w:t>
      </w:r>
      <w:r w:rsidRPr="007B516D">
        <w:rPr>
          <w:rFonts w:ascii="Times New Roman" w:hAnsi="Times New Roman" w:cs="Times New Roman"/>
          <w:sz w:val="28"/>
          <w:szCs w:val="28"/>
        </w:rPr>
        <w:t xml:space="preserve"> том числе по годам реализации" изложить в следующей редакции:</w:t>
      </w:r>
    </w:p>
    <w:p w:rsidR="00860B85" w:rsidRPr="007B516D" w:rsidRDefault="00860B8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31"/>
        <w:gridCol w:w="2754"/>
        <w:gridCol w:w="6095"/>
        <w:gridCol w:w="426"/>
      </w:tblGrid>
      <w:tr w:rsidR="00860B85" w:rsidRPr="007B516D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85" w:rsidRPr="007B516D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60B85" w:rsidRPr="007B516D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государственной программы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32417153,6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5241464,4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3078964,1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2627063,9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5343455,8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8276358,9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5745729,1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2104117,4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101B64" w:rsidRPr="007B516D" w:rsidRDefault="00101B64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5E3798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2)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проектов, реализуемых </w:t>
      </w:r>
      <w:r w:rsidRPr="007B51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программы, </w:t>
      </w:r>
      <w:r w:rsidR="00B4351C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B4351C" w:rsidRPr="007B516D">
        <w:rPr>
          <w:rFonts w:ascii="Times New Roman" w:hAnsi="Times New Roman" w:cs="Times New Roman"/>
          <w:sz w:val="28"/>
          <w:szCs w:val="28"/>
        </w:rPr>
        <w:t>,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реализации" изложить в следующей редакции: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31"/>
        <w:gridCol w:w="2754"/>
        <w:gridCol w:w="6095"/>
        <w:gridCol w:w="426"/>
      </w:tblGrid>
      <w:tr w:rsidR="00860B85" w:rsidRPr="007B516D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85" w:rsidRPr="007B516D" w:rsidRDefault="00860B85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60B85" w:rsidRPr="007B516D" w:rsidRDefault="00860B85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проектов, реализуемых                        в рамках государственной программы,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государственной программы, составляет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1575984,3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в том числе: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105433,1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447821,6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E7045">
              <w:rPr>
                <w:rFonts w:ascii="Times New Roman" w:hAnsi="Times New Roman" w:cs="Times New Roman"/>
                <w:sz w:val="28"/>
                <w:szCs w:val="28"/>
              </w:rPr>
              <w:t>497359,6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209607,7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264637,3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25562,5 тыс. рублей;</w:t>
            </w:r>
          </w:p>
          <w:p w:rsidR="00860B85" w:rsidRPr="007B516D" w:rsidRDefault="00860B85" w:rsidP="0086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25562,5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7B516D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860B85" w:rsidRPr="007B516D" w:rsidRDefault="00860B85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3E7" w:rsidRPr="007B516D" w:rsidRDefault="00FD63E7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3) в абзаце третьем позиции "Ожидаемые результаты реализации государственной программы" цифру "133,3" заменить цифрой "</w:t>
      </w:r>
      <w:r w:rsidR="002800F0">
        <w:rPr>
          <w:rFonts w:ascii="Times New Roman" w:hAnsi="Times New Roman" w:cs="Times New Roman"/>
          <w:sz w:val="28"/>
          <w:szCs w:val="28"/>
        </w:rPr>
        <w:t>124,1</w:t>
      </w:r>
      <w:r w:rsidRPr="007B516D">
        <w:rPr>
          <w:rFonts w:ascii="Times New Roman" w:hAnsi="Times New Roman" w:cs="Times New Roman"/>
          <w:sz w:val="28"/>
          <w:szCs w:val="28"/>
        </w:rPr>
        <w:t>".</w:t>
      </w:r>
    </w:p>
    <w:p w:rsidR="00FD63E7" w:rsidRPr="007B516D" w:rsidRDefault="00FD63E7" w:rsidP="000878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2. В одиннадцатом абзаце раздела 3 (Цели, задачи, ожидаемые результаты государственной программы)</w:t>
      </w:r>
      <w:r w:rsidRPr="007B516D">
        <w:t xml:space="preserve"> </w:t>
      </w:r>
      <w:r w:rsidRPr="007B516D">
        <w:rPr>
          <w:rFonts w:ascii="Times New Roman" w:hAnsi="Times New Roman" w:cs="Times New Roman"/>
          <w:sz w:val="28"/>
          <w:szCs w:val="28"/>
        </w:rPr>
        <w:t>цифру "</w:t>
      </w:r>
      <w:r w:rsidRPr="00F31D81">
        <w:rPr>
          <w:rFonts w:ascii="Times New Roman" w:hAnsi="Times New Roman" w:cs="Times New Roman"/>
          <w:sz w:val="28"/>
          <w:szCs w:val="28"/>
        </w:rPr>
        <w:t>133,3</w:t>
      </w:r>
      <w:r w:rsidRPr="007B516D">
        <w:rPr>
          <w:rFonts w:ascii="Times New Roman" w:hAnsi="Times New Roman" w:cs="Times New Roman"/>
          <w:sz w:val="28"/>
          <w:szCs w:val="28"/>
        </w:rPr>
        <w:t>" заменить цифрой "</w:t>
      </w:r>
      <w:r w:rsidR="002800F0">
        <w:rPr>
          <w:rFonts w:ascii="Times New Roman" w:hAnsi="Times New Roman" w:cs="Times New Roman"/>
          <w:sz w:val="28"/>
          <w:szCs w:val="28"/>
        </w:rPr>
        <w:t>124,1</w:t>
      </w:r>
      <w:r w:rsidRPr="007B516D">
        <w:rPr>
          <w:rFonts w:ascii="Times New Roman" w:hAnsi="Times New Roman" w:cs="Times New Roman"/>
          <w:sz w:val="28"/>
          <w:szCs w:val="28"/>
        </w:rPr>
        <w:t>"</w:t>
      </w:r>
      <w:r w:rsidR="000878D4" w:rsidRPr="007B516D">
        <w:rPr>
          <w:rFonts w:ascii="Times New Roman" w:hAnsi="Times New Roman" w:cs="Times New Roman"/>
          <w:sz w:val="28"/>
          <w:szCs w:val="28"/>
        </w:rPr>
        <w:t>.</w:t>
      </w:r>
    </w:p>
    <w:p w:rsidR="009C2A3C" w:rsidRPr="007B516D" w:rsidRDefault="00FD63E7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3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В </w:t>
      </w:r>
      <w:r w:rsidR="005E3798" w:rsidRPr="007B516D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101B64" w:rsidRPr="007B516D">
        <w:rPr>
          <w:rFonts w:ascii="Times New Roman" w:hAnsi="Times New Roman" w:cs="Times New Roman"/>
          <w:sz w:val="28"/>
          <w:szCs w:val="28"/>
        </w:rPr>
        <w:t>1 "Обеспечение благоприятного инвестиционного климата в Ленинградской области":</w:t>
      </w:r>
    </w:p>
    <w:p w:rsidR="00101B64" w:rsidRPr="007B516D" w:rsidRDefault="00FD63E7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1) </w:t>
      </w:r>
      <w:r w:rsidR="005E3798" w:rsidRPr="007B516D">
        <w:rPr>
          <w:rFonts w:ascii="Times New Roman" w:hAnsi="Times New Roman" w:cs="Times New Roman"/>
          <w:sz w:val="28"/>
          <w:szCs w:val="28"/>
        </w:rPr>
        <w:t>п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озицию "Финансовое обеспечение подпрограммы </w:t>
      </w:r>
      <w:r w:rsidR="00B4351C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в том числе</w:t>
      </w:r>
      <w:r w:rsidR="00BE724A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101B64" w:rsidRPr="007B516D">
        <w:rPr>
          <w:rFonts w:ascii="Times New Roman" w:hAnsi="Times New Roman" w:cs="Times New Roman"/>
          <w:sz w:val="28"/>
          <w:szCs w:val="28"/>
        </w:rPr>
        <w:t>по годам реализации" изложить в следующей редакции:</w:t>
      </w:r>
    </w:p>
    <w:p w:rsidR="00BE724A" w:rsidRPr="007B516D" w:rsidRDefault="00BE724A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BE724A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24A" w:rsidRPr="007B516D" w:rsidRDefault="00BE724A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B516D" w:rsidRDefault="00BE724A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BE724A" w:rsidRPr="007B516D" w:rsidRDefault="00BE724A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="00D17731" w:rsidRPr="007B5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1515922,7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109759,5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107271,8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110821,2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502012,3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502291,6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91780,0 тыс. рублей;</w:t>
            </w:r>
          </w:p>
          <w:p w:rsidR="00BE724A" w:rsidRPr="007B516D" w:rsidRDefault="00BE724A" w:rsidP="00BE7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91986,3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98" w:rsidRPr="007B516D" w:rsidRDefault="005E3798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4A" w:rsidRPr="007B516D" w:rsidRDefault="00BE724A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BE724A" w:rsidRPr="007B516D" w:rsidRDefault="00BE724A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1B64" w:rsidRPr="007B516D" w:rsidRDefault="00FD63E7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2)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проектов, реализуемых в рамках подпрограммы, </w:t>
      </w:r>
      <w:r w:rsidR="0057526D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в том числе по годам реализации" изложить в следующей редакции:</w:t>
      </w:r>
    </w:p>
    <w:p w:rsidR="00817E7D" w:rsidRPr="007B516D" w:rsidRDefault="00817E7D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472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E3798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в рамках подпрограммы, – всего, в том числе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подпрограммы, составляет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123902,4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42526,0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25085,9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22631,9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073F9" w:rsidRPr="007B516D">
              <w:rPr>
                <w:rFonts w:ascii="Times New Roman" w:hAnsi="Times New Roman" w:cs="Times New Roman"/>
                <w:sz w:val="28"/>
                <w:szCs w:val="28"/>
              </w:rPr>
              <w:t>18436,2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2022 год – 15222,5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FD63E7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817E7D" w:rsidRPr="007B516D" w:rsidRDefault="00817E7D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3E7" w:rsidRPr="007B516D" w:rsidRDefault="00FD63E7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3) позицию "Ожидаемые результаты реализации подпрограммы" изложить в следующей редакции:</w:t>
      </w:r>
    </w:p>
    <w:p w:rsidR="00FD63E7" w:rsidRPr="007B516D" w:rsidRDefault="00FD63E7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FD63E7" w:rsidRPr="007B516D" w:rsidTr="000A2A37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срок регистрации права собственности на объекты недвижимого имущества и сделок с ним/получения разрешения на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строительство/утверждения схемы расположения земельного участка на кадастровом плане территории - 7 дней/5 дней/14 дней;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оценка Ленинградской области по рейтингу инвестиционной привлекательности регионов России - 2А;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количество промышленных площадок, актуализированная информация о которых размещена в интегрированной региональной информационной системе "Инвестиционное развитие территории Ленинградской области" (далее - ИРИС), - 290</w:t>
            </w:r>
            <w:r w:rsidRPr="007B516D">
              <w:t xml:space="preserve">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ед., в том числе количество промышленных площадок для создания и развития индустриальных парков, информация о которых размещена в ИРИС, - 39</w:t>
            </w:r>
            <w:r w:rsidRPr="007B516D">
              <w:t xml:space="preserve">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соглашений            с резидентами территории опережающего социально-экономического развития          об осуществлении деятельности                   на территории опережающего социально-экономического развития - 14 ед.;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синхронизация схемы территориального планирования Ленинградской области со Стратегией социально-экономического развития Ленинградской области, государственными программами, программами субъектов ест</w:t>
            </w:r>
            <w:r w:rsidR="00D45833">
              <w:rPr>
                <w:rFonts w:ascii="Times New Roman" w:hAnsi="Times New Roman" w:cs="Times New Roman"/>
                <w:sz w:val="28"/>
                <w:szCs w:val="28"/>
              </w:rPr>
              <w:t>ественных монополий - 100 проц.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FD63E7" w:rsidRPr="007B516D" w:rsidRDefault="00FD63E7" w:rsidP="0047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тексте подпрограммы: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(</w:t>
      </w:r>
      <w:r w:rsidRPr="001331A4">
        <w:rPr>
          <w:rFonts w:ascii="Times New Roman" w:hAnsi="Times New Roman" w:cs="Times New Roman"/>
          <w:sz w:val="28"/>
          <w:szCs w:val="28"/>
        </w:rPr>
        <w:t>Ожидаемые рез</w:t>
      </w:r>
      <w:r>
        <w:rPr>
          <w:rFonts w:ascii="Times New Roman" w:hAnsi="Times New Roman" w:cs="Times New Roman"/>
          <w:sz w:val="28"/>
          <w:szCs w:val="28"/>
        </w:rPr>
        <w:t xml:space="preserve">ультаты реализации подпрограммы </w:t>
      </w:r>
      <w:r w:rsidRPr="001331A4">
        <w:rPr>
          <w:rFonts w:ascii="Times New Roman" w:hAnsi="Times New Roman" w:cs="Times New Roman"/>
          <w:sz w:val="28"/>
          <w:szCs w:val="28"/>
        </w:rPr>
        <w:t>к концу 2024 года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цифры </w:t>
      </w:r>
      <w:r w:rsidRPr="001331A4">
        <w:rPr>
          <w:rFonts w:ascii="Times New Roman" w:hAnsi="Times New Roman" w:cs="Times New Roman"/>
          <w:sz w:val="28"/>
          <w:szCs w:val="28"/>
        </w:rPr>
        <w:t>"245"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1331A4">
        <w:rPr>
          <w:rFonts w:ascii="Times New Roman" w:hAnsi="Times New Roman" w:cs="Times New Roman"/>
          <w:sz w:val="28"/>
          <w:szCs w:val="28"/>
        </w:rPr>
        <w:t>"количество созданных рабочих мест предприятиями - резидентами территорий опережающего социально-экономического развития составит 1929 ед."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1331A4">
        <w:rPr>
          <w:rFonts w:ascii="Times New Roman" w:hAnsi="Times New Roman" w:cs="Times New Roman"/>
          <w:sz w:val="28"/>
          <w:szCs w:val="28"/>
        </w:rPr>
        <w:t>"количество за</w:t>
      </w:r>
      <w:r>
        <w:rPr>
          <w:rFonts w:ascii="Times New Roman" w:hAnsi="Times New Roman" w:cs="Times New Roman"/>
          <w:sz w:val="28"/>
          <w:szCs w:val="28"/>
        </w:rPr>
        <w:t xml:space="preserve">ключенных соглашений </w:t>
      </w:r>
      <w:r w:rsidRPr="001331A4">
        <w:rPr>
          <w:rFonts w:ascii="Times New Roman" w:hAnsi="Times New Roman" w:cs="Times New Roman"/>
          <w:sz w:val="28"/>
          <w:szCs w:val="28"/>
        </w:rPr>
        <w:t>с резидентами территории опережающего социально-э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  <w:r w:rsidRPr="001331A4">
        <w:rPr>
          <w:rFonts w:ascii="Times New Roman" w:hAnsi="Times New Roman" w:cs="Times New Roman"/>
          <w:sz w:val="28"/>
          <w:szCs w:val="28"/>
        </w:rPr>
        <w:t>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1331A4">
        <w:rPr>
          <w:rFonts w:ascii="Times New Roman" w:hAnsi="Times New Roman" w:cs="Times New Roman"/>
          <w:sz w:val="28"/>
          <w:szCs w:val="28"/>
        </w:rPr>
        <w:t xml:space="preserve">на </w:t>
      </w:r>
      <w:r w:rsidRPr="001331A4">
        <w:rPr>
          <w:rFonts w:ascii="Times New Roman" w:hAnsi="Times New Roman" w:cs="Times New Roman"/>
          <w:sz w:val="28"/>
          <w:szCs w:val="28"/>
        </w:rPr>
        <w:lastRenderedPageBreak/>
        <w:t>территории опережающего социально-экономи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13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1331A4">
        <w:rPr>
          <w:rFonts w:ascii="Times New Roman" w:hAnsi="Times New Roman" w:cs="Times New Roman"/>
          <w:sz w:val="28"/>
          <w:szCs w:val="28"/>
        </w:rPr>
        <w:t>14 ед."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1A4" w:rsidRDefault="001331A4" w:rsidP="00133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DCD" w:rsidRDefault="001331A4" w:rsidP="0008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63E7" w:rsidRPr="007B516D">
        <w:rPr>
          <w:rFonts w:ascii="Times New Roman" w:hAnsi="Times New Roman" w:cs="Times New Roman"/>
          <w:sz w:val="28"/>
          <w:szCs w:val="28"/>
        </w:rPr>
        <w:t xml:space="preserve">. </w:t>
      </w:r>
      <w:r w:rsidR="001A1DCD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1A1DCD" w:rsidRPr="001A1DCD">
        <w:rPr>
          <w:rFonts w:ascii="Times New Roman" w:hAnsi="Times New Roman" w:cs="Times New Roman"/>
          <w:sz w:val="28"/>
          <w:szCs w:val="28"/>
        </w:rPr>
        <w:t>(Характеристика основных мероприятий и проектов подпрограммы)</w:t>
      </w:r>
      <w:r w:rsidR="001A1DCD">
        <w:rPr>
          <w:rFonts w:ascii="Times New Roman" w:hAnsi="Times New Roman" w:cs="Times New Roman"/>
          <w:sz w:val="28"/>
          <w:szCs w:val="28"/>
        </w:rPr>
        <w:t>:</w:t>
      </w:r>
    </w:p>
    <w:p w:rsidR="001A74E2" w:rsidRPr="00F31D81" w:rsidRDefault="001A1DCD" w:rsidP="0008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п</w:t>
      </w:r>
      <w:r w:rsidR="001A74E2" w:rsidRPr="00F31D81">
        <w:rPr>
          <w:rFonts w:ascii="Times New Roman" w:hAnsi="Times New Roman" w:cs="Times New Roman"/>
          <w:sz w:val="28"/>
          <w:szCs w:val="28"/>
        </w:rPr>
        <w:t>одпункт 1.5 "Основное мероприятие "Создание условий для развития экономики муниципальных образований" дополнить новыми</w:t>
      </w:r>
      <w:r w:rsidR="001A74E2" w:rsidRPr="00F31D81">
        <w:t xml:space="preserve"> </w:t>
      </w:r>
      <w:r w:rsidR="001A74E2" w:rsidRPr="00F31D81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D15637">
        <w:rPr>
          <w:rFonts w:ascii="Times New Roman" w:hAnsi="Times New Roman" w:cs="Times New Roman"/>
          <w:sz w:val="28"/>
          <w:szCs w:val="28"/>
        </w:rPr>
        <w:t>-</w:t>
      </w:r>
      <w:r w:rsidR="001A74E2" w:rsidRPr="00F31D81">
        <w:rPr>
          <w:rFonts w:ascii="Times New Roman" w:hAnsi="Times New Roman" w:cs="Times New Roman"/>
          <w:sz w:val="28"/>
          <w:szCs w:val="28"/>
        </w:rPr>
        <w:t xml:space="preserve"> </w:t>
      </w:r>
      <w:r w:rsidR="00D15637">
        <w:rPr>
          <w:rFonts w:ascii="Times New Roman" w:hAnsi="Times New Roman" w:cs="Times New Roman"/>
          <w:sz w:val="28"/>
          <w:szCs w:val="28"/>
        </w:rPr>
        <w:t>шестым</w:t>
      </w:r>
      <w:r w:rsidR="001A74E2" w:rsidRPr="00F31D81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F31D81" w:rsidRPr="00F31D81" w:rsidRDefault="001A74E2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"</w:t>
      </w:r>
      <w:r w:rsidR="00F31D81" w:rsidRPr="00F31D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31D81" w:rsidRPr="00F31D81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F31D81" w:rsidRPr="00F31D81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реализация инвестиционного проекта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="00F31D81" w:rsidRPr="00F31D81">
        <w:rPr>
          <w:rFonts w:ascii="Times New Roman" w:hAnsi="Times New Roman" w:cs="Times New Roman"/>
          <w:sz w:val="28"/>
          <w:szCs w:val="28"/>
        </w:rPr>
        <w:t xml:space="preserve">Строительство Комплекса переработки </w:t>
      </w:r>
      <w:proofErr w:type="spellStart"/>
      <w:r w:rsidR="00F31D81" w:rsidRPr="00F31D81">
        <w:rPr>
          <w:rFonts w:ascii="Times New Roman" w:hAnsi="Times New Roman" w:cs="Times New Roman"/>
          <w:sz w:val="28"/>
          <w:szCs w:val="28"/>
        </w:rPr>
        <w:t>этансодержащего</w:t>
      </w:r>
      <w:proofErr w:type="spellEnd"/>
      <w:r w:rsidR="00F31D81" w:rsidRPr="00F31D81">
        <w:rPr>
          <w:rFonts w:ascii="Times New Roman" w:hAnsi="Times New Roman" w:cs="Times New Roman"/>
          <w:sz w:val="28"/>
          <w:szCs w:val="28"/>
        </w:rPr>
        <w:t xml:space="preserve"> газа с сопутствующей инфраструктурой, включающей, в том числе объекты коммунально-бытовой, жилищной и социальной инфраструктуры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="00F31D81" w:rsidRPr="00F31D81">
        <w:rPr>
          <w:rFonts w:ascii="Times New Roman" w:hAnsi="Times New Roman" w:cs="Times New Roman"/>
          <w:sz w:val="28"/>
          <w:szCs w:val="28"/>
        </w:rPr>
        <w:t xml:space="preserve"> (далее – Проект), включающего:</w:t>
      </w:r>
    </w:p>
    <w:p w:rsidR="00F31D81" w:rsidRPr="00F31D81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Газохимический</w:t>
      </w:r>
      <w:proofErr w:type="spellEnd"/>
      <w:r w:rsidRPr="00F31D81">
        <w:rPr>
          <w:rFonts w:ascii="Times New Roman" w:hAnsi="Times New Roman" w:cs="Times New Roman"/>
          <w:sz w:val="28"/>
          <w:szCs w:val="28"/>
        </w:rPr>
        <w:t xml:space="preserve"> комплекс (реализует ООО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Балтийский Химический Комплекс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- 100-процентное дочернее предприятие АО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РусГазДобыча</w:t>
      </w:r>
      <w:proofErr w:type="spellEnd"/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);</w:t>
      </w:r>
    </w:p>
    <w:p w:rsidR="00F31D81" w:rsidRPr="00F31D81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- Газоперерабатывающий комплекс (реализует ООО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РусХимАльянс</w:t>
      </w:r>
      <w:proofErr w:type="spellEnd"/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- совместное предприятие АО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РусГазДобыча</w:t>
      </w:r>
      <w:proofErr w:type="spellEnd"/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и ПАО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Газпром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 xml:space="preserve"> на паритетной основе);</w:t>
      </w:r>
    </w:p>
    <w:p w:rsidR="00F31D81" w:rsidRPr="00F31D81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- Проект по созданию объектов коммунально-бытовой, жилищной и социальной инфраструктуры для размещения сотрудников КПЭГ (реализует специально созданная ВЭБ</w:t>
      </w:r>
      <w:proofErr w:type="gramStart"/>
      <w:r w:rsidRPr="00F31D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1D81">
        <w:rPr>
          <w:rFonts w:ascii="Times New Roman" w:hAnsi="Times New Roman" w:cs="Times New Roman"/>
          <w:sz w:val="28"/>
          <w:szCs w:val="28"/>
        </w:rPr>
        <w:t xml:space="preserve">Ф проектная компания – ООО 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Ямбург 7М</w:t>
      </w:r>
      <w:r w:rsidR="00522BC6" w:rsidRPr="00522BC6">
        <w:rPr>
          <w:rFonts w:ascii="Times New Roman" w:hAnsi="Times New Roman" w:cs="Times New Roman"/>
          <w:sz w:val="28"/>
          <w:szCs w:val="28"/>
        </w:rPr>
        <w:t>"</w:t>
      </w:r>
      <w:r w:rsidRPr="00F31D81">
        <w:rPr>
          <w:rFonts w:ascii="Times New Roman" w:hAnsi="Times New Roman" w:cs="Times New Roman"/>
          <w:sz w:val="28"/>
          <w:szCs w:val="28"/>
        </w:rPr>
        <w:t>).</w:t>
      </w:r>
    </w:p>
    <w:p w:rsidR="001A74E2" w:rsidRDefault="00F31D81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Совместный проект обеспечит годовую переработку до 45 млрд. куб. м сырьевого газа, годовое производство свыше 18 млрд. куб. м сухого </w:t>
      </w:r>
      <w:proofErr w:type="spellStart"/>
      <w:r w:rsidRPr="00F31D81">
        <w:rPr>
          <w:rFonts w:ascii="Times New Roman" w:hAnsi="Times New Roman" w:cs="Times New Roman"/>
          <w:sz w:val="28"/>
          <w:szCs w:val="28"/>
        </w:rPr>
        <w:t>отбензиненного</w:t>
      </w:r>
      <w:proofErr w:type="spellEnd"/>
      <w:r w:rsidRPr="00F31D81">
        <w:rPr>
          <w:rFonts w:ascii="Times New Roman" w:hAnsi="Times New Roman" w:cs="Times New Roman"/>
          <w:sz w:val="28"/>
          <w:szCs w:val="28"/>
        </w:rPr>
        <w:t xml:space="preserve"> газа, более 13 млн. тонн сжиженного природного газа, до 2,3 млн. тонн сжиженных углеводородных газов, более 3 млн. тонн этилена и 3 млн. тонн базовых полимеров. Также Проект</w:t>
      </w:r>
      <w:r w:rsidR="00522BC6">
        <w:rPr>
          <w:rFonts w:ascii="Times New Roman" w:hAnsi="Times New Roman" w:cs="Times New Roman"/>
          <w:sz w:val="28"/>
          <w:szCs w:val="28"/>
        </w:rPr>
        <w:t>ом планируется создание более 5 тыс.</w:t>
      </w:r>
      <w:r w:rsidRPr="00F31D81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proofErr w:type="gramStart"/>
      <w:r w:rsidRPr="00F31D81">
        <w:rPr>
          <w:rFonts w:ascii="Times New Roman" w:hAnsi="Times New Roman" w:cs="Times New Roman"/>
          <w:sz w:val="28"/>
          <w:szCs w:val="28"/>
        </w:rPr>
        <w:t>.</w:t>
      </w:r>
      <w:r w:rsidR="001A74E2" w:rsidRPr="00F31D81">
        <w:rPr>
          <w:rFonts w:ascii="Times New Roman" w:hAnsi="Times New Roman" w:cs="Times New Roman"/>
          <w:sz w:val="28"/>
          <w:szCs w:val="28"/>
        </w:rPr>
        <w:t>"</w:t>
      </w:r>
      <w:r w:rsidR="001A1DCD" w:rsidRPr="00F31D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5637" w:rsidRPr="00F31D81" w:rsidRDefault="00D15637" w:rsidP="00F3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второй-пятый считать абзацами седьмым-десятым соответственно;</w:t>
      </w:r>
    </w:p>
    <w:p w:rsidR="001A1DCD" w:rsidRPr="00F31D81" w:rsidRDefault="001A1DCD" w:rsidP="001A7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>подпункт 1.9 "Основное мероприятие "Содействие улучшению инвестиционного климата в Ленинградской области" дополнить новым абзацем следующего содержания:</w:t>
      </w:r>
    </w:p>
    <w:p w:rsidR="001A1DCD" w:rsidRPr="007B516D" w:rsidRDefault="001A1DCD" w:rsidP="001A7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81">
        <w:rPr>
          <w:rFonts w:ascii="Times New Roman" w:hAnsi="Times New Roman" w:cs="Times New Roman"/>
          <w:sz w:val="28"/>
          <w:szCs w:val="28"/>
        </w:rPr>
        <w:t xml:space="preserve">"Кроме того, в рамках основного мероприятия планируется осуществлять капитальные вложения в объекты государственной (муниципальной) собственности для реализации новых инвестиционных проектов, </w:t>
      </w:r>
      <w:r w:rsidR="002E7045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Pr="00F31D81">
        <w:rPr>
          <w:rFonts w:ascii="Times New Roman" w:hAnsi="Times New Roman" w:cs="Times New Roman"/>
          <w:sz w:val="28"/>
          <w:szCs w:val="28"/>
        </w:rPr>
        <w:t xml:space="preserve"> субсидий юридическим лицам, осуществляющим реализацию </w:t>
      </w:r>
      <w:r w:rsidR="002E7045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F31D81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proofErr w:type="gramStart"/>
      <w:r w:rsidRPr="00F31D81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01B64" w:rsidRPr="007B516D" w:rsidRDefault="00101B64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17FE7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5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</w:t>
      </w:r>
      <w:r w:rsidR="00B17FE7">
        <w:rPr>
          <w:rFonts w:ascii="Times New Roman" w:hAnsi="Times New Roman" w:cs="Times New Roman"/>
          <w:sz w:val="28"/>
          <w:szCs w:val="28"/>
        </w:rPr>
        <w:t>В паспорте</w:t>
      </w:r>
      <w:r w:rsidR="00B17FE7" w:rsidRPr="00B17FE7">
        <w:rPr>
          <w:rFonts w:ascii="Times New Roman" w:hAnsi="Times New Roman" w:cs="Times New Roman"/>
          <w:sz w:val="28"/>
          <w:szCs w:val="28"/>
        </w:rPr>
        <w:t xml:space="preserve"> подпрограммы 2 "Развитие промышленности и инноваций в Ленинградской области"</w:t>
      </w:r>
    </w:p>
    <w:p w:rsidR="00C967C7" w:rsidRPr="007B516D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C967C7" w:rsidRPr="007B516D">
        <w:rPr>
          <w:rFonts w:ascii="Times New Roman" w:hAnsi="Times New Roman" w:cs="Times New Roman"/>
          <w:sz w:val="28"/>
          <w:szCs w:val="28"/>
        </w:rPr>
        <w:t xml:space="preserve">озицию "Финансовое обеспечение подпрограммы – всего, 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67C7" w:rsidRPr="007B516D">
        <w:rPr>
          <w:rFonts w:ascii="Times New Roman" w:hAnsi="Times New Roman" w:cs="Times New Roman"/>
          <w:sz w:val="28"/>
          <w:szCs w:val="28"/>
        </w:rPr>
        <w:t>в том числе по годам реализации" изложить в следующей редакции:</w:t>
      </w:r>
    </w:p>
    <w:p w:rsidR="00101B64" w:rsidRPr="007B516D" w:rsidRDefault="00101B64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25404213,0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4568899,8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2028670,6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1060891,9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3880737,7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6919829,0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5300165,0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50880" w:rsidRPr="00350880">
              <w:rPr>
                <w:rFonts w:ascii="Times New Roman" w:hAnsi="Times New Roman" w:cs="Times New Roman"/>
                <w:sz w:val="28"/>
                <w:szCs w:val="28"/>
              </w:rPr>
              <w:t>1645019,0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817E7D" w:rsidRDefault="00817E7D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позицию </w:t>
      </w:r>
      <w:r w:rsidRPr="00B17FE7">
        <w:rPr>
          <w:rFonts w:ascii="Times New Roman" w:hAnsi="Times New Roman" w:cs="Times New Roman"/>
          <w:sz w:val="28"/>
          <w:szCs w:val="28"/>
        </w:rPr>
        <w:t>"Ожидаемые результаты реализации подпрограммы" изложить в следующей редакции:</w:t>
      </w:r>
    </w:p>
    <w:p w:rsid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B17FE7" w:rsidRPr="007B516D" w:rsidTr="000A2A37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B17FE7" w:rsidRPr="007B516D" w:rsidRDefault="00B17FE7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  <w:r w:rsidR="00D15637">
              <w:rPr>
                <w:rFonts w:ascii="Times New Roman" w:hAnsi="Times New Roman" w:cs="Times New Roman"/>
                <w:sz w:val="28"/>
                <w:szCs w:val="28"/>
              </w:rPr>
              <w:t>&lt;¹&gt;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17FE7" w:rsidRP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доля продукции высокотехнологичных и наукоемких отраслей в валовом региональном продукте - 16,1 проц.;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по крупным и средним предприятиям по обрабатывающим производствам - 85,0 </w:t>
            </w:r>
            <w:proofErr w:type="gramStart"/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B17FE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количество промышленных кластеров, с которыми Правительством Ленинградской области заключены соглашения, - 5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FE7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количество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рабочих мест </w:t>
            </w: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ед.</w:t>
            </w: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FE7" w:rsidRPr="007B516D" w:rsidRDefault="00B17FE7" w:rsidP="00B17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отгруженной продукции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крупным и средним предприятиям </w:t>
            </w: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по обрабатывающим производствам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17FE7">
              <w:rPr>
                <w:rFonts w:ascii="Times New Roman" w:hAnsi="Times New Roman" w:cs="Times New Roman"/>
                <w:sz w:val="28"/>
                <w:szCs w:val="28"/>
              </w:rPr>
              <w:t>731,8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Default="00D45833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33" w:rsidRPr="007B516D" w:rsidRDefault="00D45833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E7" w:rsidRPr="007B516D" w:rsidRDefault="00B17FE7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637" w:rsidRDefault="00D15637" w:rsidP="00D156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15637" w:rsidRDefault="00D15637" w:rsidP="00D156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</w:t>
      </w:r>
    </w:p>
    <w:p w:rsidR="00B17FE7" w:rsidRPr="00D15637" w:rsidRDefault="00D15637" w:rsidP="00D156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15637">
        <w:rPr>
          <w:rFonts w:ascii="Times New Roman" w:hAnsi="Times New Roman" w:cs="Times New Roman"/>
          <w:sz w:val="20"/>
          <w:szCs w:val="20"/>
        </w:rPr>
        <w:t>&lt;¹&gt;</w:t>
      </w:r>
      <w:r>
        <w:rPr>
          <w:rFonts w:ascii="Times New Roman" w:hAnsi="Times New Roman" w:cs="Times New Roman"/>
          <w:sz w:val="20"/>
          <w:szCs w:val="20"/>
        </w:rPr>
        <w:t xml:space="preserve">В составе ожидаемых результатов подпрограммы учитываются созданные рабочие </w:t>
      </w:r>
      <w:r w:rsidR="00FC7C2A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D15637">
        <w:rPr>
          <w:rFonts w:ascii="Times New Roman" w:hAnsi="Times New Roman" w:cs="Times New Roman"/>
          <w:sz w:val="20"/>
          <w:szCs w:val="20"/>
        </w:rPr>
        <w:t xml:space="preserve">за исключением </w:t>
      </w:r>
      <w:r>
        <w:rPr>
          <w:rFonts w:ascii="Times New Roman" w:hAnsi="Times New Roman" w:cs="Times New Roman"/>
          <w:sz w:val="20"/>
          <w:szCs w:val="20"/>
        </w:rPr>
        <w:t>рабочих мест в отраслях</w:t>
      </w:r>
      <w:r w:rsidRPr="00D15637">
        <w:rPr>
          <w:rFonts w:ascii="Times New Roman" w:hAnsi="Times New Roman" w:cs="Times New Roman"/>
          <w:sz w:val="20"/>
          <w:szCs w:val="20"/>
        </w:rPr>
        <w:t xml:space="preserve">, не относящихся к сфере ведения </w:t>
      </w:r>
      <w:proofErr w:type="spellStart"/>
      <w:r w:rsidRPr="00D15637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Pr="00D15637">
        <w:rPr>
          <w:rFonts w:ascii="Times New Roman" w:hAnsi="Times New Roman" w:cs="Times New Roman"/>
          <w:sz w:val="20"/>
          <w:szCs w:val="20"/>
        </w:rPr>
        <w:t xml:space="preserve"> России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                                    </w:t>
      </w:r>
      <w:r w:rsidRPr="007B516D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D15637" w:rsidRDefault="001331A4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тексте подпрограммы:</w:t>
      </w:r>
    </w:p>
    <w:p w:rsidR="001331A4" w:rsidRDefault="001331A4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8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D4583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5833">
        <w:rPr>
          <w:rFonts w:ascii="Times New Roman" w:hAnsi="Times New Roman" w:cs="Times New Roman"/>
          <w:sz w:val="28"/>
          <w:szCs w:val="28"/>
        </w:rPr>
        <w:t xml:space="preserve"> 1 (</w:t>
      </w:r>
      <w:r w:rsidR="00D45833" w:rsidRPr="00D45833">
        <w:rPr>
          <w:rFonts w:ascii="Times New Roman" w:hAnsi="Times New Roman" w:cs="Times New Roman"/>
          <w:sz w:val="28"/>
          <w:szCs w:val="28"/>
        </w:rPr>
        <w:t>Обоснование цели</w:t>
      </w:r>
      <w:r w:rsidR="00D45833">
        <w:rPr>
          <w:rFonts w:ascii="Times New Roman" w:hAnsi="Times New Roman" w:cs="Times New Roman"/>
          <w:sz w:val="28"/>
          <w:szCs w:val="28"/>
        </w:rPr>
        <w:t xml:space="preserve">, задач и ожидаемых результатов </w:t>
      </w:r>
      <w:r w:rsidR="00D45833" w:rsidRPr="00D45833">
        <w:rPr>
          <w:rFonts w:ascii="Times New Roman" w:hAnsi="Times New Roman" w:cs="Times New Roman"/>
          <w:sz w:val="28"/>
          <w:szCs w:val="28"/>
        </w:rPr>
        <w:t>подпрограммы</w:t>
      </w:r>
      <w:r w:rsidR="00D458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1A4" w:rsidRDefault="001331A4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абзацах одиннадцатом и двенадцатом цифры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14,1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16,1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85,0</w:t>
      </w:r>
      <w:r w:rsidRPr="001331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D45833" w:rsidRDefault="002800F0" w:rsidP="00D45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96C5E">
        <w:rPr>
          <w:rFonts w:ascii="Times New Roman" w:hAnsi="Times New Roman" w:cs="Times New Roman"/>
          <w:sz w:val="28"/>
          <w:szCs w:val="28"/>
        </w:rPr>
        <w:t>новыми четырнадцатым и пятнадцатым абзацами следующего содержания:</w:t>
      </w:r>
    </w:p>
    <w:p w:rsidR="00296C5E" w:rsidRP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6C5E">
        <w:rPr>
          <w:rFonts w:ascii="Times New Roman" w:hAnsi="Times New Roman" w:cs="Times New Roman"/>
          <w:sz w:val="28"/>
          <w:szCs w:val="28"/>
        </w:rPr>
        <w:t>"- количество созданных рабочих мест - 100 ед.;</w:t>
      </w:r>
    </w:p>
    <w:p w:rsid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6C5E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по крупным и средним предприятиям по обрабатывающим производствам - 731,8 </w:t>
      </w:r>
      <w:proofErr w:type="gramStart"/>
      <w:r w:rsidRPr="00296C5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96C5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C5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считать абзацем шестнадцатым.</w:t>
      </w:r>
    </w:p>
    <w:p w:rsidR="00296C5E" w:rsidRPr="00296C5E" w:rsidRDefault="00296C5E" w:rsidP="0029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1331A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78D4" w:rsidRPr="007B516D">
        <w:rPr>
          <w:rFonts w:ascii="Times New Roman" w:hAnsi="Times New Roman" w:cs="Times New Roman"/>
          <w:sz w:val="28"/>
          <w:szCs w:val="28"/>
        </w:rPr>
        <w:t xml:space="preserve"> Раздел 2 (Характеристика основных мероприятий и проектов подпрограммы) дополнить новыми абзацами следующего содержания:</w:t>
      </w:r>
    </w:p>
    <w:p w:rsidR="000878D4" w:rsidRPr="007B516D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"Основное мероприятие 2.11 "Финансовое обеспечение деятельности (</w:t>
      </w:r>
      <w:proofErr w:type="spellStart"/>
      <w:r w:rsidRPr="007B516D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7B516D">
        <w:rPr>
          <w:rFonts w:ascii="Times New Roman" w:hAnsi="Times New Roman" w:cs="Times New Roman"/>
          <w:sz w:val="28"/>
          <w:szCs w:val="28"/>
        </w:rPr>
        <w:t>) регионального фонда развития промышленности"</w:t>
      </w:r>
    </w:p>
    <w:p w:rsidR="00B17FE7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B516D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B17FE7" w:rsidRPr="00B17FE7">
        <w:rPr>
          <w:rFonts w:ascii="Times New Roman" w:hAnsi="Times New Roman" w:cs="Times New Roman"/>
          <w:sz w:val="28"/>
          <w:szCs w:val="28"/>
        </w:rPr>
        <w:t>предполагается использование средств иных межбюджетных трансфертов из федерального бюджета областному</w:t>
      </w:r>
      <w:r w:rsidR="00B17FE7">
        <w:rPr>
          <w:rFonts w:ascii="Times New Roman" w:hAnsi="Times New Roman" w:cs="Times New Roman"/>
          <w:sz w:val="28"/>
          <w:szCs w:val="28"/>
        </w:rPr>
        <w:t xml:space="preserve"> бюджету Ленинградской области </w:t>
      </w:r>
      <w:r w:rsidR="00B17FE7" w:rsidRPr="00B17F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17FE7" w:rsidRPr="00B17F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17FE7" w:rsidRPr="00B17FE7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 инвестиционных проектов, направленных на развитие промышленности, в рамках реализации мероприятий, предусмотренных постановлением Правительства Российск</w:t>
      </w:r>
      <w:r w:rsidR="00B17FE7">
        <w:rPr>
          <w:rFonts w:ascii="Times New Roman" w:hAnsi="Times New Roman" w:cs="Times New Roman"/>
          <w:sz w:val="28"/>
          <w:szCs w:val="28"/>
        </w:rPr>
        <w:t>ой Федерации от 15 марта 2016 года</w:t>
      </w:r>
      <w:r w:rsidR="00B17FE7" w:rsidRPr="00B17FE7">
        <w:rPr>
          <w:rFonts w:ascii="Times New Roman" w:hAnsi="Times New Roman" w:cs="Times New Roman"/>
          <w:sz w:val="28"/>
          <w:szCs w:val="28"/>
        </w:rPr>
        <w:t xml:space="preserve"> № 194 </w:t>
      </w:r>
      <w:r w:rsidR="00B17F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7FE7" w:rsidRPr="00B17FE7">
        <w:rPr>
          <w:rFonts w:ascii="Times New Roman" w:hAnsi="Times New Roman" w:cs="Times New Roman"/>
          <w:sz w:val="28"/>
          <w:szCs w:val="28"/>
        </w:rPr>
        <w:t>"Об утверждении Правил предоставления субсидий из федерального бюджета бюджетам субъектов Российской Федерации на</w:t>
      </w:r>
      <w:proofErr w:type="gramEnd"/>
      <w:r w:rsidR="00B17FE7" w:rsidRPr="00B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E7" w:rsidRPr="00B17F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17FE7" w:rsidRPr="00B17FE7">
        <w:rPr>
          <w:rFonts w:ascii="Times New Roman" w:hAnsi="Times New Roman" w:cs="Times New Roman"/>
          <w:sz w:val="28"/>
          <w:szCs w:val="28"/>
        </w:rPr>
        <w:t xml:space="preserve"> расходов по возмещению части затрат на реализацию инвестиционных проектов по модернизации и раз</w:t>
      </w:r>
      <w:r w:rsidR="00B17FE7">
        <w:rPr>
          <w:rFonts w:ascii="Times New Roman" w:hAnsi="Times New Roman" w:cs="Times New Roman"/>
          <w:sz w:val="28"/>
          <w:szCs w:val="28"/>
        </w:rPr>
        <w:t>витию промышленных предприятий</w:t>
      </w:r>
      <w:r w:rsidR="00B17FE7" w:rsidRPr="00B17FE7">
        <w:rPr>
          <w:rFonts w:ascii="Times New Roman" w:hAnsi="Times New Roman" w:cs="Times New Roman"/>
          <w:sz w:val="28"/>
          <w:szCs w:val="28"/>
        </w:rPr>
        <w:t>"</w:t>
      </w:r>
      <w:r w:rsidRPr="007B516D">
        <w:rPr>
          <w:rFonts w:ascii="Times New Roman" w:hAnsi="Times New Roman" w:cs="Times New Roman"/>
          <w:sz w:val="28"/>
          <w:szCs w:val="28"/>
        </w:rPr>
        <w:t>.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>Финансовое обеспечение создания (капитализации) и/или деятельности (</w:t>
      </w:r>
      <w:proofErr w:type="spellStart"/>
      <w:r w:rsidRPr="00B17FE7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B17FE7">
        <w:rPr>
          <w:rFonts w:ascii="Times New Roman" w:hAnsi="Times New Roman" w:cs="Times New Roman"/>
          <w:sz w:val="28"/>
          <w:szCs w:val="28"/>
        </w:rPr>
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17FE7">
        <w:rPr>
          <w:rFonts w:ascii="Times New Roman" w:hAnsi="Times New Roman" w:cs="Times New Roman"/>
          <w:sz w:val="28"/>
          <w:szCs w:val="28"/>
        </w:rPr>
        <w:t>от 31 декабря 2014 года №</w:t>
      </w:r>
      <w:r w:rsidR="002E7045">
        <w:rPr>
          <w:rFonts w:ascii="Times New Roman" w:hAnsi="Times New Roman" w:cs="Times New Roman"/>
          <w:sz w:val="28"/>
          <w:szCs w:val="28"/>
        </w:rPr>
        <w:t xml:space="preserve"> </w:t>
      </w:r>
      <w:r w:rsidRPr="00B17FE7">
        <w:rPr>
          <w:rFonts w:ascii="Times New Roman" w:hAnsi="Times New Roman" w:cs="Times New Roman"/>
          <w:sz w:val="28"/>
          <w:szCs w:val="28"/>
        </w:rPr>
        <w:t xml:space="preserve">488-ФЗ "О промышленной политике Российской Федерации" составит 150 </w:t>
      </w:r>
      <w:proofErr w:type="gramStart"/>
      <w:r w:rsidRPr="00B17F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17FE7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белей, в том числе </w:t>
      </w:r>
      <w:r w:rsidRPr="00B17FE7">
        <w:rPr>
          <w:rFonts w:ascii="Times New Roman" w:hAnsi="Times New Roman" w:cs="Times New Roman"/>
          <w:sz w:val="28"/>
          <w:szCs w:val="28"/>
        </w:rPr>
        <w:t>средств иного межбюджетного трансферта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FE7">
        <w:rPr>
          <w:rFonts w:ascii="Times New Roman" w:hAnsi="Times New Roman" w:cs="Times New Roman"/>
          <w:sz w:val="28"/>
          <w:szCs w:val="28"/>
        </w:rPr>
        <w:t>118,7</w:t>
      </w:r>
      <w:r w:rsidR="002E7045">
        <w:rPr>
          <w:rFonts w:ascii="Times New Roman" w:hAnsi="Times New Roman" w:cs="Times New Roman"/>
          <w:sz w:val="28"/>
          <w:szCs w:val="28"/>
        </w:rPr>
        <w:t xml:space="preserve"> </w:t>
      </w:r>
      <w:r w:rsidRPr="00B17FE7">
        <w:rPr>
          <w:rFonts w:ascii="Times New Roman" w:hAnsi="Times New Roman" w:cs="Times New Roman"/>
          <w:sz w:val="28"/>
          <w:szCs w:val="28"/>
        </w:rPr>
        <w:t>млн рублей</w:t>
      </w:r>
      <w:r w:rsidR="00D15637" w:rsidRPr="00D15637">
        <w:rPr>
          <w:rFonts w:ascii="Times New Roman" w:hAnsi="Times New Roman" w:cs="Times New Roman"/>
          <w:sz w:val="28"/>
          <w:szCs w:val="28"/>
        </w:rPr>
        <w:t>&lt;¹&gt;</w:t>
      </w:r>
      <w:r w:rsidRPr="00B17FE7">
        <w:rPr>
          <w:rFonts w:ascii="Times New Roman" w:hAnsi="Times New Roman" w:cs="Times New Roman"/>
          <w:sz w:val="28"/>
          <w:szCs w:val="28"/>
        </w:rPr>
        <w:t>.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</w:rPr>
        <w:t>и результата</w:t>
      </w:r>
      <w:r w:rsidRPr="00B17F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FE7">
        <w:rPr>
          <w:rFonts w:ascii="Times New Roman" w:hAnsi="Times New Roman" w:cs="Times New Roman"/>
          <w:sz w:val="28"/>
          <w:szCs w:val="28"/>
        </w:rPr>
        <w:t xml:space="preserve"> реализации основного мероприятия являются: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 xml:space="preserve">- увеличение количества созданных рабочих мест, с 25 единиц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FE7">
        <w:rPr>
          <w:rFonts w:ascii="Times New Roman" w:hAnsi="Times New Roman" w:cs="Times New Roman"/>
          <w:sz w:val="28"/>
          <w:szCs w:val="28"/>
        </w:rPr>
        <w:t>в 2021 году до 100 единиц в 2024 году;</w:t>
      </w:r>
    </w:p>
    <w:p w:rsidR="00B17FE7" w:rsidRPr="00B17FE7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 xml:space="preserve">- увеличение объёма инвестиций в основной капитал по виду экономической деятельности "Обрабатывающие производства",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7FE7">
        <w:rPr>
          <w:rFonts w:ascii="Times New Roman" w:hAnsi="Times New Roman" w:cs="Times New Roman"/>
          <w:sz w:val="28"/>
          <w:szCs w:val="28"/>
        </w:rPr>
        <w:t xml:space="preserve">за исключением отраслей, не относящихся к сфере ведения </w:t>
      </w:r>
      <w:proofErr w:type="spellStart"/>
      <w:r w:rsidRPr="00B17FE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B17FE7">
        <w:rPr>
          <w:rFonts w:ascii="Times New Roman" w:hAnsi="Times New Roman" w:cs="Times New Roman"/>
          <w:sz w:val="28"/>
          <w:szCs w:val="28"/>
        </w:rPr>
        <w:t xml:space="preserve"> России, с 0,150 </w:t>
      </w:r>
      <w:proofErr w:type="gramStart"/>
      <w:r w:rsidRPr="00B17FE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17FE7">
        <w:rPr>
          <w:rFonts w:ascii="Times New Roman" w:hAnsi="Times New Roman" w:cs="Times New Roman"/>
          <w:sz w:val="28"/>
          <w:szCs w:val="28"/>
        </w:rPr>
        <w:t xml:space="preserve"> рублей в 2021 году до 0,600 млрд рублей в 2024 году;</w:t>
      </w:r>
    </w:p>
    <w:p w:rsidR="000878D4" w:rsidRPr="007B516D" w:rsidRDefault="00B17FE7" w:rsidP="00B17F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 xml:space="preserve">- увеличение объема отгруженной продукции по виду экономической деятельности "Обрабатывающая промышленность", за исключением отраслей, не относящихся к сфере ведения </w:t>
      </w:r>
      <w:proofErr w:type="spellStart"/>
      <w:r w:rsidRPr="00B17FE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B17FE7">
        <w:rPr>
          <w:rFonts w:ascii="Times New Roman" w:hAnsi="Times New Roman" w:cs="Times New Roman"/>
          <w:sz w:val="28"/>
          <w:szCs w:val="28"/>
        </w:rPr>
        <w:t xml:space="preserve"> России,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FE7">
        <w:rPr>
          <w:rFonts w:ascii="Times New Roman" w:hAnsi="Times New Roman" w:cs="Times New Roman"/>
          <w:sz w:val="28"/>
          <w:szCs w:val="28"/>
        </w:rPr>
        <w:t xml:space="preserve">на </w:t>
      </w:r>
      <w:r w:rsidR="00B50430">
        <w:rPr>
          <w:rFonts w:ascii="Times New Roman" w:hAnsi="Times New Roman" w:cs="Times New Roman"/>
          <w:sz w:val="28"/>
          <w:szCs w:val="28"/>
        </w:rPr>
        <w:t>3</w:t>
      </w:r>
      <w:r w:rsidRPr="00B17FE7">
        <w:rPr>
          <w:rFonts w:ascii="Times New Roman" w:hAnsi="Times New Roman" w:cs="Times New Roman"/>
          <w:sz w:val="28"/>
          <w:szCs w:val="28"/>
        </w:rPr>
        <w:t xml:space="preserve"> процентов</w:t>
      </w:r>
      <w:proofErr w:type="gramStart"/>
      <w:r w:rsidRPr="00B17FE7">
        <w:rPr>
          <w:rFonts w:ascii="Times New Roman" w:hAnsi="Times New Roman" w:cs="Times New Roman"/>
          <w:sz w:val="28"/>
          <w:szCs w:val="28"/>
        </w:rPr>
        <w:t>.</w:t>
      </w:r>
      <w:r w:rsidR="000878D4" w:rsidRPr="007B516D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0878D4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сноской:</w:t>
      </w:r>
    </w:p>
    <w:p w:rsidR="00B17FE7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7FE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B17FE7" w:rsidRDefault="00D1563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15637">
        <w:rPr>
          <w:rFonts w:ascii="Times New Roman" w:hAnsi="Times New Roman" w:cs="Times New Roman"/>
        </w:rPr>
        <w:t>&lt;¹&gt;</w:t>
      </w:r>
      <w:r>
        <w:rPr>
          <w:rFonts w:ascii="Times New Roman" w:hAnsi="Times New Roman" w:cs="Times New Roman"/>
        </w:rPr>
        <w:t xml:space="preserve"> </w:t>
      </w:r>
      <w:r w:rsidR="00B17FE7" w:rsidRPr="00B17FE7">
        <w:rPr>
          <w:rFonts w:ascii="Times New Roman" w:hAnsi="Times New Roman" w:cs="Times New Roman"/>
        </w:rPr>
        <w:t>размер средств иного межбюджетного трансферта из федерального бюджета может быть уточнен по результатам отбора, проводимого </w:t>
      </w:r>
      <w:proofErr w:type="spellStart"/>
      <w:r w:rsidR="00B17FE7" w:rsidRPr="00B17FE7">
        <w:rPr>
          <w:rFonts w:ascii="Times New Roman" w:hAnsi="Times New Roman" w:cs="Times New Roman"/>
        </w:rPr>
        <w:t>Минпромторгом</w:t>
      </w:r>
      <w:proofErr w:type="spellEnd"/>
      <w:r w:rsidR="00B17FE7" w:rsidRPr="00B17FE7">
        <w:rPr>
          <w:rFonts w:ascii="Times New Roman" w:hAnsi="Times New Roman" w:cs="Times New Roman"/>
        </w:rPr>
        <w:t> России</w:t>
      </w:r>
      <w:proofErr w:type="gramStart"/>
      <w:r w:rsidR="00B17FE7" w:rsidRPr="00B17FE7">
        <w:rPr>
          <w:rFonts w:ascii="Times New Roman" w:hAnsi="Times New Roman" w:cs="Times New Roman"/>
        </w:rPr>
        <w:t>.</w:t>
      </w:r>
      <w:r w:rsidR="00B17FE7" w:rsidRPr="00B17FE7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B17FE7" w:rsidRPr="00B17FE7" w:rsidRDefault="00B17FE7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В </w:t>
      </w:r>
      <w:r w:rsidR="00FD63E7" w:rsidRPr="007B516D">
        <w:rPr>
          <w:rFonts w:ascii="Times New Roman" w:hAnsi="Times New Roman" w:cs="Times New Roman"/>
          <w:sz w:val="28"/>
          <w:szCs w:val="28"/>
        </w:rPr>
        <w:t>паспорте подпрограммы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3 "Развитие малого, среднего предпринимательства и потребительского рынка Ленинградской области":</w:t>
      </w:r>
    </w:p>
    <w:p w:rsidR="00817E7D" w:rsidRPr="007B516D" w:rsidRDefault="000878D4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1)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подпрограммы </w:t>
      </w:r>
      <w:r w:rsidR="00C967C7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B64" w:rsidRPr="007B516D">
        <w:rPr>
          <w:rFonts w:ascii="Times New Roman" w:hAnsi="Times New Roman" w:cs="Times New Roman"/>
          <w:sz w:val="28"/>
          <w:szCs w:val="28"/>
        </w:rPr>
        <w:t>в том числе по годам реализации" изложить в следующей редакции:</w:t>
      </w:r>
    </w:p>
    <w:p w:rsidR="000878D4" w:rsidRPr="007B516D" w:rsidRDefault="000878D4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5180060,4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504971,5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901765,2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1395164,0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917326,8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809206,4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320163,3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331463,3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817E7D" w:rsidRPr="007B516D" w:rsidRDefault="00817E7D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0878D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2) 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позицию "Финансовое обеспечение проектов, реализуемых в рамках подпрограммы, </w:t>
      </w:r>
      <w:r w:rsidR="00C967C7" w:rsidRPr="007B516D">
        <w:rPr>
          <w:rFonts w:ascii="Times New Roman" w:hAnsi="Times New Roman" w:cs="Times New Roman"/>
          <w:sz w:val="28"/>
          <w:szCs w:val="28"/>
        </w:rPr>
        <w:t>–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всего, в том числе по годам реализации" изложить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101B64" w:rsidRPr="007B51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817E7D" w:rsidRPr="007B516D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E3798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  в рамках подпрограммы, – всего, в том числе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подпрограммы, составляет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965786,5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  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364904,8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345872,2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81389,7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143619,7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15000,0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15000,0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0878D4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E7D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3) позицию "Ожидаемые результаты реализации подпрограммы" изложить в следующей редакции:</w:t>
      </w:r>
    </w:p>
    <w:p w:rsidR="000878D4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0878D4" w:rsidRPr="007B516D" w:rsidTr="000A2A37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878D4" w:rsidRPr="007B516D" w:rsidRDefault="000878D4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878D4" w:rsidRPr="007B516D" w:rsidRDefault="000878D4" w:rsidP="00087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0878D4" w:rsidRPr="007B516D" w:rsidRDefault="000878D4" w:rsidP="00087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доля оборота продукции (услуг), производимой малыми и средними предприятиями, в общем обороте продукции предприятий и организаций Ленинградской области – 26,9 проц.;</w:t>
            </w:r>
          </w:p>
          <w:p w:rsidR="000878D4" w:rsidRPr="007B516D" w:rsidRDefault="000878D4" w:rsidP="00087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работников, занятых у субъектов малого и среднего предпринимательства, в общей численности занятого населения – 20,7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D4" w:rsidRPr="007B516D" w:rsidRDefault="000878D4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0878D4" w:rsidRPr="007B516D" w:rsidRDefault="000878D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8. в абзацах девятом и десятом раздела 1 (Обоснование цели, задач и ожидаемых результатов подпрограммы) цифры "25,0" и "31,5" заменить цифрами "26,9" и "20,7" соответственно.</w:t>
      </w:r>
    </w:p>
    <w:p w:rsidR="000878D4" w:rsidRPr="007B516D" w:rsidRDefault="000878D4" w:rsidP="0008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0878D4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9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. </w:t>
      </w:r>
      <w:r w:rsidRPr="007B516D">
        <w:rPr>
          <w:rFonts w:ascii="Times New Roman" w:hAnsi="Times New Roman" w:cs="Times New Roman"/>
          <w:sz w:val="28"/>
          <w:szCs w:val="28"/>
        </w:rPr>
        <w:t>В паспорте подпрограммы 4 "Совершенствование системы стратегического управления социально-экономическим развитием Ленинградской области":</w:t>
      </w:r>
    </w:p>
    <w:p w:rsidR="00101B64" w:rsidRPr="007B516D" w:rsidRDefault="000878D4" w:rsidP="0008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1) п</w:t>
      </w:r>
      <w:r w:rsidR="00C967C7" w:rsidRPr="007B516D">
        <w:rPr>
          <w:rFonts w:ascii="Times New Roman" w:hAnsi="Times New Roman" w:cs="Times New Roman"/>
          <w:sz w:val="28"/>
          <w:szCs w:val="28"/>
        </w:rPr>
        <w:t xml:space="preserve">озицию "Финансовое обеспечение подпрограммы – всего, 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67C7" w:rsidRPr="007B516D">
        <w:rPr>
          <w:rFonts w:ascii="Times New Roman" w:hAnsi="Times New Roman" w:cs="Times New Roman"/>
          <w:sz w:val="28"/>
          <w:szCs w:val="28"/>
        </w:rPr>
        <w:t>в том числе по годам реализации"</w:t>
      </w:r>
      <w:r w:rsidR="00101B64" w:rsidRPr="007B516D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817E7D"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101B64" w:rsidRPr="007B51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17E7D" w:rsidRPr="007B516D" w:rsidRDefault="00817E7D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239"/>
        <w:gridCol w:w="5752"/>
        <w:gridCol w:w="425"/>
      </w:tblGrid>
      <w:tr w:rsidR="00817E7D" w:rsidRPr="007B516D" w:rsidTr="00817E7D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292438,7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5E3798"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2018 год – 33314,9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2019 год – 41256,5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3E7" w:rsidRPr="007B516D">
              <w:rPr>
                <w:rFonts w:ascii="Times New Roman" w:hAnsi="Times New Roman" w:cs="Times New Roman"/>
                <w:sz w:val="28"/>
                <w:szCs w:val="28"/>
              </w:rPr>
              <w:t>60186,7</w:t>
            </w: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2021 год – 43379,0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2022 год – 45032,0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2023 год – 33620,8 тыс. рублей;</w:t>
            </w: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2024 год – 35648,8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98" w:rsidRPr="007B516D" w:rsidRDefault="005E3798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CC" w:rsidRPr="007B516D" w:rsidRDefault="007668CC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B516D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878D4" w:rsidRPr="007B51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668CC" w:rsidRPr="007B516D" w:rsidRDefault="007668CC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8D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2) третий абзац позиции "Ожидаемые результаты реализации подпрограммы" изложить в следующей редакции:</w:t>
      </w:r>
    </w:p>
    <w:p w:rsidR="000878D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"одновременная реализация не менее 18 приоритетных проектов Ленинградской области ежегодно".</w:t>
      </w:r>
    </w:p>
    <w:p w:rsidR="000878D4" w:rsidRPr="007B516D" w:rsidRDefault="000878D4" w:rsidP="0008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10. пятнадцатый абзац раздела 1 (Обоснование цели, задач и ожидаемых результатов подпрограммы) изложить в следующей редакции:</w:t>
      </w:r>
    </w:p>
    <w:p w:rsidR="000878D4" w:rsidRPr="007B516D" w:rsidRDefault="000878D4" w:rsidP="0008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"Ожидаемым результатом решения задачи является одновременная реализация не менее 18 приоритетных проектов Ленинградской области ежегодно</w:t>
      </w:r>
      <w:proofErr w:type="gramStart"/>
      <w:r w:rsidRPr="007B516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878D4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CD" w:rsidRPr="007B516D" w:rsidRDefault="003B7FCD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7FCD" w:rsidRPr="007B516D" w:rsidSect="008105C5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D63E7" w:rsidRPr="007B516D" w:rsidRDefault="000878D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0531C" w:rsidRPr="007B516D">
        <w:rPr>
          <w:rFonts w:ascii="Times New Roman" w:hAnsi="Times New Roman" w:cs="Times New Roman"/>
          <w:sz w:val="28"/>
          <w:szCs w:val="28"/>
        </w:rPr>
        <w:t xml:space="preserve">. В </w:t>
      </w:r>
      <w:r w:rsidR="00FD63E7" w:rsidRPr="007B516D">
        <w:rPr>
          <w:rFonts w:ascii="Times New Roman" w:hAnsi="Times New Roman" w:cs="Times New Roman"/>
          <w:sz w:val="28"/>
          <w:szCs w:val="28"/>
        </w:rPr>
        <w:t>приложении 1 к государственной программе (Структура государственной программы Ленинградской области "Стимулирование экономической активности Ленинградской области"):</w:t>
      </w:r>
    </w:p>
    <w:p w:rsidR="00101B64" w:rsidRPr="007B516D" w:rsidRDefault="00FD63E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1) часть</w:t>
      </w:r>
      <w:r w:rsidR="0010531C" w:rsidRPr="007B516D">
        <w:rPr>
          <w:rFonts w:ascii="Times New Roman" w:hAnsi="Times New Roman" w:cs="Times New Roman"/>
          <w:sz w:val="28"/>
          <w:szCs w:val="28"/>
        </w:rPr>
        <w:t xml:space="preserve"> 1 </w:t>
      </w:r>
      <w:r w:rsidR="009C2A3C" w:rsidRPr="007B516D">
        <w:rPr>
          <w:rFonts w:ascii="Times New Roman" w:hAnsi="Times New Roman" w:cs="Times New Roman"/>
          <w:sz w:val="28"/>
          <w:szCs w:val="28"/>
        </w:rPr>
        <w:t>(</w:t>
      </w:r>
      <w:r w:rsidR="0010531C" w:rsidRPr="007B516D">
        <w:rPr>
          <w:rFonts w:ascii="Times New Roman" w:hAnsi="Times New Roman" w:cs="Times New Roman"/>
          <w:sz w:val="28"/>
          <w:szCs w:val="28"/>
        </w:rPr>
        <w:t>Перечень основных мероприятий государственной программы Ленинградской области "Стимулирование экономической активности Ленинградской области"</w:t>
      </w:r>
      <w:r w:rsidR="009C2A3C" w:rsidRPr="007B516D">
        <w:rPr>
          <w:rFonts w:ascii="Times New Roman" w:hAnsi="Times New Roman" w:cs="Times New Roman"/>
          <w:sz w:val="28"/>
          <w:szCs w:val="28"/>
        </w:rPr>
        <w:t>)</w:t>
      </w:r>
      <w:r w:rsidRPr="007B516D">
        <w:rPr>
          <w:rFonts w:ascii="Times New Roman" w:hAnsi="Times New Roman" w:cs="Times New Roman"/>
          <w:sz w:val="28"/>
          <w:szCs w:val="28"/>
        </w:rPr>
        <w:t xml:space="preserve"> </w:t>
      </w:r>
      <w:r w:rsidR="000878D4" w:rsidRPr="007B516D">
        <w:rPr>
          <w:rFonts w:ascii="Times New Roman" w:hAnsi="Times New Roman" w:cs="Times New Roman"/>
          <w:sz w:val="28"/>
          <w:szCs w:val="28"/>
        </w:rPr>
        <w:t>дополнить строками</w:t>
      </w:r>
      <w:r w:rsidRPr="007B516D">
        <w:rPr>
          <w:rFonts w:ascii="Times New Roman" w:hAnsi="Times New Roman" w:cs="Times New Roman"/>
          <w:sz w:val="28"/>
          <w:szCs w:val="28"/>
        </w:rPr>
        <w:t xml:space="preserve"> 2.</w:t>
      </w:r>
      <w:r w:rsidR="000878D4" w:rsidRPr="007B516D">
        <w:rPr>
          <w:rFonts w:ascii="Times New Roman" w:hAnsi="Times New Roman" w:cs="Times New Roman"/>
          <w:sz w:val="28"/>
          <w:szCs w:val="28"/>
        </w:rPr>
        <w:t>9 и 2.11</w:t>
      </w:r>
      <w:r w:rsidRPr="007B516D">
        <w:rPr>
          <w:rFonts w:ascii="Times New Roman" w:hAnsi="Times New Roman" w:cs="Times New Roman"/>
          <w:sz w:val="28"/>
          <w:szCs w:val="28"/>
        </w:rPr>
        <w:t>:</w:t>
      </w:r>
    </w:p>
    <w:p w:rsidR="00FD63E7" w:rsidRPr="007B516D" w:rsidRDefault="00FD63E7" w:rsidP="00FD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"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704"/>
        <w:gridCol w:w="4255"/>
        <w:gridCol w:w="3637"/>
        <w:gridCol w:w="3590"/>
      </w:tblGrid>
      <w:tr w:rsidR="003B7FCD" w:rsidRPr="007B516D" w:rsidTr="00FD63E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878D4" w:rsidRPr="007B51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антикризисных мер поддержки предприятиям"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7B516D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Модернизация и техническое перевооружение мощностей промышленных предприятий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FE7" w:rsidRPr="007B516D" w:rsidTr="00FD63E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40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17FE7" w:rsidRPr="007B516D">
              <w:rPr>
                <w:rFonts w:ascii="Times New Roman" w:hAnsi="Times New Roman" w:cs="Times New Roman"/>
                <w:sz w:val="20"/>
                <w:szCs w:val="20"/>
              </w:rPr>
              <w:t>"Финансовое обеспечение деятельности (</w:t>
            </w:r>
            <w:proofErr w:type="spellStart"/>
            <w:r w:rsidR="00B17FE7" w:rsidRPr="007B516D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="00B17FE7" w:rsidRPr="007B516D">
              <w:rPr>
                <w:rFonts w:ascii="Times New Roman" w:hAnsi="Times New Roman" w:cs="Times New Roman"/>
                <w:sz w:val="20"/>
                <w:szCs w:val="20"/>
              </w:rPr>
              <w:t>) регионального фонда развития промышленности"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B17FE7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FE7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крупным и средним предприятиям по обрабатывающим производствам;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FE7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мест;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FE7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отгруженной продукции по крупным и средним предприятиям </w:t>
            </w:r>
          </w:p>
          <w:p w:rsidR="00B17FE7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FE7">
              <w:rPr>
                <w:rFonts w:ascii="Times New Roman" w:hAnsi="Times New Roman" w:cs="Times New Roman"/>
                <w:sz w:val="20"/>
                <w:szCs w:val="20"/>
              </w:rPr>
              <w:t>по обрабатывающим производствам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B17F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Модернизация и техническое перевооружение мощностей промышленных предприятий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7" w:rsidRPr="007B516D" w:rsidRDefault="00B17F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3E7" w:rsidRPr="007B516D" w:rsidRDefault="00FD63E7" w:rsidP="00FD6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296C5E" w:rsidRDefault="00FD63E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2) в части 2 государственной программы (Перечень проектов, включенных в государственную программу Ленинградской области "Стимулирование экономической активности Ленинградской области" (проектная ч</w:t>
      </w:r>
      <w:r w:rsidR="00296C5E">
        <w:rPr>
          <w:rFonts w:ascii="Times New Roman" w:hAnsi="Times New Roman" w:cs="Times New Roman"/>
          <w:sz w:val="28"/>
          <w:szCs w:val="28"/>
        </w:rPr>
        <w:t>асть государственной программы)</w:t>
      </w:r>
    </w:p>
    <w:p w:rsidR="00FD63E7" w:rsidRPr="007B516D" w:rsidRDefault="00FD63E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пункты 7</w:t>
      </w:r>
      <w:r w:rsidR="00FC7C2A">
        <w:rPr>
          <w:rFonts w:ascii="Times New Roman" w:hAnsi="Times New Roman" w:cs="Times New Roman"/>
          <w:sz w:val="28"/>
          <w:szCs w:val="28"/>
        </w:rPr>
        <w:t>, 8</w:t>
      </w:r>
      <w:r w:rsidRPr="007B516D">
        <w:rPr>
          <w:rFonts w:ascii="Times New Roman" w:hAnsi="Times New Roman" w:cs="Times New Roman"/>
          <w:sz w:val="28"/>
          <w:szCs w:val="28"/>
        </w:rPr>
        <w:t xml:space="preserve"> и 10 изложить в следующей редакции:</w:t>
      </w:r>
    </w:p>
    <w:p w:rsidR="00FD63E7" w:rsidRPr="007B516D" w:rsidRDefault="00FD63E7" w:rsidP="00FD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681"/>
        <w:gridCol w:w="2466"/>
        <w:gridCol w:w="16"/>
        <w:gridCol w:w="2086"/>
        <w:gridCol w:w="2697"/>
        <w:gridCol w:w="2738"/>
        <w:gridCol w:w="2545"/>
      </w:tblGrid>
      <w:tr w:rsidR="00FD63E7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проекта, вид проекта (приоритетный, отраслевой)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Сроки и цель проекта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 проекта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государственной программы (подпрограммы)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государственной программы (подпрограммы)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7B516D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D76F86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FD63E7" w:rsidRPr="007B516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7</w:t>
              </w:r>
            </w:hyperlink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(Региональный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2019-2024 годы.</w:t>
            </w:r>
          </w:p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Упрощение доступа субъектов малого и среднего предпринимательства Ленинградской области к льготной финансовой поддержке, в том числе путем увеличения количества выдаваемых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региональными и муниципальными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микрокредитными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компаниями Ленинградской области </w:t>
            </w: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 </w:t>
            </w: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911единиц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Количество </w:t>
            </w:r>
            <w:proofErr w:type="gramStart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выдаваемых</w:t>
            </w:r>
            <w:proofErr w:type="gramEnd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микрофинансовыми</w:t>
            </w:r>
            <w:proofErr w:type="spellEnd"/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организациями субъектам МСП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доступности финансирования для субъектов МСП (Стратегическая карта целей «Малый бизнес»)</w:t>
            </w:r>
          </w:p>
        </w:tc>
      </w:tr>
      <w:tr w:rsidR="00FC7C2A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"Акселерация субъектов малого и среднего предпринимательства" (Региональный проект "Акселерация субъектов малого и среднего предпринимательства")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2019-2024 годы.</w:t>
            </w:r>
          </w:p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К 2024 году численность занятых в сфере малого и среднего предпринимательства, включая индивидуальных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инимателей, составит не менее 239</w:t>
            </w: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 тыс. человек, в том числе за счет поддержки, оказанной субъектам МСП в рамках регионального проекта "Акселерация субъектов МСП", и увеличения числа субъектов МСП, получивших поддержку, до 7804 единиц. К 2024 году - увеличение количества субъектов МСП, выведенных на экспорт при поддержке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ентра поддержки экспорта, до 234</w:t>
            </w: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Default="00FC7C2A" w:rsidP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  <w:r w:rsidR="00AD63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63D4" w:rsidRPr="00FC7C2A" w:rsidRDefault="00AD63D4" w:rsidP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FC7C2A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поддержку в рамках регионального проекта "Акселерация субъектов малого и среднего предпринимательства", нарастающим итогом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2A" w:rsidRPr="00FC7C2A" w:rsidRDefault="00FC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C2A">
              <w:rPr>
                <w:rFonts w:ascii="Times New Roman" w:hAnsi="Times New Roman" w:cs="Times New Roman"/>
                <w:sz w:val="20"/>
                <w:szCs w:val="20"/>
              </w:rPr>
              <w:t>Технологическое развитие малых и средних предприятий; обеспечение максимального доступа субъектов МСП закупкам крупного бизнеса, государственным и муниципальным закупкам; развитие единой системы организаций инфраструктуры поддержки малых и средних предприятий; поддержка развития субъектов МСП в моногородах (Стратегическая карта целей "Малый бизнес")</w:t>
            </w:r>
          </w:p>
        </w:tc>
      </w:tr>
      <w:tr w:rsidR="007B516D" w:rsidRPr="007B516D" w:rsidTr="007B516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D76F86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="00FD63E7" w:rsidRPr="007B516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</w:t>
              </w:r>
            </w:hyperlink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условий ведения предпринимательской деятельности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(Региональный проект 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условий ведения предпринимательской деятельности</w:t>
            </w:r>
            <w:r w:rsidR="002800F0" w:rsidRPr="002800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2019-2024 годы. 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 путем повышения к 2024 году количества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граждан, зафиксировавших свой статус, с учетом введения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налоговог</w:t>
            </w:r>
            <w:r w:rsidR="00280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режима для </w:t>
            </w:r>
            <w:proofErr w:type="spellStart"/>
            <w:r w:rsidR="002800F0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51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25,9 тыс. </w:t>
            </w: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, нарастающим итогом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привлекательности сектора малого, среднего предпринимательства и потребительского рынка для занятости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административных барьеров, избыточного контроля и регулирования, легализация «теневого» сектора малого и среднего предпринимательства (Стратегическая карта целей «Малый бизнес»)</w:t>
            </w:r>
          </w:p>
        </w:tc>
      </w:tr>
    </w:tbl>
    <w:p w:rsidR="00FD63E7" w:rsidRDefault="00FD63E7" w:rsidP="00FD6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2800F0" w:rsidRPr="007B516D" w:rsidRDefault="002800F0" w:rsidP="0028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CD" w:rsidRPr="007B516D" w:rsidRDefault="003B7FCD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B7FCD" w:rsidRPr="007B516D" w:rsidSect="003B7FCD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0531C" w:rsidRPr="007B516D" w:rsidRDefault="003B7FCD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0531C" w:rsidRPr="007B516D">
        <w:rPr>
          <w:rFonts w:ascii="Times New Roman" w:hAnsi="Times New Roman" w:cs="Times New Roman"/>
          <w:sz w:val="28"/>
          <w:szCs w:val="28"/>
        </w:rPr>
        <w:t xml:space="preserve">. Приложение 2 к государственной программе (Сведения о показателях (индикаторах) государственной программы Ленинградской области "Стимулирование экономической активности Ленинградской области" и их значениях) изложить </w:t>
      </w:r>
      <w:r w:rsidR="00563E44" w:rsidRPr="007B51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531C" w:rsidRPr="007B51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01B64" w:rsidRPr="007B516D" w:rsidRDefault="00563E44" w:rsidP="00337CC0">
      <w:pPr>
        <w:autoSpaceDE w:val="0"/>
        <w:autoSpaceDN w:val="0"/>
        <w:adjustRightInd w:val="0"/>
        <w:spacing w:after="0" w:line="240" w:lineRule="auto"/>
        <w:ind w:firstLine="11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  <w:r w:rsidR="00101B64" w:rsidRPr="007B516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1B64" w:rsidRPr="007B516D" w:rsidRDefault="00101B64" w:rsidP="00337CC0">
      <w:pPr>
        <w:autoSpaceDE w:val="0"/>
        <w:autoSpaceDN w:val="0"/>
        <w:adjustRightInd w:val="0"/>
        <w:spacing w:after="0" w:line="240" w:lineRule="auto"/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к государственной программе…</w:t>
      </w:r>
    </w:p>
    <w:p w:rsidR="00101B64" w:rsidRPr="007B516D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Pr="007B516D" w:rsidRDefault="00101B6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СВЕДЕНИЯ</w:t>
      </w:r>
    </w:p>
    <w:p w:rsidR="00101B64" w:rsidRPr="007B516D" w:rsidRDefault="00563E4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101B64" w:rsidRPr="007B516D" w:rsidRDefault="00563E4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 "Стимулирование экономической активности</w:t>
      </w:r>
    </w:p>
    <w:p w:rsidR="00101B64" w:rsidRPr="007B516D" w:rsidRDefault="00563E44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области" и их значениях</w:t>
      </w:r>
    </w:p>
    <w:p w:rsidR="00967263" w:rsidRPr="007B516D" w:rsidRDefault="00967263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4527"/>
        <w:gridCol w:w="1418"/>
        <w:gridCol w:w="1133"/>
        <w:gridCol w:w="1133"/>
        <w:gridCol w:w="709"/>
        <w:gridCol w:w="709"/>
        <w:gridCol w:w="852"/>
        <w:gridCol w:w="709"/>
        <w:gridCol w:w="848"/>
        <w:gridCol w:w="852"/>
        <w:gridCol w:w="709"/>
        <w:gridCol w:w="1732"/>
      </w:tblGrid>
      <w:tr w:rsidR="00337CC0" w:rsidRPr="007B516D" w:rsidTr="00337CC0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63E4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Удельный вес подпрограммы (показателя)</w:t>
            </w:r>
          </w:p>
        </w:tc>
      </w:tr>
      <w:tr w:rsidR="00337CC0" w:rsidRPr="007B516D" w:rsidTr="00337CC0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2016 год (базовый период)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2017 год (базовый период)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64" w:rsidRPr="007B516D" w:rsidRDefault="00101B64" w:rsidP="00337CC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105"/>
        <w:gridCol w:w="1434"/>
        <w:gridCol w:w="1415"/>
        <w:gridCol w:w="1133"/>
        <w:gridCol w:w="1136"/>
        <w:gridCol w:w="709"/>
        <w:gridCol w:w="706"/>
        <w:gridCol w:w="852"/>
        <w:gridCol w:w="709"/>
        <w:gridCol w:w="848"/>
        <w:gridCol w:w="852"/>
        <w:gridCol w:w="709"/>
        <w:gridCol w:w="1716"/>
      </w:tblGrid>
      <w:tr w:rsidR="00337CC0" w:rsidRPr="007B516D" w:rsidTr="007073F9">
        <w:trPr>
          <w:tblHeader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37CC0" w:rsidRPr="007B516D" w:rsidRDefault="00337CC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1B64" w:rsidRPr="007B516D" w:rsidTr="007073F9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F9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0878D4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7073F9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7073F9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73F9" w:rsidRPr="007B516D" w:rsidRDefault="007073F9" w:rsidP="0070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73F9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Отношение объема инвестиций в основной капитал к валовому региональному продукту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72AB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Оборот продукции (услуг), производимой малыми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средними предприятиями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0878D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878,0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  <w:p w:rsidR="00967263" w:rsidRPr="007B516D" w:rsidRDefault="0096726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667,6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целей и задач Плана мероприятий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реализации Стратегии социально-экономического развития Ленинградской области до 2030 года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Стратегия),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государственные программы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E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0,13 </w:t>
            </w:r>
            <w:r w:rsidR="009C2A3C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(2019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0,23)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мероприятий, направленных на развитие международных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межрегиональных связей Ленинградской области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взаимодействие 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 соотечественниками, проживающими за рубежом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="009C2A3C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Срок регистрации права собственности на объекты недвижимого имущества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сделок с ним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Срок получения разрешения на строительство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3B7FC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CD" w:rsidRPr="007B516D" w:rsidTr="003B7FC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основной капитал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423,7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764,7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B7FCD" w:rsidRPr="007B516D" w:rsidTr="003B7FC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3B7FC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  <w:p w:rsidR="00967263" w:rsidRPr="007B516D" w:rsidRDefault="0096726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промышленных площадок для создания и развития индустриальных парков, информация о которых размещена в ИРИС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3E7" w:rsidRPr="007B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предприятиями-резидентами территорий опережающего социально-экономического развития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 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(2019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7" w:rsidRPr="007B516D" w:rsidTr="000E3AC8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резидентами  территории опережающего социально-экономического развития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об осуществлении деятельности на территории опережающего социально-экономического развития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(за год)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D63E7" w:rsidRPr="007B516D" w:rsidRDefault="00FD63E7" w:rsidP="00FD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(с 2020 года)</w:t>
            </w:r>
          </w:p>
        </w:tc>
      </w:tr>
      <w:tr w:rsidR="00FD63E7" w:rsidRPr="007B516D" w:rsidTr="000E3AC8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63E7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5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rPr>
          <w:trHeight w:val="4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D63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синхронизации схемы территориального планирования Ленинградской области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Стратегией, государственными программами, программами субъектов естественных монополий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"Развитие промышленности и инноваций в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кластеров, с которыми Правительством Ленинградской области заключены соглашения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B17FE7" w:rsidRDefault="00101B64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(2020 года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0,15</w:t>
            </w:r>
            <w:r w:rsidR="00B17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B64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 года – 0,1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CC0" w:rsidRPr="007B516D" w:rsidTr="007073F9">
        <w:trPr>
          <w:trHeight w:val="44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экспорта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во внешнеторговом товарообороте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0,2)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4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промышленности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валовом региональном продукте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E772AB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gramEnd"/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0,2)</w:t>
            </w:r>
          </w:p>
        </w:tc>
      </w:tr>
      <w:tr w:rsidR="00337CC0" w:rsidRPr="007B516D" w:rsidTr="007073F9">
        <w:trPr>
          <w:trHeight w:val="4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4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высокотехнологичных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наукоемких отраслей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валовом региональном продукте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E772AB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gramEnd"/>
          </w:p>
          <w:p w:rsidR="00B17FE7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17F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FE7" w:rsidRDefault="00B17FE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2021 года – </w:t>
            </w:r>
          </w:p>
          <w:p w:rsidR="00101B64" w:rsidRPr="007B516D" w:rsidRDefault="00B17FE7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E772AB" w:rsidRPr="007B5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крупным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средним предприятиям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 обрабатывающим производствам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Default="00E60572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B17FE7" w:rsidRPr="00B17FE7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 xml:space="preserve">с 2021 года – </w:t>
            </w:r>
            <w:proofErr w:type="gramEnd"/>
          </w:p>
          <w:p w:rsidR="00B17FE7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0,125)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3" w:rsidRPr="007B516D" w:rsidTr="00B17FE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B17FE7" w:rsidRDefault="00750BA3" w:rsidP="000A2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17FE7">
              <w:rPr>
                <w:rFonts w:ascii="Times New Roman" w:hAnsi="Times New Roman" w:cs="Times New Roman"/>
              </w:rPr>
              <w:t>оличество созданных рабочих мест</w:t>
            </w:r>
            <w:r w:rsidR="00D15637" w:rsidRPr="00D15637">
              <w:rPr>
                <w:rFonts w:ascii="Times New Roman" w:hAnsi="Times New Roman" w:cs="Times New Roman"/>
              </w:rPr>
              <w:t>&lt;¹&gt;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50BA3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прог-ноз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BA3" w:rsidRDefault="00750BA3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750BA3" w:rsidRPr="007B516D" w:rsidRDefault="00750BA3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2021 года)</w:t>
            </w:r>
          </w:p>
        </w:tc>
      </w:tr>
      <w:tr w:rsidR="00B17FE7" w:rsidRPr="007B516D" w:rsidTr="00B17FE7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B17FE7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17FE7" w:rsidRPr="007B516D" w:rsidRDefault="00B17FE7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17FE7" w:rsidRPr="007B516D" w:rsidRDefault="00B17FE7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3" w:rsidRPr="007B516D" w:rsidTr="00B17FE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B17FE7" w:rsidRDefault="00750BA3" w:rsidP="00B1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17FE7">
              <w:rPr>
                <w:rFonts w:ascii="Times New Roman" w:hAnsi="Times New Roman" w:cs="Times New Roman"/>
              </w:rPr>
              <w:t xml:space="preserve">бъем отгруженной продукции по </w:t>
            </w:r>
            <w:r>
              <w:rPr>
                <w:rFonts w:ascii="Times New Roman" w:hAnsi="Times New Roman" w:cs="Times New Roman"/>
              </w:rPr>
              <w:t xml:space="preserve">крупным и средним предприятиям </w:t>
            </w:r>
            <w:r w:rsidRPr="00B17FE7">
              <w:rPr>
                <w:rFonts w:ascii="Times New Roman" w:hAnsi="Times New Roman" w:cs="Times New Roman"/>
              </w:rPr>
              <w:t>по обрабатывающим производствам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прог-ноз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697,4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BA3" w:rsidRPr="00B17FE7" w:rsidRDefault="00750BA3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750BA3" w:rsidRPr="007B516D" w:rsidRDefault="00750BA3" w:rsidP="00B1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FE7">
              <w:rPr>
                <w:rFonts w:ascii="Times New Roman" w:hAnsi="Times New Roman" w:cs="Times New Roman"/>
                <w:sz w:val="24"/>
                <w:szCs w:val="24"/>
              </w:rPr>
              <w:t>(с 2021 года)</w:t>
            </w:r>
          </w:p>
        </w:tc>
      </w:tr>
      <w:tr w:rsidR="00750BA3" w:rsidRPr="007B516D" w:rsidTr="00B17FE7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50BA3" w:rsidRDefault="00750BA3" w:rsidP="000A2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A3"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BA3" w:rsidRPr="007B516D" w:rsidRDefault="00750BA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центров (агентств) координации поддержки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673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Объем экспорта конкурентоспособной промышленной продукции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долларов США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2,652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2,794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3,056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3,442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4,417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2,119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72AB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компаний-экспортеров </w:t>
            </w:r>
          </w:p>
          <w:p w:rsidR="00E772AB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из числа субъектов малого </w:t>
            </w:r>
          </w:p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7CC0" w:rsidRPr="007B516D" w:rsidTr="007073F9">
        <w:trPr>
          <w:trHeight w:val="630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ED0B6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643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E772AB" w:rsidP="00E772AB">
            <w:pPr>
              <w:autoSpaceDE w:val="0"/>
              <w:autoSpaceDN w:val="0"/>
              <w:adjustRightInd w:val="0"/>
              <w:spacing w:after="0" w:line="240" w:lineRule="auto"/>
              <w:ind w:right="-4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6656" w:rsidRPr="007B516D">
              <w:rPr>
                <w:rFonts w:ascii="Times New Roman" w:hAnsi="Times New Roman" w:cs="Times New Roman"/>
                <w:sz w:val="24"/>
                <w:szCs w:val="24"/>
              </w:rPr>
              <w:t>22-1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72AB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 </w:t>
            </w:r>
          </w:p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в базовых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отраслях экономики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индивидуальных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gramEnd"/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0,06)</w:t>
            </w:r>
            <w:proofErr w:type="gramEnd"/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72AB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</w:t>
            </w:r>
          </w:p>
          <w:p w:rsidR="00E772AB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 субъектов малого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</w:p>
          <w:p w:rsidR="00967263" w:rsidRPr="007B516D" w:rsidRDefault="00101B64" w:rsidP="00E77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занятого населения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 - 0,09)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расчете на 1 тыс. человек населения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кредитов субъектам малого и среднего предпринимательства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общем кредитном портфеле юридических лиц и индивидуальных предпринимателей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7CC0" w:rsidRPr="007B516D" w:rsidTr="00750BA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50BA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товаров, работ, услуг, осуществляемых </w:t>
            </w:r>
          </w:p>
          <w:p w:rsidR="00967263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 субъектов малого </w:t>
            </w:r>
          </w:p>
          <w:p w:rsidR="00967263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отдельными видами юридических лиц – конкретными заказчиками регионального уровня, </w:t>
            </w:r>
          </w:p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в совокупном объеме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50BA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50BA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стоимостный объем договоров, заключенных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 субъектами малого </w:t>
            </w:r>
          </w:p>
          <w:p w:rsidR="00E772AB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50BA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экспорта малых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средних предприятий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общем объеме экспорта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 (2018 – 2019</w:t>
            </w:r>
            <w:r w:rsidR="00512980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направляемая на реализацию мероприятий в сфере развития малого </w:t>
            </w:r>
          </w:p>
          <w:p w:rsidR="00967263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всех уровней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72B7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72B7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72B7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37CC0" w:rsidRPr="007B516D" w:rsidTr="003B7FCD">
        <w:trPr>
          <w:trHeight w:val="3656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3B7FCD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Доля оборота продукции (услуг), производимой субъектами малого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, в общем обороте предприятий и организаций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101B64" w:rsidRPr="007B516D" w:rsidRDefault="00101B64" w:rsidP="00464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6451C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0,18;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46451C" w:rsidRPr="007B5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CC0" w:rsidRPr="007B516D" w:rsidTr="003B7FCD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5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Доля организаций инфраструктуры поддержки субъектов малого и среднего предпринимательства, соответствующих стандартам на территории 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0,06)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предпринимательства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постоянных ценах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 отношению к показателю 2014 года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46451C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(2019 год)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0,11)</w:t>
            </w:r>
          </w:p>
        </w:tc>
      </w:tr>
      <w:tr w:rsidR="00337CC0" w:rsidRPr="007B516D" w:rsidTr="003B7FCD">
        <w:trPr>
          <w:trHeight w:val="1538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</w:t>
            </w:r>
          </w:p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 показателю 2014 года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37CC0" w:rsidRPr="007B516D" w:rsidTr="003B7FCD">
        <w:trPr>
          <w:trHeight w:val="115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высокопроизводи</w:t>
            </w:r>
            <w:proofErr w:type="spellEnd"/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 малых и средних предприятиях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Ленинградской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на территории которых зафиксирована положительная динамика количества зарегистрированных малых и средних предприятий</w:t>
            </w:r>
          </w:p>
          <w:p w:rsidR="00967263" w:rsidRPr="007B516D" w:rsidRDefault="0096726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63" w:rsidRPr="007B516D" w:rsidRDefault="00967263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101B64" w:rsidRPr="007B516D" w:rsidRDefault="00101B64" w:rsidP="00BF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</w:t>
            </w:r>
            <w:r w:rsidR="00BF7265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центров молодежного инновационного творчества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(2018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в возрасте до 30 лет, вовлеченных в деятельность центров молодежного инновационного творчества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МФО субъектам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МСП, нарастающим итогом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"Акселерация субъектов малого и среднего предпринимательства"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101B64" w:rsidRPr="007B516D" w:rsidRDefault="00101B64" w:rsidP="00E7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r w:rsidR="00E772AB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5176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8D65AA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8D65AA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E772AB">
            <w:pPr>
              <w:autoSpaceDE w:val="0"/>
              <w:autoSpaceDN w:val="0"/>
              <w:adjustRightInd w:val="0"/>
              <w:spacing w:after="0" w:line="240" w:lineRule="auto"/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</w:t>
            </w:r>
            <w:r w:rsidR="00E772AB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регионального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"Популяризация предпринимательства", занятых в сфере малого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, по итогам участия в региональном проекте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proofErr w:type="spellEnd"/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6538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8102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8D65AA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МСП участниками регионального проекта "Популяризация предпринимательства", нарастающим итогом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 финансовой грамотности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иным навыкам предпринимательской деятельности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4349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5293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6191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F340CF">
            <w:pPr>
              <w:autoSpaceDE w:val="0"/>
              <w:autoSpaceDN w:val="0"/>
              <w:adjustRightInd w:val="0"/>
              <w:spacing w:after="0" w:line="240" w:lineRule="auto"/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</w:t>
            </w:r>
            <w:r w:rsidR="00F340CF"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участников регионального проекта "Популяризация предпринимательства"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r w:rsidR="00F340CF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7687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15835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24136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31823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39202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45352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21606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512980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(с 2020 года)</w:t>
            </w:r>
          </w:p>
        </w:tc>
      </w:tr>
      <w:tr w:rsidR="00337CC0" w:rsidRPr="007B516D" w:rsidTr="008D65AA">
        <w:trPr>
          <w:trHeight w:val="984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656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тыс. человек (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нарастаю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1B64" w:rsidRPr="007B516D" w:rsidRDefault="00101B64" w:rsidP="003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512980" w:rsidRPr="007B516D" w:rsidRDefault="00512980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(С 2020 года)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  <w:p w:rsidR="00D805FB" w:rsidRPr="007B516D" w:rsidRDefault="00D805FB" w:rsidP="00967263">
            <w:pPr>
              <w:autoSpaceDE w:val="0"/>
              <w:autoSpaceDN w:val="0"/>
              <w:adjustRightInd w:val="0"/>
              <w:spacing w:after="0" w:line="240" w:lineRule="auto"/>
              <w:ind w:left="-74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proofErr w:type="spellEnd"/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67263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4 "Совершенствование системы стратегического управления социально-экономическим развитием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96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0,13 (2019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  <w:r w:rsidR="00967263" w:rsidRPr="007B5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0,25)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отклонение отчетных значений ключевых макропоказателей развития экономики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от прогнозных значений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7073F9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в портфеле приоритетных проектов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337CC0" w:rsidRPr="007B516D" w:rsidTr="007073F9">
        <w:trPr>
          <w:trHeight w:val="66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91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пользователей, подключенных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к информационной системе по проектному управлению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4645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A56656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64" w:rsidRPr="007B516D" w:rsidTr="007073F9">
        <w:tc>
          <w:tcPr>
            <w:tcW w:w="44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0,12 (2018 год)</w:t>
            </w:r>
          </w:p>
        </w:tc>
      </w:tr>
      <w:tr w:rsidR="00337CC0" w:rsidRPr="007B516D" w:rsidTr="007073F9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совместных проектов в рамках </w:t>
            </w:r>
            <w:proofErr w:type="gramStart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и регионального сотрудничества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0,4 (2018 год)</w:t>
            </w:r>
          </w:p>
        </w:tc>
      </w:tr>
      <w:tr w:rsidR="00337CC0" w:rsidRPr="007B516D" w:rsidTr="007073F9">
        <w:trPr>
          <w:trHeight w:val="35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3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на продвижение имиджа Ленинградской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0,3 (2018 год)</w:t>
            </w:r>
          </w:p>
        </w:tc>
      </w:tr>
      <w:tr w:rsidR="00337CC0" w:rsidRPr="007B516D" w:rsidTr="007073F9">
        <w:trPr>
          <w:trHeight w:val="428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C0" w:rsidRPr="007B516D" w:rsidTr="007073F9">
        <w:trPr>
          <w:trHeight w:val="451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531C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</w:t>
            </w:r>
          </w:p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 xml:space="preserve">на продвижение русского языка и культуры </w:t>
            </w:r>
          </w:p>
          <w:p w:rsidR="00004AC1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за рубежом, развитие взаимодействия</w:t>
            </w:r>
          </w:p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с соотечественниками, проживающими за рубежом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FA6558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7AB7D27" wp14:editId="18ED2E7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1178560</wp:posOffset>
                      </wp:positionV>
                      <wp:extent cx="342900" cy="298450"/>
                      <wp:effectExtent l="0" t="0" r="0" b="63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72AB" w:rsidRDefault="00E772AB" w:rsidP="00FA6558">
                                  <w:pPr>
                                    <w:spacing w:after="12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568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 w:rsidR="00F340C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772AB" w:rsidRDefault="00E772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75.05pt;margin-top:92.8pt;width:27pt;height:23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" fillcolor="white [3201]" stroked="f" strokeweight=".5pt">
                      <v:textbox>
                        <w:txbxContent>
                          <w:p w:rsidR="00E772AB" w:rsidRDefault="00E772AB" w:rsidP="00FA6558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568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="00F340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72AB" w:rsidRDefault="00E772AB"/>
                        </w:txbxContent>
                      </v:textbox>
                    </v:shape>
                  </w:pict>
                </mc:Fallback>
              </mc:AlternateContent>
            </w:r>
            <w:r w:rsidR="00101B64" w:rsidRPr="007B516D">
              <w:rPr>
                <w:rFonts w:ascii="Times New Roman" w:hAnsi="Times New Roman" w:cs="Times New Roman"/>
                <w:sz w:val="24"/>
                <w:szCs w:val="24"/>
              </w:rPr>
              <w:t>0,3 (2018 год)</w:t>
            </w:r>
          </w:p>
        </w:tc>
      </w:tr>
      <w:tr w:rsidR="00337CC0" w:rsidRPr="007B516D" w:rsidTr="007073F9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1B64" w:rsidRPr="007B516D" w:rsidRDefault="00101B64" w:rsidP="003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558" w:rsidRDefault="00CD0485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</w:t>
      </w:r>
    </w:p>
    <w:p w:rsidR="00CD0485" w:rsidRPr="007B516D" w:rsidRDefault="00D15637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37">
        <w:rPr>
          <w:rFonts w:ascii="Times New Roman" w:hAnsi="Times New Roman" w:cs="Times New Roman"/>
          <w:sz w:val="28"/>
          <w:szCs w:val="28"/>
        </w:rPr>
        <w:t>&lt;¹&gt;</w:t>
      </w:r>
      <w:r w:rsidR="00CD0485" w:rsidRPr="00CD0485">
        <w:t xml:space="preserve"> </w:t>
      </w:r>
      <w:r w:rsidR="00CD0485" w:rsidRPr="00CD0485">
        <w:rPr>
          <w:rFonts w:ascii="Times New Roman" w:hAnsi="Times New Roman" w:cs="Times New Roman"/>
          <w:sz w:val="20"/>
          <w:szCs w:val="20"/>
        </w:rPr>
        <w:t xml:space="preserve">Количество созданных рабочих мест за исключением отраслей, не относящихся к сфере ведения </w:t>
      </w:r>
      <w:proofErr w:type="spellStart"/>
      <w:r w:rsidR="00CD0485" w:rsidRPr="00CD0485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="00CD0485" w:rsidRPr="00CD0485">
        <w:rPr>
          <w:rFonts w:ascii="Times New Roman" w:hAnsi="Times New Roman" w:cs="Times New Roman"/>
          <w:sz w:val="20"/>
          <w:szCs w:val="20"/>
        </w:rPr>
        <w:t xml:space="preserve"> России</w:t>
      </w:r>
    </w:p>
    <w:p w:rsidR="00CD0485" w:rsidRDefault="00CD0485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CD" w:rsidRPr="007B516D" w:rsidRDefault="001E055A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FCD" w:rsidRPr="007B516D">
        <w:rPr>
          <w:rFonts w:ascii="Times New Roman" w:hAnsi="Times New Roman" w:cs="Times New Roman"/>
          <w:sz w:val="28"/>
          <w:szCs w:val="28"/>
        </w:rPr>
        <w:t>. В приложении</w:t>
      </w:r>
      <w:r w:rsidR="001A1DCD">
        <w:rPr>
          <w:rFonts w:ascii="Times New Roman" w:hAnsi="Times New Roman" w:cs="Times New Roman"/>
          <w:sz w:val="28"/>
          <w:szCs w:val="28"/>
        </w:rPr>
        <w:t xml:space="preserve"> 3 к государственной программе (</w:t>
      </w:r>
      <w:r w:rsidR="003B7FCD" w:rsidRPr="007B516D">
        <w:rPr>
          <w:rFonts w:ascii="Times New Roman" w:hAnsi="Times New Roman" w:cs="Times New Roman"/>
          <w:sz w:val="28"/>
          <w:szCs w:val="28"/>
        </w:rPr>
        <w:t>Сведения о показателях (индикаторах), разрабатываемых в рамках федераль</w:t>
      </w:r>
      <w:r w:rsidR="001A1DCD">
        <w:rPr>
          <w:rFonts w:ascii="Times New Roman" w:hAnsi="Times New Roman" w:cs="Times New Roman"/>
          <w:sz w:val="28"/>
          <w:szCs w:val="28"/>
        </w:rPr>
        <w:t>ного плана статистических работ)</w:t>
      </w:r>
      <w:r w:rsidR="003B7FCD" w:rsidRPr="007B516D">
        <w:rPr>
          <w:rFonts w:ascii="Times New Roman" w:hAnsi="Times New Roman" w:cs="Times New Roman"/>
          <w:sz w:val="28"/>
          <w:szCs w:val="28"/>
        </w:rPr>
        <w:t>:</w:t>
      </w:r>
    </w:p>
    <w:p w:rsidR="00FA6558" w:rsidRPr="007B516D" w:rsidRDefault="003B7FCD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строки 3,8 изложить в следующей редакции:</w:t>
      </w:r>
    </w:p>
    <w:p w:rsidR="003B7FCD" w:rsidRPr="007B516D" w:rsidRDefault="003B7FCD" w:rsidP="003B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4936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822"/>
        <w:gridCol w:w="5266"/>
        <w:gridCol w:w="2409"/>
        <w:gridCol w:w="2300"/>
      </w:tblGrid>
      <w:tr w:rsidR="003B7FCD" w:rsidRPr="007B516D" w:rsidTr="003B7FC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Оборот продукции (услуг), производимой малыми и средними предприятиями (в действующих ценах)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1.6.2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1.6.3,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1.6.7,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показатель: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показатели деятельности индивидуальных предпринимателей;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малых предприятий (без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показатели деятельности средних предприятий;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Росстат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июня;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43-й рабочий день после отчетного периода;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50-й рабочий день после отчетного периода;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</w:t>
            </w:r>
          </w:p>
        </w:tc>
      </w:tr>
      <w:tr w:rsidR="003B7FCD" w:rsidRPr="007B516D" w:rsidTr="003B7FC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1.6.3,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1.6.7,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Расчетный показатель:</w:t>
            </w:r>
          </w:p>
          <w:p w:rsidR="003B7FCD" w:rsidRPr="007B516D" w:rsidRDefault="000E751C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5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индивидуальных </w:t>
            </w:r>
            <w:r w:rsidR="003B7FCD"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предпринимателей;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малых предприятий (без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показатели деятельности средних предприятий;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показатели деятельности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микропредприятий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Росстат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43-й рабочий день после отчетного периода;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Ежеквартально на 50-й рабочий день после отчетного периода;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</w:t>
            </w:r>
          </w:p>
        </w:tc>
      </w:tr>
    </w:tbl>
    <w:p w:rsidR="003B7FCD" w:rsidRPr="007B516D" w:rsidRDefault="003B7FCD" w:rsidP="003B7F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3B7FCD" w:rsidRPr="003B7FC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CD">
        <w:rPr>
          <w:rFonts w:ascii="Times New Roman" w:hAnsi="Times New Roman" w:cs="Times New Roman"/>
          <w:color w:val="000000" w:themeColor="text1"/>
          <w:sz w:val="28"/>
          <w:szCs w:val="28"/>
        </w:rPr>
        <w:t>строки 9,10 признать утратившими силу;</w:t>
      </w:r>
    </w:p>
    <w:p w:rsidR="003B7FCD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FC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новой строкой 11 следующего содержания:</w:t>
      </w:r>
    </w:p>
    <w:p w:rsidR="003B7FCD" w:rsidRPr="003B7FC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16D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tbl>
      <w:tblPr>
        <w:tblW w:w="1559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3464"/>
        <w:gridCol w:w="1843"/>
        <w:gridCol w:w="5245"/>
        <w:gridCol w:w="2410"/>
        <w:gridCol w:w="2268"/>
      </w:tblGrid>
      <w:tr w:rsidR="003B7FCD" w:rsidRPr="003B7FCD" w:rsidTr="003B7FCD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D76F86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3B7FCD" w:rsidRPr="007B516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Постановление</w:t>
              </w:r>
            </w:hyperlink>
            <w:r w:rsidR="003B7FCD"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Правительства Российской Федерации от 17 июля 2019 года N 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апреля</w:t>
            </w:r>
          </w:p>
        </w:tc>
      </w:tr>
    </w:tbl>
    <w:p w:rsidR="003B7FCD" w:rsidRPr="007B516D" w:rsidRDefault="003B7FCD" w:rsidP="003B7F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";</w:t>
      </w:r>
    </w:p>
    <w:p w:rsidR="00156887" w:rsidRPr="007B516D" w:rsidRDefault="001E055A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6887" w:rsidRPr="007B516D">
        <w:rPr>
          <w:rFonts w:ascii="Times New Roman" w:hAnsi="Times New Roman" w:cs="Times New Roman"/>
          <w:sz w:val="28"/>
          <w:szCs w:val="28"/>
        </w:rPr>
        <w:t>. В приложении 4 к государственной программе (Сведения о порядке сбора информации и методике расчета показателя (индикатора) государственной программы):</w:t>
      </w:r>
    </w:p>
    <w:p w:rsidR="00156887" w:rsidRPr="007B516D" w:rsidRDefault="003B7FCD" w:rsidP="0067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строки 14, 20, 23, 41 изложить в следующей редакции</w:t>
      </w:r>
      <w:r w:rsidR="00156887" w:rsidRPr="007B516D">
        <w:rPr>
          <w:rFonts w:ascii="Times New Roman" w:hAnsi="Times New Roman" w:cs="Times New Roman"/>
          <w:sz w:val="28"/>
          <w:szCs w:val="28"/>
        </w:rPr>
        <w:t>:</w:t>
      </w:r>
    </w:p>
    <w:p w:rsidR="0067019B" w:rsidRPr="007B516D" w:rsidRDefault="003B7FCD" w:rsidP="00670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"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723"/>
        <w:gridCol w:w="1239"/>
        <w:gridCol w:w="1856"/>
        <w:gridCol w:w="462"/>
        <w:gridCol w:w="1899"/>
        <w:gridCol w:w="1899"/>
        <w:gridCol w:w="1855"/>
        <w:gridCol w:w="1111"/>
        <w:gridCol w:w="1538"/>
        <w:gridCol w:w="1757"/>
      </w:tblGrid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D76F86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3B7FCD" w:rsidRPr="007B51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14</w:t>
              </w:r>
            </w:hyperlink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монопрофильных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Проц. к предыдущему году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Показывает увеличение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монопрофильных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образованиях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объема средств, направляемых на предоставление субсидий бюджетам муниципальных образований моногородов Ленинградской области для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текущей деятельности бизнес-инкубаторов,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на создание которых были предоставлены средства за счет субсидий федерального бюджета,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 предоставление субсидий бюджетам муниципальных образований моногородов Ленинградской области для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программ поддержки и развития субъектов малого и среднего предпринимательства, к общему объему финансового обеспечения государственной поддержки малого и среднего</w:t>
            </w:r>
            <w:proofErr w:type="gram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предпринимательст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ва за счет средств бюджетов всех уровней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информации комитета по развитию малого, среднего бизнеса и потребительского рынка Ленинградской области, на основе анализа бюджетов Ленинградской области и муниципальных образований Ленинградской области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 наблюдение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Письмо Минэкономразвития России от 23.08.2017 N До5и-837</w:t>
            </w:r>
          </w:p>
        </w:tc>
      </w:tr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D76F86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3B7FCD" w:rsidRPr="007B51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</w:t>
              </w:r>
            </w:hyperlink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Характеризует долю населения, занятого у субъектов малого и среднего предпринимательства. Среднесписочная численность работников (без внешних совместителей), занятых у субъектов малого и среднего предпринимательства (включая индивидуальных предпринимателей), к общей численности занятых (в среднем за год)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 среднесписочной численности работников (без внешних совместителей), занятых у субъектов малого и среднего предпринимательства (включая индивидуальных предпринимателей), к общей численности занятых в экономике (в среднем за год)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реестр субъектов малого и среднего предпринимательства, размещенный на официальном сайте ФНС России, 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отчетность Росстата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Выборочное наблюдение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Письмо Минэкономразвития России от 23.08.2017 N До5и-837</w:t>
            </w:r>
          </w:p>
        </w:tc>
      </w:tr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D76F86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3B7FCD" w:rsidRPr="007B51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23</w:t>
              </w:r>
            </w:hyperlink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выдаваемых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 субъектам малого и среднего предпринимательства, нарастающим итогом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Отображает количество действующих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 на отчетную дату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 производится на основании сведений о количестве действующих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АИС «Мониторинг МСП» АО «Корпорация МСП»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МФО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7FCD" w:rsidRPr="007B516D" w:rsidTr="003B7FC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Единиц/ 1 </w:t>
            </w:r>
            <w:proofErr w:type="spell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характеризует привлекательность сферы малого и среднего предпринимательства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 количества субъектов малого и среднего предпринимательства к численности постоянного населения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отчетность Росстата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 малого и среднего предпринимательства</w:t>
            </w:r>
          </w:p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Сплошное наблюдение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развитию малого, среднего бизнеса и потребительского рынка Ленинградской </w:t>
            </w:r>
            <w:r w:rsidRPr="007B5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7FCD" w:rsidRPr="007B516D" w:rsidRDefault="003B7FCD" w:rsidP="000A2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7019B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3B7FCD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D65AA">
        <w:rPr>
          <w:rFonts w:ascii="Times New Roman" w:hAnsi="Times New Roman" w:cs="Times New Roman"/>
          <w:sz w:val="28"/>
          <w:szCs w:val="28"/>
        </w:rPr>
        <w:t>строками</w:t>
      </w:r>
      <w:r w:rsidRPr="007B516D">
        <w:rPr>
          <w:rFonts w:ascii="Times New Roman" w:hAnsi="Times New Roman" w:cs="Times New Roman"/>
          <w:sz w:val="28"/>
          <w:szCs w:val="28"/>
        </w:rPr>
        <w:t xml:space="preserve"> 42</w:t>
      </w:r>
      <w:r w:rsidR="008D65AA">
        <w:rPr>
          <w:rFonts w:ascii="Times New Roman" w:hAnsi="Times New Roman" w:cs="Times New Roman"/>
          <w:sz w:val="28"/>
          <w:szCs w:val="28"/>
        </w:rPr>
        <w:t>-44</w:t>
      </w:r>
      <w:r w:rsidRPr="007B516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7FCD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"/>
        <w:gridCol w:w="1992"/>
        <w:gridCol w:w="1016"/>
        <w:gridCol w:w="1992"/>
        <w:gridCol w:w="551"/>
        <w:gridCol w:w="1979"/>
        <w:gridCol w:w="2042"/>
        <w:gridCol w:w="1992"/>
        <w:gridCol w:w="1190"/>
        <w:gridCol w:w="1652"/>
        <w:gridCol w:w="1098"/>
      </w:tblGrid>
      <w:tr w:rsidR="003B7FCD" w:rsidRPr="007B516D" w:rsidTr="003B7FCD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характеризует динамику развития сферы малого и среднего предпринимательства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суммы оборота продукции (услуг), производимых малыми предприятиями,  в том числе </w:t>
            </w:r>
            <w:proofErr w:type="spellStart"/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микропредприятиями</w:t>
            </w:r>
            <w:proofErr w:type="spellEnd"/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индивидуальными  предпринимателями отчетного года в сопоставимых ценах к значению показателя 2014 года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реестр субъектов малого и среднего предпринимательства, размещенный на официальном сайте ФНС России отчетность Росстата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Выборочное наблюдение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F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D" w:rsidRPr="003B7FCD" w:rsidRDefault="003B7FCD" w:rsidP="003B7F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</w:rPr>
            </w:pPr>
          </w:p>
        </w:tc>
      </w:tr>
      <w:tr w:rsidR="008D65AA" w:rsidRPr="007B516D" w:rsidTr="008D65A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3B7FCD" w:rsidRDefault="008D65AA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Количество созданных рабочих мест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Показатель характеризует эффективность модернизации и техническое перевооружение мощностей промышленных предприятий</w:t>
            </w:r>
          </w:p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Формирование сводного отчета о количестве созданных рабочих мест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На основании отчетности получателей поддержки и реализации инвестиционных проектов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65AA" w:rsidRPr="007B516D" w:rsidTr="008D65A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3B7FCD" w:rsidRDefault="008D65AA" w:rsidP="003B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8D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5AA">
              <w:rPr>
                <w:rFonts w:ascii="Times New Roman" w:hAnsi="Times New Roman" w:cs="Times New Roman"/>
                <w:sz w:val="20"/>
                <w:szCs w:val="20"/>
              </w:rPr>
              <w:t xml:space="preserve">бъем отгруженной продукции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крупным и средним предприятиям </w:t>
            </w:r>
            <w:r w:rsidRPr="008D65AA">
              <w:rPr>
                <w:rFonts w:ascii="Times New Roman" w:hAnsi="Times New Roman" w:cs="Times New Roman"/>
                <w:sz w:val="20"/>
                <w:szCs w:val="20"/>
              </w:rPr>
              <w:t>по обрабатывающим производствам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Характеризует активность субъектов промышленности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Отношение стоимости продукции (услуг), произведенной промышленными предприятиями в отчетном году, к общей стоимости отгруженных товаров собственного </w:t>
            </w:r>
            <w:r w:rsidRPr="008D65AA">
              <w:rPr>
                <w:rFonts w:ascii="Times New Roman" w:hAnsi="Times New Roman" w:cs="Times New Roman"/>
              </w:rPr>
              <w:lastRenderedPageBreak/>
              <w:t>производства (выполненных работ и услуг собственными силами)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lastRenderedPageBreak/>
              <w:t>На основании отчетности Росстата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t xml:space="preserve">Промышленные предприятия по видам экономической деятельности раздела "Обрабатывающие производства" Общероссийского классификатора видов экономической деятельности </w:t>
            </w:r>
            <w:r w:rsidRPr="008D65AA">
              <w:rPr>
                <w:rFonts w:ascii="Times New Roman" w:hAnsi="Times New Roman" w:cs="Times New Roman"/>
              </w:rPr>
              <w:lastRenderedPageBreak/>
              <w:t>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  <w:r w:rsidRPr="008D65AA">
              <w:rPr>
                <w:rFonts w:ascii="Times New Roman" w:hAnsi="Times New Roman" w:cs="Times New Roman"/>
              </w:rPr>
              <w:lastRenderedPageBreak/>
              <w:t>Выборочное наблюдение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xl71"/>
              <w:rPr>
                <w:sz w:val="20"/>
                <w:szCs w:val="20"/>
              </w:rPr>
            </w:pPr>
            <w:r w:rsidRPr="008D65AA">
              <w:rPr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AA" w:rsidRPr="008D65AA" w:rsidRDefault="008D65AA" w:rsidP="000A2A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019B" w:rsidRPr="007B516D" w:rsidRDefault="003B7FCD" w:rsidP="003B7F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E17DB5" w:rsidRPr="007B516D" w:rsidRDefault="001E055A" w:rsidP="00140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17DB5" w:rsidRPr="007B516D">
        <w:rPr>
          <w:rFonts w:ascii="Times New Roman" w:hAnsi="Times New Roman" w:cs="Times New Roman"/>
          <w:sz w:val="28"/>
          <w:szCs w:val="28"/>
        </w:rPr>
        <w:t>. Приложени</w:t>
      </w:r>
      <w:r w:rsidR="00FD63E7" w:rsidRPr="007B516D">
        <w:rPr>
          <w:rFonts w:ascii="Times New Roman" w:hAnsi="Times New Roman" w:cs="Times New Roman"/>
          <w:sz w:val="28"/>
          <w:szCs w:val="28"/>
        </w:rPr>
        <w:t>е</w:t>
      </w:r>
      <w:r w:rsidR="00DA260F" w:rsidRPr="007B516D">
        <w:rPr>
          <w:rFonts w:ascii="Times New Roman" w:hAnsi="Times New Roman" w:cs="Times New Roman"/>
          <w:sz w:val="28"/>
          <w:szCs w:val="28"/>
        </w:rPr>
        <w:t xml:space="preserve"> 6 </w:t>
      </w:r>
      <w:r w:rsidR="00E17DB5" w:rsidRPr="007B516D">
        <w:rPr>
          <w:rFonts w:ascii="Times New Roman" w:hAnsi="Times New Roman" w:cs="Times New Roman"/>
          <w:sz w:val="28"/>
          <w:szCs w:val="28"/>
        </w:rPr>
        <w:t>к государственной программе (План реализации государственной программы Ленинградской области "Стимулирование экономической активности Ленинградской области") изложить в следующей редакции:</w:t>
      </w:r>
    </w:p>
    <w:p w:rsidR="00E17DB5" w:rsidRPr="007B516D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"Приложение 6</w:t>
      </w:r>
    </w:p>
    <w:p w:rsidR="00E17DB5" w:rsidRPr="007B516D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к государственной программе...</w:t>
      </w:r>
    </w:p>
    <w:p w:rsidR="00E17DB5" w:rsidRPr="007B516D" w:rsidRDefault="00E17DB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B5" w:rsidRPr="007B516D" w:rsidRDefault="00E17DB5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ПЛАН</w:t>
      </w:r>
    </w:p>
    <w:p w:rsidR="00E17DB5" w:rsidRPr="007B516D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реализации государственной программы Ленинградской области</w:t>
      </w:r>
    </w:p>
    <w:p w:rsidR="00E17DB5" w:rsidRPr="007B516D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"Стимулирование экономической активности</w:t>
      </w:r>
    </w:p>
    <w:p w:rsidR="00E17DB5" w:rsidRPr="007B516D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Ленинградской области"</w:t>
      </w:r>
    </w:p>
    <w:p w:rsidR="00D05FF9" w:rsidRDefault="00D05FF9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6"/>
        <w:gridCol w:w="2739"/>
        <w:gridCol w:w="1412"/>
        <w:gridCol w:w="1678"/>
        <w:gridCol w:w="1681"/>
        <w:gridCol w:w="1678"/>
        <w:gridCol w:w="1672"/>
        <w:gridCol w:w="1684"/>
      </w:tblGrid>
      <w:tr w:rsidR="00350880" w:rsidRPr="00350880" w:rsidTr="00350880">
        <w:trPr>
          <w:trHeight w:val="495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6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</w:tr>
    </w:tbl>
    <w:p w:rsidR="00350880" w:rsidRPr="00350880" w:rsidRDefault="00350880" w:rsidP="0035088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6"/>
        <w:gridCol w:w="2739"/>
        <w:gridCol w:w="1412"/>
        <w:gridCol w:w="1678"/>
        <w:gridCol w:w="1681"/>
        <w:gridCol w:w="1678"/>
        <w:gridCol w:w="1672"/>
        <w:gridCol w:w="1684"/>
      </w:tblGrid>
      <w:tr w:rsidR="00350880" w:rsidRPr="00350880" w:rsidTr="00350880">
        <w:trPr>
          <w:trHeight w:val="300"/>
          <w:tblHeader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экономического развития и инвестиционной деятельности Ленинградской области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(далее - Комитет)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5241464,4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5198540,2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3078964,1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274786,9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2644200,9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2627063,9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284010,2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2217710,6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5343455,8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95084,8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2519694,2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8276358,9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103201,1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2480745,5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5745729,1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1206410,7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2104117,4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1219945,0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государственной программе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32417153,6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788710,7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17487247,1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102855,8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109759,5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107271,8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102266,3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110821,2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108763,0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502012,3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501700,8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502291,6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501069,1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91986,3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91986,3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1515922,7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1506366,1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57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Программа проектов "Улучшение инвестиционного климата Ленинградской области"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Ленинградский областной комитет по управлению государственным имуществом, 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47567,1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Ленинградским областным комитетом по управлению государственным имуществом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реализуемые Комитетом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Основное мероприятие "Сопровождение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46430,2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50145,6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50145,6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Основное мероприятие "Привлечение инвестиций в экономику Ленинградской области на условиях соглашений о государственно-частном партнерстве или концессионных соглашений"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Основное мероприятие "Стимулирование создания и развития индустриальных (промышленных) парков"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Основное мероприятие "Создание условий для развития экономики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Основное мероприятие 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24182,8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24182,8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22069,9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161332,4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161332,4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3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Отраслевой проект "Получение разрешения на строительство и территориальное планирование"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6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9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0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8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8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20080,4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субсидии органам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Основное мероприятие "Содействие улучшению инвестиционного климата в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399547,0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399547,0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399968,6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399968,6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56570,2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3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общего и профессионального образования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8501,7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395387,0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395559,0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"Развитие промышленности и инноваций в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4568899,8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4568899,8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2028670,6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1841573,9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1060891,9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65365,3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895526,6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3880737,7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1127816,8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6919829,0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1183923,2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5300165,0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767168,0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1645019,0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767168,0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25404213,0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213796,7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11152076,3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Основное мероприятие "Развитие инфраструктуры, обеспечивающей благоприятные условия развития промышленности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86342,2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86342,2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79396,2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498023,0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498023,0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Основное мероприятие "Повышение конкурентоспособности промышленности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1541510,4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1541510,4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1463408,1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1463408,1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679602,7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679602,7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971076,0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971076,0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7091996,0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7091996,0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1539215,4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1539215,4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1460408,1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1460408,1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676602,7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676602,7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968076,0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968076,0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1046002,0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1046002,0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7071701,0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7071701,0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стипендии и премии Губернатора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Основное мероприятие "Содействие технологическому обновлению промышленных предприятий"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2964482,3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2964482,3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22707,7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3347468,0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3347468,0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Федеральный проект "Акселерация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57830,9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59692,1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44014,4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59566,1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40752,8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2.4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236081,1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109819,0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126262,1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Федеральный проект "Промышленный экспорт"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Федеральный проект "Системные меры развития промышленной кооперации и экспорта"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Комитет, комитет по развитию малого, среднего бизнеса и потребительского рынка Ленинградской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 Основное мероприятие "Развитие экспортного потенциала"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2697716,0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5681426,0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4532997,0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14038340,0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Высоцкого зернового терминала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148350,0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2659906,0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2659906,0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5561345,0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5561345,0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4151948,0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4151948,0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496802,0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496802,0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13118351,0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13118351,0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здания автоматизированного склада готовой продукции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37810,0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120081,0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120081,0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381049,0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6B0245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919989,0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6B0245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919989,0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50089,7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39527,2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35666,5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157307,3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53329,6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2.9 "Реализация антикризисных мер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предприятиям"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4997,6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2.10 Приоритетный проект "Индустриальное лидерство в агропромышленном комплексе"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424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2.11 </w:t>
            </w:r>
            <w:r w:rsidR="006E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"Финансовое обеспечение деятельности (</w:t>
            </w:r>
            <w:proofErr w:type="spellStart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докапитализации</w:t>
            </w:r>
            <w:proofErr w:type="spellEnd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регионального фонда развития промышленности"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99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43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504971,5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464686,2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901765,2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234436,2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659104,2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1395164,0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218644,9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1153234,2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917326,8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39879,9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846797,6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750721,3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331463,3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5180060,4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4513527,2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Основное мероприятие "Снижение административных барьеров, избыточного контроля и регулирования, легализация "теневого" сектора малого и среднего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предпринимательства"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300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6E0879">
        <w:trPr>
          <w:trHeight w:val="51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основному мероприятию 3.1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49793,5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5732,9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Основное мероприятие "Подготовка кадров для малого и среднего предпринимательства и популяризация предпринимательской деятельности"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37484,0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28181,4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20156,9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154450,9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145148,3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Основное мероприятие "Формирование рыночных ниш для малого и среднего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и развитие конкуренции на локальных рынках"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развитию малого, среднего бизнеса и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100872,2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99226,2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115791,3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114541,3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159654,7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158367,7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94700,7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94753,9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719735,4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711789,8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10262,6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Основное мероприятие "Расширение доступа субъектов малого и среднего предпринимательства к закупкам крупного бизнеса, государственным и муниципальным закупкам"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Основное мероприятие "Технологическое развитие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195349,0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137220,0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130270,2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82214,7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82214,7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631615,6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612977,7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49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129867,9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4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70270,2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207087,9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Основное мероприятие "Повышение доступности финансирования для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174193,5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16941,9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152489,5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215508,0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203227,9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151079,4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1029523,8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23952,4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980546,9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78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деятельности и развитие АО "Агентство поддержки малого и среднего предпринимательства, региональная </w:t>
            </w:r>
            <w:proofErr w:type="spellStart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Ленинградской области"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152489,5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215518,0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203237,9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151079,4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979411,1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10829,7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943556,9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62059,6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61750,1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343823,2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Основное мероприятие "Инфраструктурная поддержка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области, Комитет, Комитет по строительству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116985,1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117281,8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117281,8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181859,3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314705,1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244721,1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234957,3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1110825,2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1078555,0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85687,1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84514,1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89184,1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91375,2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59841,9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565620,3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564447,3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156490,0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156490,0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64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реализуемые комитетом по строительству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Ленинградской области (субсидии органам местного самоуправления)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строительству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51110,6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211112,0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194223,0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122048,0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112284,2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388715,0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357617,8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 Основное мероприятие "Содействие развитию молодежного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 Федеральный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227257,8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152262,7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74995,1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209305,8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140234,9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8176,1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67439,4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514836,0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302885,0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211951,0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 Федеральный проект "Акселерация субъектов малого и среднего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69793,1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34375,7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87373,1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45960,0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45825,7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283327,6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93498,1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Федеральный проект "Популяризация предпринимательства"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бизнеса и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18478,2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19193,3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10287,6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41957,3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 Федеральный проект "Улучшение условий ведения предпринимательской деятельности"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45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3.14. Поддержка конкурентных способов оказания услуг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7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9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3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45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 Федеральный проект "Промышленный экспорт"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развитию малого, среднего бизнеса и </w:t>
            </w: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3.15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 "Совершенствование системы стратегического управления социально-экономическим развитием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33314,9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41256,5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60186,7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35648,8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292438,7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290758,7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Основное мероприятие "Развитие системы стратегического планирования социально-экономического развития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15724,1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14044,1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12848,8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4.1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76069,2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74389,2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Основное мероприятие "Мониторинг и прогнозирование социально-экономического развития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14590,8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14590,8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42399,0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основному мероприятию 4.2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167166,3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167166,3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Основное мероприятие "Внедрение системы проектного управления в органах исполнительной власти Ленинградской области"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9894,7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9894,7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12248,0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4.3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49203,2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0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Основное мероприятие "Развитие международных, внешнеэкономических и межрегиональных связей"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внешним связям Ленинградской области,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5.1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382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 Основное мероприятие "Взаимодействие с соотечественниками, проживающими за рубежом"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Ленинградской области, Комитет по печати и связям с общественностью Ленинградской области, комитет по молодежной политике Ленинградской области, комитет общего и профессионального образования Ленинградской области, 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51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5.2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76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культуре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0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молодежной политике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02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по печати и связям с общественностью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880" w:rsidRPr="00350880" w:rsidTr="00350880">
        <w:trPr>
          <w:trHeight w:val="127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реализуемые комитетом общего и профессионального образования Ленинградской области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0" w:rsidRPr="00350880" w:rsidRDefault="00350880" w:rsidP="003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77033" w:rsidRDefault="00FD63E7" w:rsidP="0035088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6D">
        <w:rPr>
          <w:rFonts w:ascii="Times New Roman" w:hAnsi="Times New Roman" w:cs="Times New Roman"/>
          <w:sz w:val="28"/>
          <w:szCs w:val="28"/>
        </w:rPr>
        <w:t>".</w:t>
      </w:r>
    </w:p>
    <w:p w:rsidR="008105C5" w:rsidRDefault="008105C5" w:rsidP="0035088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105C5" w:rsidSect="003B7FC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105C5" w:rsidRDefault="00E03406" w:rsidP="000066A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105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</w:t>
      </w:r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2.2. </w:t>
      </w:r>
      <w:r w:rsidR="008105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к государственной программе (Порядок предоставления и распределения субсидии бюджетам муниципальных районов и городского округа Ленинградской области для </w:t>
      </w:r>
      <w:proofErr w:type="spellStart"/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8105C5" w:rsidRP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деятельности)</w:t>
      </w:r>
      <w:r w:rsidR="0081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03406" w:rsidRDefault="00E03406" w:rsidP="000066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9732A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новых рабочих мест, созданных субъектами малого предпринимательства</w:t>
      </w: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340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включая индивидуальных предпринимателей, зарегистрированных </w:t>
      </w: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в год предоставления субсидии</w:t>
      </w:r>
      <w:r w:rsidRPr="009732A0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оказана поддержка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340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sectPr w:rsidR="00E03406" w:rsidSect="008105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86" w:rsidRDefault="00D76F86" w:rsidP="00A40BEE">
      <w:pPr>
        <w:spacing w:after="0" w:line="240" w:lineRule="auto"/>
      </w:pPr>
      <w:r>
        <w:separator/>
      </w:r>
    </w:p>
  </w:endnote>
  <w:endnote w:type="continuationSeparator" w:id="0">
    <w:p w:rsidR="00D76F86" w:rsidRDefault="00D76F86" w:rsidP="00A4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86" w:rsidRDefault="00D76F86" w:rsidP="00A40BEE">
      <w:pPr>
        <w:spacing w:after="0" w:line="240" w:lineRule="auto"/>
      </w:pPr>
      <w:r>
        <w:separator/>
      </w:r>
    </w:p>
  </w:footnote>
  <w:footnote w:type="continuationSeparator" w:id="0">
    <w:p w:rsidR="00D76F86" w:rsidRDefault="00D76F86" w:rsidP="00A4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AB" w:rsidRPr="00BE724A" w:rsidRDefault="00D76F86">
    <w:pPr>
      <w:pStyle w:val="a9"/>
      <w:jc w:val="center"/>
      <w:rPr>
        <w:rFonts w:ascii="Times New Roman" w:hAnsi="Times New Roman" w:cs="Times New Roman"/>
        <w:sz w:val="24"/>
        <w:szCs w:val="24"/>
      </w:rPr>
    </w:pPr>
    <w:sdt>
      <w:sdtPr>
        <w:id w:val="18371092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772AB" w:rsidRPr="00BE72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72AB" w:rsidRPr="00BE72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772AB" w:rsidRPr="00BE72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1F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772AB" w:rsidRPr="00BE724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772AB" w:rsidRDefault="00E772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275f99-4e04-43cb-82d9-45d791a85d35"/>
  </w:docVars>
  <w:rsids>
    <w:rsidRoot w:val="00101B64"/>
    <w:rsid w:val="00004AC1"/>
    <w:rsid w:val="000066A3"/>
    <w:rsid w:val="00030B3F"/>
    <w:rsid w:val="00032558"/>
    <w:rsid w:val="00063A0F"/>
    <w:rsid w:val="00072AA1"/>
    <w:rsid w:val="000878D4"/>
    <w:rsid w:val="000A7347"/>
    <w:rsid w:val="000E751C"/>
    <w:rsid w:val="00101B64"/>
    <w:rsid w:val="0010531C"/>
    <w:rsid w:val="001331A4"/>
    <w:rsid w:val="0014065B"/>
    <w:rsid w:val="00156887"/>
    <w:rsid w:val="001740D5"/>
    <w:rsid w:val="00182E5B"/>
    <w:rsid w:val="001A1DCD"/>
    <w:rsid w:val="001A74E2"/>
    <w:rsid w:val="001B4A60"/>
    <w:rsid w:val="001E055A"/>
    <w:rsid w:val="0021606C"/>
    <w:rsid w:val="00217A63"/>
    <w:rsid w:val="00244994"/>
    <w:rsid w:val="002643A3"/>
    <w:rsid w:val="00265F61"/>
    <w:rsid w:val="002800F0"/>
    <w:rsid w:val="00296C5E"/>
    <w:rsid w:val="002D6A6B"/>
    <w:rsid w:val="002E7045"/>
    <w:rsid w:val="00331D90"/>
    <w:rsid w:val="00337CC0"/>
    <w:rsid w:val="00350880"/>
    <w:rsid w:val="00361D2A"/>
    <w:rsid w:val="003A1618"/>
    <w:rsid w:val="003B3DCE"/>
    <w:rsid w:val="003B48C6"/>
    <w:rsid w:val="003B7FCD"/>
    <w:rsid w:val="003C2FDC"/>
    <w:rsid w:val="00404414"/>
    <w:rsid w:val="0046451C"/>
    <w:rsid w:val="004669BD"/>
    <w:rsid w:val="00472B79"/>
    <w:rsid w:val="004E5D4F"/>
    <w:rsid w:val="00512980"/>
    <w:rsid w:val="00522BC6"/>
    <w:rsid w:val="00563E44"/>
    <w:rsid w:val="005668DD"/>
    <w:rsid w:val="0056796E"/>
    <w:rsid w:val="0057526D"/>
    <w:rsid w:val="005A1534"/>
    <w:rsid w:val="005A71CF"/>
    <w:rsid w:val="005C0583"/>
    <w:rsid w:val="005E3798"/>
    <w:rsid w:val="005F0C9C"/>
    <w:rsid w:val="00635815"/>
    <w:rsid w:val="006508D4"/>
    <w:rsid w:val="0067019B"/>
    <w:rsid w:val="0069201C"/>
    <w:rsid w:val="006B0245"/>
    <w:rsid w:val="006D1A08"/>
    <w:rsid w:val="006E0879"/>
    <w:rsid w:val="007073F9"/>
    <w:rsid w:val="00715785"/>
    <w:rsid w:val="00717B2D"/>
    <w:rsid w:val="00750BA3"/>
    <w:rsid w:val="00755F25"/>
    <w:rsid w:val="007668CC"/>
    <w:rsid w:val="007728B3"/>
    <w:rsid w:val="00787366"/>
    <w:rsid w:val="007B516D"/>
    <w:rsid w:val="007C7D6C"/>
    <w:rsid w:val="007D1DBD"/>
    <w:rsid w:val="0080396B"/>
    <w:rsid w:val="008105C5"/>
    <w:rsid w:val="00817E7D"/>
    <w:rsid w:val="00860B85"/>
    <w:rsid w:val="008D3FD6"/>
    <w:rsid w:val="008D65AA"/>
    <w:rsid w:val="008F3EA9"/>
    <w:rsid w:val="0093527C"/>
    <w:rsid w:val="00936DC7"/>
    <w:rsid w:val="00956FDB"/>
    <w:rsid w:val="00967263"/>
    <w:rsid w:val="009953EE"/>
    <w:rsid w:val="00997879"/>
    <w:rsid w:val="009C1CD8"/>
    <w:rsid w:val="009C2A3C"/>
    <w:rsid w:val="009D6D41"/>
    <w:rsid w:val="00A022B0"/>
    <w:rsid w:val="00A14EA0"/>
    <w:rsid w:val="00A40BEE"/>
    <w:rsid w:val="00A56656"/>
    <w:rsid w:val="00A61732"/>
    <w:rsid w:val="00AA54E2"/>
    <w:rsid w:val="00AB2315"/>
    <w:rsid w:val="00AC65D3"/>
    <w:rsid w:val="00AD63D4"/>
    <w:rsid w:val="00AE5B34"/>
    <w:rsid w:val="00AF553A"/>
    <w:rsid w:val="00B17DC8"/>
    <w:rsid w:val="00B17FE7"/>
    <w:rsid w:val="00B4351C"/>
    <w:rsid w:val="00B50430"/>
    <w:rsid w:val="00B64ACA"/>
    <w:rsid w:val="00B9527E"/>
    <w:rsid w:val="00BB25E8"/>
    <w:rsid w:val="00BE5F0E"/>
    <w:rsid w:val="00BE724A"/>
    <w:rsid w:val="00BF7265"/>
    <w:rsid w:val="00C967C7"/>
    <w:rsid w:val="00CD0485"/>
    <w:rsid w:val="00D05FF9"/>
    <w:rsid w:val="00D15637"/>
    <w:rsid w:val="00D17731"/>
    <w:rsid w:val="00D3229E"/>
    <w:rsid w:val="00D45833"/>
    <w:rsid w:val="00D56D65"/>
    <w:rsid w:val="00D678BB"/>
    <w:rsid w:val="00D70EC8"/>
    <w:rsid w:val="00D76F86"/>
    <w:rsid w:val="00D805FB"/>
    <w:rsid w:val="00DA260F"/>
    <w:rsid w:val="00DB3E7E"/>
    <w:rsid w:val="00DC0D22"/>
    <w:rsid w:val="00E03406"/>
    <w:rsid w:val="00E14CEA"/>
    <w:rsid w:val="00E17DB5"/>
    <w:rsid w:val="00E24E5F"/>
    <w:rsid w:val="00E60572"/>
    <w:rsid w:val="00E6105D"/>
    <w:rsid w:val="00E71C84"/>
    <w:rsid w:val="00E77033"/>
    <w:rsid w:val="00E772AB"/>
    <w:rsid w:val="00E96C74"/>
    <w:rsid w:val="00EA5761"/>
    <w:rsid w:val="00ED0B6C"/>
    <w:rsid w:val="00ED3484"/>
    <w:rsid w:val="00EF6817"/>
    <w:rsid w:val="00F31D81"/>
    <w:rsid w:val="00F340CF"/>
    <w:rsid w:val="00F578F3"/>
    <w:rsid w:val="00F8737D"/>
    <w:rsid w:val="00F91553"/>
    <w:rsid w:val="00FA6558"/>
    <w:rsid w:val="00FB1F33"/>
    <w:rsid w:val="00FC7C2A"/>
    <w:rsid w:val="00FD63E7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4E2C80F011B0DA873D337E4D2C3425C1BB3B43ED3260B4E50350CD6AAD4D1D108F1D25C4BEC930745EBBEBAFD675E60530978FC5BB0E85Fd5c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E2C80F011B0DA873D337E4D2C3425C1BB3B43ED3260B4E50350CD6AAD4D1D108F1D25C4BEC930745EBBEBAFD675E60530978FC5BB0E85Fd5c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E2C80F011B0DA873D328F5C7C3425C1AB6BE3ED1240B4E50350CD6AAD4D1D11AF18A504AE5840546FEE8EBBBd3c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E218A07CDD20353BC672BBD3A61EBFBD182335D1854CAF0417F5BBBB0699EC82707B9D7D01500C095D41A8A367A4F902F707BD1AAA426Aq6d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E218A07CDD20353BC672BBD3A61EBFBD182335D1854CAF0417F5BBBB0699EC82707B9D7D01500C095D41A8A367A4F902F707BD1AAA426Aq6d2Q" TargetMode="External"/><Relationship Id="rId14" Type="http://schemas.openxmlformats.org/officeDocument/2006/relationships/hyperlink" Target="consultantplus://offline/ref=F4E2C80F011B0DA873D337E4D2C3425C1BB3B43ED3260B4E50350CD6AAD4D1D108F1D25C4BEC930745EBBEBAFD675E60530978FC5BB0E85Fd5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4F45-0CF3-4655-B224-7287B6C8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10498</Words>
  <Characters>59845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cp:lastPrinted>2020-11-25T08:39:00Z</cp:lastPrinted>
  <dcterms:created xsi:type="dcterms:W3CDTF">2020-12-08T10:50:00Z</dcterms:created>
  <dcterms:modified xsi:type="dcterms:W3CDTF">2020-12-08T10:50:00Z</dcterms:modified>
</cp:coreProperties>
</file>