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1" w:rsidRPr="002F0DB2" w:rsidRDefault="006C4A6E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Pr="002F0DB2" w:rsidRDefault="006A09B1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B2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2F0DB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BA1616" w:rsidRPr="002F0DB2" w:rsidRDefault="006C4A6E" w:rsidP="002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B2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</w:t>
      </w:r>
      <w:r w:rsidR="00DA6333" w:rsidRPr="002F0DB2"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Pr="002F0DB2">
        <w:rPr>
          <w:rFonts w:ascii="Times New Roman" w:hAnsi="Times New Roman" w:cs="Times New Roman"/>
          <w:b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органов службы занятости населения Ленинградской области </w:t>
      </w:r>
      <w:r w:rsidR="002C6481" w:rsidRPr="002F0DB2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Pr="002F0DB2">
        <w:rPr>
          <w:rFonts w:ascii="Times New Roman" w:hAnsi="Times New Roman" w:cs="Times New Roman"/>
          <w:b/>
          <w:sz w:val="28"/>
          <w:szCs w:val="28"/>
        </w:rPr>
        <w:t>»</w:t>
      </w:r>
    </w:p>
    <w:p w:rsidR="006C4A6E" w:rsidRPr="002F0DB2" w:rsidRDefault="006C4A6E" w:rsidP="002F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F0DB2" w:rsidRPr="002F0DB2" w:rsidRDefault="002D0338" w:rsidP="002F0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D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D6BBE" w:rsidRPr="002F0DB2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="006A09B1" w:rsidRPr="002F0DB2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</w:t>
      </w:r>
      <w:r w:rsidR="00DD6BBE" w:rsidRPr="002F0DB2">
        <w:rPr>
          <w:rFonts w:ascii="Times New Roman" w:hAnsi="Times New Roman" w:cs="Times New Roman"/>
          <w:sz w:val="28"/>
          <w:szCs w:val="28"/>
        </w:rPr>
        <w:t xml:space="preserve">асти </w:t>
      </w:r>
      <w:r w:rsidR="006A09B1" w:rsidRPr="002F0DB2">
        <w:rPr>
          <w:rFonts w:ascii="Times New Roman" w:hAnsi="Times New Roman" w:cs="Times New Roman"/>
          <w:sz w:val="28"/>
          <w:szCs w:val="28"/>
        </w:rPr>
        <w:t>от 17 мая 2012 года № 163 «О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 граждан»</w:t>
      </w:r>
      <w:r w:rsidR="002F0DB2">
        <w:rPr>
          <w:rFonts w:ascii="Times New Roman" w:hAnsi="Times New Roman" w:cs="Times New Roman"/>
          <w:sz w:val="28"/>
          <w:szCs w:val="28"/>
        </w:rPr>
        <w:t xml:space="preserve"> </w:t>
      </w:r>
      <w:r w:rsidR="002115F8" w:rsidRPr="002F0DB2">
        <w:rPr>
          <w:rFonts w:ascii="Times New Roman" w:hAnsi="Times New Roman" w:cs="Times New Roman"/>
          <w:sz w:val="28"/>
          <w:szCs w:val="28"/>
        </w:rPr>
        <w:t>(далее –</w:t>
      </w:r>
      <w:r w:rsidR="00D27EF2" w:rsidRPr="002F0DB2">
        <w:rPr>
          <w:rFonts w:ascii="Times New Roman" w:hAnsi="Times New Roman" w:cs="Times New Roman"/>
          <w:sz w:val="28"/>
          <w:szCs w:val="28"/>
        </w:rPr>
        <w:t xml:space="preserve"> Постановление) внося</w:t>
      </w:r>
      <w:r w:rsidR="002115F8" w:rsidRPr="002F0DB2">
        <w:rPr>
          <w:rFonts w:ascii="Times New Roman" w:hAnsi="Times New Roman" w:cs="Times New Roman"/>
          <w:sz w:val="28"/>
          <w:szCs w:val="28"/>
        </w:rPr>
        <w:t>т</w:t>
      </w:r>
      <w:r w:rsidR="00D27EF2" w:rsidRPr="002F0DB2">
        <w:rPr>
          <w:rFonts w:ascii="Times New Roman" w:hAnsi="Times New Roman" w:cs="Times New Roman"/>
          <w:sz w:val="28"/>
          <w:szCs w:val="28"/>
        </w:rPr>
        <w:t>ся</w:t>
      </w:r>
      <w:r w:rsidR="002115F8" w:rsidRPr="002F0DB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27EF2" w:rsidRPr="002F0DB2">
        <w:rPr>
          <w:rFonts w:ascii="Times New Roman" w:hAnsi="Times New Roman" w:cs="Times New Roman"/>
          <w:sz w:val="28"/>
          <w:szCs w:val="28"/>
        </w:rPr>
        <w:t>ом</w:t>
      </w:r>
      <w:r w:rsidR="002115F8" w:rsidRPr="002F0DB2">
        <w:rPr>
          <w:rFonts w:ascii="Times New Roman" w:hAnsi="Times New Roman" w:cs="Times New Roman"/>
          <w:sz w:val="28"/>
          <w:szCs w:val="28"/>
        </w:rPr>
        <w:t xml:space="preserve"> по труду и занятости </w:t>
      </w:r>
      <w:r w:rsidR="00D27EF2" w:rsidRPr="002F0DB2">
        <w:rPr>
          <w:rFonts w:ascii="Times New Roman" w:hAnsi="Times New Roman" w:cs="Times New Roman"/>
          <w:sz w:val="28"/>
          <w:szCs w:val="28"/>
        </w:rPr>
        <w:t xml:space="preserve">населения Ленинградской области </w:t>
      </w:r>
      <w:r w:rsidR="002115F8" w:rsidRPr="002F0DB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548D" w:rsidRPr="002F0DB2">
        <w:rPr>
          <w:rFonts w:ascii="Times New Roman" w:hAnsi="Times New Roman" w:cs="Times New Roman"/>
          <w:sz w:val="28"/>
          <w:szCs w:val="28"/>
        </w:rPr>
        <w:t>приведения нормативных правовых актов Ленинградской области в соответствие с действующим законодательством.</w:t>
      </w:r>
    </w:p>
    <w:p w:rsidR="002F0DB2" w:rsidRPr="00A326A6" w:rsidRDefault="002F0DB2" w:rsidP="00A326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26A6"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>В подпункт 9.1 пункта 9</w:t>
      </w:r>
      <w:r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326A6"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>приложения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</w:t>
      </w:r>
      <w:r w:rsidRPr="002F0DB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6" w:anchor="Par47" w:tooltip="ПОРЯДОК" w:history="1">
        <w:r w:rsidRPr="002F0DB2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2F0DB2">
        <w:rPr>
          <w:rFonts w:ascii="Times New Roman" w:hAnsi="Times New Roman" w:cs="Times New Roman"/>
          <w:b w:val="0"/>
          <w:sz w:val="28"/>
          <w:szCs w:val="28"/>
        </w:rPr>
        <w:t xml:space="preserve"> направления органами службы занятости населения Ленинградской области женщин в период отпуска  по уходу за ребенком до достижения им возраста трех лет для прохождения профессионального обучения и получения дополнительного профессионального </w:t>
      </w:r>
      <w:r w:rsidR="00A326A6">
        <w:rPr>
          <w:rFonts w:ascii="Times New Roman" w:hAnsi="Times New Roman" w:cs="Times New Roman"/>
          <w:b w:val="0"/>
          <w:sz w:val="28"/>
          <w:szCs w:val="28"/>
        </w:rPr>
        <w:t>образования);</w:t>
      </w:r>
      <w:r w:rsidRPr="002F0DB2">
        <w:rPr>
          <w:rFonts w:ascii="Times New Roman" w:hAnsi="Times New Roman" w:cs="Times New Roman"/>
          <w:sz w:val="28"/>
          <w:szCs w:val="28"/>
        </w:rPr>
        <w:t xml:space="preserve"> </w:t>
      </w:r>
      <w:r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>в</w:t>
      </w:r>
      <w:r w:rsidR="00A326A6"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абзац 2 пункта 3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326A6">
        <w:rPr>
          <w:rFonts w:ascii="Times New Roman" w:hAnsi="Times New Roman" w:cs="Times New Roman"/>
          <w:b w:val="0"/>
          <w:sz w:val="28"/>
          <w:szCs w:val="28"/>
          <w:u w:val="single"/>
        </w:rPr>
        <w:t>приложения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  <w:r w:rsidRPr="002F0DB2">
        <w:rPr>
          <w:rFonts w:ascii="Times New Roman" w:hAnsi="Times New Roman" w:cs="Times New Roman"/>
          <w:b w:val="0"/>
          <w:sz w:val="28"/>
          <w:szCs w:val="28"/>
        </w:rPr>
        <w:t xml:space="preserve"> (Порядок направления органами службы занятости населения Ленинградской области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образования)</w:t>
      </w:r>
      <w:r w:rsidR="00A326A6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</w:t>
      </w:r>
      <w:r w:rsid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пункт 15 приложения 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0DB2">
        <w:rPr>
          <w:rFonts w:ascii="Times New Roman" w:hAnsi="Times New Roman" w:cs="Times New Roman"/>
          <w:b w:val="0"/>
          <w:sz w:val="28"/>
          <w:szCs w:val="28"/>
        </w:rPr>
        <w:t>(Порядок направления органами службы занятости населения Ленинградской области незанятых инвалидов, обратившихся в службу занятости населения за содействием в поиске подходящей работы, для прохождения профессионального обучения или получения дополнительного</w:t>
      </w:r>
      <w:r w:rsidR="00A326A6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образования)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</w:t>
      </w:r>
      <w:r w:rsidR="00A326A6">
        <w:rPr>
          <w:rFonts w:ascii="Times New Roman" w:hAnsi="Times New Roman" w:cs="Times New Roman"/>
          <w:b w:val="0"/>
          <w:sz w:val="28"/>
          <w:szCs w:val="28"/>
          <w:u w:val="single"/>
        </w:rPr>
        <w:t>пункт 14 приложения</w:t>
      </w:r>
      <w:r w:rsidRPr="002F0D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2F0DB2">
        <w:rPr>
          <w:rFonts w:ascii="Times New Roman" w:hAnsi="Times New Roman" w:cs="Times New Roman"/>
          <w:b w:val="0"/>
          <w:sz w:val="28"/>
          <w:szCs w:val="28"/>
        </w:rPr>
        <w:t xml:space="preserve">Порядок направления органами службы занятости населения Ленинградской области безработных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образования) </w:t>
      </w:r>
      <w:r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добавлен абзац, </w:t>
      </w:r>
      <w:r w:rsidR="00A326A6"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котором указано, </w:t>
      </w:r>
      <w:r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как </w:t>
      </w:r>
      <w:r w:rsidR="00A326A6" w:rsidRPr="00A326A6">
        <w:rPr>
          <w:rFonts w:ascii="Times New Roman" w:hAnsi="Times New Roman" w:cs="Times New Roman"/>
          <w:b w:val="0"/>
          <w:sz w:val="28"/>
          <w:szCs w:val="28"/>
          <w:u w:val="single"/>
        </w:rPr>
        <w:t>осуществляется медицинское освидетельствование отдельных категорий граждан</w:t>
      </w:r>
      <w:r w:rsidR="00A326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0DB2" w:rsidRDefault="002F0DB2" w:rsidP="002F0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B2">
        <w:rPr>
          <w:rFonts w:ascii="Times New Roman" w:hAnsi="Times New Roman" w:cs="Times New Roman"/>
          <w:sz w:val="28"/>
          <w:szCs w:val="28"/>
        </w:rPr>
        <w:t>2. Приложение 3 (</w:t>
      </w:r>
      <w:r w:rsidRPr="002F0DB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F0DB2">
        <w:rPr>
          <w:rFonts w:ascii="Times New Roman" w:hAnsi="Times New Roman" w:cs="Times New Roman"/>
          <w:sz w:val="28"/>
          <w:szCs w:val="28"/>
        </w:rPr>
        <w:t>предоставления финансовой поддержки отдельным категориям граждан, направленным органами службы занятости населения Ленинградской области для прохождения профессионального обучения и получения дополнительного профессионального образования) изложено</w:t>
      </w:r>
      <w:r w:rsidR="00E64EDE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2245C" w:rsidRDefault="00A326A6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2245C">
        <w:rPr>
          <w:rFonts w:ascii="Times New Roman" w:hAnsi="Times New Roman" w:cs="Times New Roman"/>
          <w:sz w:val="28"/>
          <w:szCs w:val="28"/>
        </w:rPr>
        <w:t>В</w:t>
      </w:r>
      <w:r w:rsidR="0062245C" w:rsidRPr="002F0DB2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Минфина России от 29 сентября 2020 года </w:t>
      </w:r>
      <w:r w:rsidR="0046558A">
        <w:rPr>
          <w:rFonts w:ascii="Times New Roman" w:hAnsi="Times New Roman" w:cs="Times New Roman"/>
          <w:sz w:val="28"/>
          <w:szCs w:val="28"/>
        </w:rPr>
        <w:t xml:space="preserve">       </w:t>
      </w:r>
      <w:r w:rsidR="0062245C" w:rsidRPr="002F0DB2">
        <w:rPr>
          <w:rFonts w:ascii="Times New Roman" w:hAnsi="Times New Roman" w:cs="Times New Roman"/>
          <w:sz w:val="28"/>
          <w:szCs w:val="28"/>
        </w:rPr>
        <w:t>№ 222н «О внесении изменений в Порядок применения классификации операций сектора государственного управления, утвержденный приказом Минфина России от 29 ноября 2017 года № 209н» по тексту Приложения 3 слово «компенсация» заменено словами «возмещение (компенсация)»</w:t>
      </w:r>
      <w:r w:rsidR="0062245C">
        <w:rPr>
          <w:rFonts w:ascii="Times New Roman" w:hAnsi="Times New Roman" w:cs="Times New Roman"/>
          <w:sz w:val="28"/>
          <w:szCs w:val="28"/>
        </w:rPr>
        <w:t>.</w:t>
      </w:r>
    </w:p>
    <w:p w:rsidR="002F0DB2" w:rsidRDefault="0062245C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326A6">
        <w:rPr>
          <w:rFonts w:ascii="Times New Roman" w:hAnsi="Times New Roman" w:cs="Times New Roman"/>
          <w:sz w:val="28"/>
          <w:szCs w:val="28"/>
        </w:rPr>
        <w:t>Пункт 2</w:t>
      </w:r>
      <w:r w:rsidR="00E64EDE">
        <w:rPr>
          <w:rFonts w:ascii="Times New Roman" w:hAnsi="Times New Roman" w:cs="Times New Roman"/>
          <w:sz w:val="28"/>
          <w:szCs w:val="28"/>
        </w:rPr>
        <w:t xml:space="preserve"> </w:t>
      </w:r>
      <w:r w:rsidR="00E64EDE" w:rsidRPr="002F0DB2">
        <w:rPr>
          <w:rFonts w:ascii="Times New Roman" w:hAnsi="Times New Roman" w:cs="Times New Roman"/>
          <w:sz w:val="28"/>
          <w:szCs w:val="28"/>
        </w:rPr>
        <w:t>Приложения 3</w:t>
      </w:r>
      <w:r w:rsidR="00A326A6">
        <w:rPr>
          <w:rFonts w:ascii="Times New Roman" w:hAnsi="Times New Roman" w:cs="Times New Roman"/>
          <w:sz w:val="28"/>
          <w:szCs w:val="28"/>
        </w:rPr>
        <w:t xml:space="preserve"> дополнен абзацем 2, в котором указывается, что </w:t>
      </w:r>
      <w:bookmarkStart w:id="0" w:name="sub_2007"/>
      <w:bookmarkStart w:id="1" w:name="sub_2002"/>
      <w:r w:rsidR="00A326A6">
        <w:rPr>
          <w:rFonts w:ascii="Times New Roman" w:hAnsi="Times New Roman" w:cs="Times New Roman"/>
          <w:sz w:val="28"/>
          <w:szCs w:val="28"/>
        </w:rPr>
        <w:t>г</w:t>
      </w:r>
      <w:r w:rsidR="002F0DB2" w:rsidRPr="002F0DB2">
        <w:rPr>
          <w:rFonts w:ascii="Times New Roman" w:hAnsi="Times New Roman" w:cs="Times New Roman"/>
          <w:sz w:val="28"/>
          <w:szCs w:val="28"/>
        </w:rPr>
        <w:t xml:space="preserve">ражданам также предоставляется финансовая поддержка на возмещение (компенсацию) расходов на медицинское освидетельствование при направлении на обучение по профессиям (специальностям), требующим медицинского освидетельствования в соответствии с действующим законодательством Российской Федерации. </w:t>
      </w:r>
    </w:p>
    <w:p w:rsidR="001512A6" w:rsidRDefault="0062245C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326A6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A326A6">
        <w:rPr>
          <w:rFonts w:ascii="Times New Roman" w:hAnsi="Times New Roman" w:cs="Times New Roman"/>
          <w:sz w:val="28"/>
          <w:szCs w:val="28"/>
        </w:rPr>
        <w:t xml:space="preserve"> </w:t>
      </w:r>
      <w:r w:rsidR="001512A6">
        <w:rPr>
          <w:rFonts w:ascii="Times New Roman" w:hAnsi="Times New Roman" w:cs="Times New Roman"/>
          <w:sz w:val="28"/>
          <w:szCs w:val="28"/>
        </w:rPr>
        <w:t xml:space="preserve">В пп. «а» </w:t>
      </w:r>
      <w:r w:rsidR="00E64ED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12A6">
        <w:rPr>
          <w:rFonts w:ascii="Times New Roman" w:hAnsi="Times New Roman" w:cs="Times New Roman"/>
          <w:sz w:val="28"/>
          <w:szCs w:val="28"/>
        </w:rPr>
        <w:t>включено следующее:</w:t>
      </w:r>
    </w:p>
    <w:p w:rsidR="001512A6" w:rsidRDefault="001512A6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проездной документ «Единый электронный билет»;</w:t>
      </w:r>
    </w:p>
    <w:p w:rsidR="001512A6" w:rsidRDefault="001512A6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абзац 2 из пункта 4.</w:t>
      </w:r>
    </w:p>
    <w:p w:rsidR="001512A6" w:rsidRDefault="001C351A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 «б» 2 абзац </w:t>
      </w:r>
      <w:r w:rsidR="0062245C">
        <w:rPr>
          <w:rFonts w:ascii="Times New Roman" w:hAnsi="Times New Roman" w:cs="Times New Roman"/>
          <w:sz w:val="28"/>
          <w:szCs w:val="28"/>
        </w:rPr>
        <w:t>изложен в новой редакции.</w:t>
      </w:r>
    </w:p>
    <w:p w:rsidR="001C351A" w:rsidRDefault="001C351A" w:rsidP="001C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пп «д» о расходах на медицинское освидетельствование граждан.</w:t>
      </w:r>
    </w:p>
    <w:p w:rsidR="001C351A" w:rsidRDefault="0062245C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C351A">
        <w:rPr>
          <w:rFonts w:ascii="Times New Roman" w:hAnsi="Times New Roman" w:cs="Times New Roman"/>
          <w:sz w:val="28"/>
          <w:szCs w:val="28"/>
        </w:rPr>
        <w:t>.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351A">
        <w:rPr>
          <w:rFonts w:ascii="Times New Roman" w:hAnsi="Times New Roman" w:cs="Times New Roman"/>
          <w:sz w:val="28"/>
          <w:szCs w:val="28"/>
        </w:rPr>
        <w:t xml:space="preserve"> 4</w:t>
      </w:r>
      <w:r w:rsidR="00A129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1C351A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351A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46558A" w:rsidRDefault="0046558A" w:rsidP="00465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4 добавлен абзац о медицинском освидетельствовании. </w:t>
      </w:r>
    </w:p>
    <w:p w:rsidR="005C13F0" w:rsidRDefault="0046558A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п.5. а</w:t>
      </w:r>
      <w:r w:rsidR="005C13F0">
        <w:rPr>
          <w:rFonts w:ascii="Times New Roman" w:hAnsi="Times New Roman" w:cs="Times New Roman"/>
          <w:sz w:val="28"/>
          <w:szCs w:val="28"/>
        </w:rPr>
        <w:t xml:space="preserve">бзац 2 стал абзацем 5 и </w:t>
      </w:r>
      <w:r w:rsidR="00E64EDE">
        <w:rPr>
          <w:rFonts w:ascii="Times New Roman" w:hAnsi="Times New Roman" w:cs="Times New Roman"/>
          <w:sz w:val="28"/>
          <w:szCs w:val="28"/>
        </w:rPr>
        <w:t>изложен в новой редакции.</w:t>
      </w:r>
      <w:r w:rsidR="005C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5C" w:rsidRDefault="0062245C" w:rsidP="00A3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Отсылка на </w:t>
      </w:r>
      <w:r w:rsidR="00A129AE">
        <w:rPr>
          <w:rFonts w:ascii="Times New Roman" w:hAnsi="Times New Roman" w:cs="Times New Roman"/>
          <w:sz w:val="28"/>
          <w:szCs w:val="28"/>
        </w:rPr>
        <w:t xml:space="preserve">национальную </w:t>
      </w:r>
      <w:r>
        <w:rPr>
          <w:rFonts w:ascii="Times New Roman" w:hAnsi="Times New Roman" w:cs="Times New Roman"/>
          <w:sz w:val="28"/>
          <w:szCs w:val="28"/>
        </w:rPr>
        <w:t xml:space="preserve">платежную систему «МИР» </w:t>
      </w:r>
      <w:r w:rsidR="00E64EDE">
        <w:rPr>
          <w:rFonts w:ascii="Times New Roman" w:hAnsi="Times New Roman" w:cs="Times New Roman"/>
          <w:sz w:val="28"/>
          <w:szCs w:val="28"/>
        </w:rPr>
        <w:t>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F0">
        <w:rPr>
          <w:rFonts w:ascii="Times New Roman" w:hAnsi="Times New Roman" w:cs="Times New Roman"/>
          <w:sz w:val="28"/>
          <w:szCs w:val="28"/>
        </w:rPr>
        <w:t xml:space="preserve">5 и </w:t>
      </w:r>
      <w:r w:rsidR="00A129AE">
        <w:rPr>
          <w:rFonts w:ascii="Times New Roman" w:hAnsi="Times New Roman" w:cs="Times New Roman"/>
          <w:sz w:val="28"/>
          <w:szCs w:val="28"/>
        </w:rPr>
        <w:t>9</w:t>
      </w:r>
      <w:r w:rsidR="005C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исполнением Федерального закона от 27 июня 2011 года № 161-ФЗ </w:t>
      </w:r>
      <w:r w:rsidR="004655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«О национальной платежной системе».</w:t>
      </w:r>
    </w:p>
    <w:bookmarkEnd w:id="1"/>
    <w:p w:rsidR="005C13F0" w:rsidRDefault="002F0DB2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</w:r>
      <w:r w:rsidR="005C13F0">
        <w:rPr>
          <w:sz w:val="28"/>
          <w:szCs w:val="28"/>
        </w:rPr>
        <w:t>2.5. Пункт 7 перенесен в пп.9.1.пункта 9.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Пункт 8 перенесен в абзац 2 пункта 10.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Пункт 9 и 10 исключены.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Пункт 11 перенесен в абзац 3 пункта 11.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Пункт 12 перенесен в абзац 3 пункта 11.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Пункт 12 перенесен в абзац 3 пункта 10.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В Порядок</w:t>
      </w:r>
      <w:r w:rsidR="00E64EDE">
        <w:rPr>
          <w:sz w:val="28"/>
          <w:szCs w:val="28"/>
        </w:rPr>
        <w:t xml:space="preserve"> включены пункты </w:t>
      </w:r>
      <w:r w:rsidR="00A129AE">
        <w:rPr>
          <w:sz w:val="28"/>
          <w:szCs w:val="28"/>
        </w:rPr>
        <w:t xml:space="preserve">6, </w:t>
      </w:r>
      <w:r w:rsidR="00E64EDE">
        <w:rPr>
          <w:sz w:val="28"/>
          <w:szCs w:val="28"/>
        </w:rPr>
        <w:t xml:space="preserve">7 и 8 о принятии решений о </w:t>
      </w:r>
      <w:r w:rsidR="0046558A">
        <w:rPr>
          <w:sz w:val="28"/>
          <w:szCs w:val="28"/>
        </w:rPr>
        <w:t>выплате возмещения (компенсации)</w:t>
      </w:r>
      <w:r w:rsidR="00E64EDE">
        <w:rPr>
          <w:sz w:val="28"/>
          <w:szCs w:val="28"/>
        </w:rPr>
        <w:t xml:space="preserve"> и уведомлении </w:t>
      </w:r>
      <w:r w:rsidR="0046558A">
        <w:rPr>
          <w:sz w:val="28"/>
          <w:szCs w:val="28"/>
        </w:rPr>
        <w:t xml:space="preserve">граждан </w:t>
      </w:r>
      <w:r w:rsidR="00E64EDE">
        <w:rPr>
          <w:sz w:val="28"/>
          <w:szCs w:val="28"/>
        </w:rPr>
        <w:t>о выплате.</w:t>
      </w:r>
    </w:p>
    <w:p w:rsidR="005C13F0" w:rsidRDefault="005C13F0" w:rsidP="002F0DB2">
      <w:pPr>
        <w:pStyle w:val="a8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sz w:val="28"/>
          <w:szCs w:val="28"/>
        </w:rPr>
      </w:pPr>
    </w:p>
    <w:p w:rsidR="00B808F5" w:rsidRPr="002F0DB2" w:rsidRDefault="00B808F5" w:rsidP="002F0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2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не требуется, так как он не затрагивает вопросы осущест</w:t>
      </w:r>
      <w:r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расходов субъектов предпринимательской и инвестиционной деятельности, областного бюджета Ленинградской области.</w:t>
      </w:r>
    </w:p>
    <w:p w:rsidR="00AD53E9" w:rsidRPr="002F0DB2" w:rsidRDefault="00AD53E9" w:rsidP="002F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общественности и проведения </w:t>
      </w:r>
      <w:r w:rsidR="006C6889"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AF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bookmarkStart w:id="2" w:name="_GoBack"/>
      <w:bookmarkEnd w:id="2"/>
      <w:r w:rsidR="00A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3E1F7D"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проект П</w:t>
      </w:r>
      <w:r w:rsidRPr="002F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размещен на официальном сайте Комитета по труду и занятости населения Ленинградской области по адресу: http://job.lenobl.ru/law/expert.</w:t>
      </w:r>
    </w:p>
    <w:p w:rsidR="00C33C26" w:rsidRPr="002F0DB2" w:rsidRDefault="00C33C26" w:rsidP="002F0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38" w:rsidRPr="002F0DB2" w:rsidRDefault="00385B38" w:rsidP="002F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B38" w:rsidRPr="002F0DB2" w:rsidSect="003F1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EC4"/>
    <w:rsid w:val="00001DE5"/>
    <w:rsid w:val="000B2AE3"/>
    <w:rsid w:val="000B6640"/>
    <w:rsid w:val="000E092C"/>
    <w:rsid w:val="00101BB9"/>
    <w:rsid w:val="00103EAE"/>
    <w:rsid w:val="001049BF"/>
    <w:rsid w:val="00124799"/>
    <w:rsid w:val="001512A6"/>
    <w:rsid w:val="001771F2"/>
    <w:rsid w:val="001C21F5"/>
    <w:rsid w:val="001C351A"/>
    <w:rsid w:val="001C5AC4"/>
    <w:rsid w:val="001D38B5"/>
    <w:rsid w:val="001F40C9"/>
    <w:rsid w:val="002115F8"/>
    <w:rsid w:val="00220A46"/>
    <w:rsid w:val="002218A2"/>
    <w:rsid w:val="00251A80"/>
    <w:rsid w:val="002704A8"/>
    <w:rsid w:val="00273D7F"/>
    <w:rsid w:val="002A1370"/>
    <w:rsid w:val="002A38FF"/>
    <w:rsid w:val="002C377F"/>
    <w:rsid w:val="002C6481"/>
    <w:rsid w:val="002D0338"/>
    <w:rsid w:val="002E0C49"/>
    <w:rsid w:val="002F0DB2"/>
    <w:rsid w:val="002F530C"/>
    <w:rsid w:val="0030511A"/>
    <w:rsid w:val="00314E69"/>
    <w:rsid w:val="00343C83"/>
    <w:rsid w:val="0035127D"/>
    <w:rsid w:val="00355EFF"/>
    <w:rsid w:val="00362ADD"/>
    <w:rsid w:val="003710A3"/>
    <w:rsid w:val="0037584E"/>
    <w:rsid w:val="00385B38"/>
    <w:rsid w:val="003E117C"/>
    <w:rsid w:val="003E1F7D"/>
    <w:rsid w:val="003F1233"/>
    <w:rsid w:val="00420DAB"/>
    <w:rsid w:val="00426A17"/>
    <w:rsid w:val="00437DF8"/>
    <w:rsid w:val="0046558A"/>
    <w:rsid w:val="00474CF5"/>
    <w:rsid w:val="00482ACF"/>
    <w:rsid w:val="00487FAA"/>
    <w:rsid w:val="004B1C9B"/>
    <w:rsid w:val="004C6ED7"/>
    <w:rsid w:val="004F7DBC"/>
    <w:rsid w:val="00503FE8"/>
    <w:rsid w:val="005209D7"/>
    <w:rsid w:val="005233B2"/>
    <w:rsid w:val="005324A2"/>
    <w:rsid w:val="00534240"/>
    <w:rsid w:val="00534B2C"/>
    <w:rsid w:val="00552362"/>
    <w:rsid w:val="005532A0"/>
    <w:rsid w:val="005640D2"/>
    <w:rsid w:val="00581449"/>
    <w:rsid w:val="005A5DCF"/>
    <w:rsid w:val="005C10AD"/>
    <w:rsid w:val="005C13F0"/>
    <w:rsid w:val="005C766C"/>
    <w:rsid w:val="00616A46"/>
    <w:rsid w:val="0062245C"/>
    <w:rsid w:val="00653B6C"/>
    <w:rsid w:val="006654E3"/>
    <w:rsid w:val="0067161E"/>
    <w:rsid w:val="006A09B1"/>
    <w:rsid w:val="006A1C99"/>
    <w:rsid w:val="006C4A6E"/>
    <w:rsid w:val="006C6889"/>
    <w:rsid w:val="00724C02"/>
    <w:rsid w:val="007A50D7"/>
    <w:rsid w:val="007C06C0"/>
    <w:rsid w:val="007C52E5"/>
    <w:rsid w:val="007F13BC"/>
    <w:rsid w:val="00823B4F"/>
    <w:rsid w:val="008A0721"/>
    <w:rsid w:val="008A5EAC"/>
    <w:rsid w:val="008C1359"/>
    <w:rsid w:val="008C5D63"/>
    <w:rsid w:val="008C5D69"/>
    <w:rsid w:val="008C754F"/>
    <w:rsid w:val="008D4AF9"/>
    <w:rsid w:val="008E3AE3"/>
    <w:rsid w:val="00906F2B"/>
    <w:rsid w:val="009562C0"/>
    <w:rsid w:val="009753B2"/>
    <w:rsid w:val="00977354"/>
    <w:rsid w:val="009938FB"/>
    <w:rsid w:val="009A1B1F"/>
    <w:rsid w:val="009C3A39"/>
    <w:rsid w:val="00A03A9B"/>
    <w:rsid w:val="00A129AE"/>
    <w:rsid w:val="00A213BD"/>
    <w:rsid w:val="00A3066D"/>
    <w:rsid w:val="00A326A6"/>
    <w:rsid w:val="00A3701D"/>
    <w:rsid w:val="00A56E14"/>
    <w:rsid w:val="00A647F3"/>
    <w:rsid w:val="00A672B7"/>
    <w:rsid w:val="00A71C80"/>
    <w:rsid w:val="00A73C9E"/>
    <w:rsid w:val="00A75EC4"/>
    <w:rsid w:val="00A87C44"/>
    <w:rsid w:val="00A9285B"/>
    <w:rsid w:val="00AC1B36"/>
    <w:rsid w:val="00AD53E9"/>
    <w:rsid w:val="00AF0BFD"/>
    <w:rsid w:val="00AF1698"/>
    <w:rsid w:val="00B808F5"/>
    <w:rsid w:val="00BA1616"/>
    <w:rsid w:val="00BA55A4"/>
    <w:rsid w:val="00C33C26"/>
    <w:rsid w:val="00C36B40"/>
    <w:rsid w:val="00C65F27"/>
    <w:rsid w:val="00C71BA1"/>
    <w:rsid w:val="00C904A7"/>
    <w:rsid w:val="00CA7280"/>
    <w:rsid w:val="00CB456D"/>
    <w:rsid w:val="00CE061D"/>
    <w:rsid w:val="00CE09B2"/>
    <w:rsid w:val="00CE7A46"/>
    <w:rsid w:val="00D0548D"/>
    <w:rsid w:val="00D05810"/>
    <w:rsid w:val="00D27EF2"/>
    <w:rsid w:val="00D52A2B"/>
    <w:rsid w:val="00D62861"/>
    <w:rsid w:val="00D6695F"/>
    <w:rsid w:val="00DA3358"/>
    <w:rsid w:val="00DA6333"/>
    <w:rsid w:val="00DB3F60"/>
    <w:rsid w:val="00DB7E93"/>
    <w:rsid w:val="00DD6BBE"/>
    <w:rsid w:val="00DE6672"/>
    <w:rsid w:val="00E22AAF"/>
    <w:rsid w:val="00E22E47"/>
    <w:rsid w:val="00E42E4E"/>
    <w:rsid w:val="00E61CDC"/>
    <w:rsid w:val="00E64EDE"/>
    <w:rsid w:val="00E71585"/>
    <w:rsid w:val="00E76E7C"/>
    <w:rsid w:val="00E80678"/>
    <w:rsid w:val="00EA7D27"/>
    <w:rsid w:val="00F0437E"/>
    <w:rsid w:val="00F12A2D"/>
    <w:rsid w:val="00F34E27"/>
    <w:rsid w:val="00F413F1"/>
    <w:rsid w:val="00F76A94"/>
    <w:rsid w:val="00FB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F"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616A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1"/>
    <w:uiPriority w:val="99"/>
    <w:semiHidden/>
    <w:unhideWhenUsed/>
    <w:rsid w:val="002F0DB2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2F0DB2"/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2F0DB2"/>
    <w:rPr>
      <w:rFonts w:ascii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163%20&#1087;&#1086;&#1089;&#1090;\&#1080;&#1079;&#1084;%20&#1074;%20163%20&#1073;&#1077;&#1079;%20&#1086;&#1073;&#1088;%20&#1089;&#1077;&#1088;&#1090;\3%20&#1087;&#1088;&#1080;&#1083;%20&#1092;&#1080;&#1085;%20&#1087;&#1086;&#107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F848-1E9A-4DE6-B921-4D37F2B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Турченко Маргарита Михайловна</cp:lastModifiedBy>
  <cp:revision>71</cp:revision>
  <cp:lastPrinted>2020-12-02T14:33:00Z</cp:lastPrinted>
  <dcterms:created xsi:type="dcterms:W3CDTF">2018-05-21T12:58:00Z</dcterms:created>
  <dcterms:modified xsi:type="dcterms:W3CDTF">2020-12-08T14:35:00Z</dcterms:modified>
</cp:coreProperties>
</file>