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66DA8" wp14:editId="6C59946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 w:rsidR="00F91A0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EC395A" w:rsidRPr="003651B9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7908DD" w:rsidRPr="003651B9" w:rsidRDefault="007908DD" w:rsidP="00272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регионального значения </w:t>
      </w:r>
      <w:r w:rsidR="00272732" w:rsidRPr="003651B9">
        <w:rPr>
          <w:rFonts w:ascii="Times New Roman" w:hAnsi="Times New Roman" w:cs="Times New Roman"/>
          <w:b/>
          <w:bCs/>
          <w:iCs/>
          <w:sz w:val="27"/>
          <w:szCs w:val="27"/>
        </w:rPr>
        <w:t>«П</w:t>
      </w:r>
      <w:r w:rsidR="00272732" w:rsidRPr="003651B9">
        <w:rPr>
          <w:rFonts w:ascii="Times New Roman" w:hAnsi="Times New Roman" w:cs="Times New Roman"/>
          <w:b/>
          <w:sz w:val="27"/>
          <w:szCs w:val="27"/>
        </w:rPr>
        <w:t xml:space="preserve">амятник Ленину В.И., 1955 г., </w:t>
      </w:r>
      <w:proofErr w:type="spellStart"/>
      <w:r w:rsidR="00272732" w:rsidRPr="003651B9">
        <w:rPr>
          <w:rFonts w:ascii="Times New Roman" w:hAnsi="Times New Roman" w:cs="Times New Roman"/>
          <w:b/>
          <w:sz w:val="27"/>
          <w:szCs w:val="27"/>
        </w:rPr>
        <w:t>ск</w:t>
      </w:r>
      <w:proofErr w:type="spellEnd"/>
      <w:r w:rsidR="00272732" w:rsidRPr="003651B9">
        <w:rPr>
          <w:rFonts w:ascii="Times New Roman" w:hAnsi="Times New Roman" w:cs="Times New Roman"/>
          <w:b/>
          <w:sz w:val="27"/>
          <w:szCs w:val="27"/>
        </w:rPr>
        <w:t>. Захаров Е.Г.</w:t>
      </w:r>
      <w:r w:rsidR="00272732" w:rsidRPr="003651B9">
        <w:rPr>
          <w:rFonts w:ascii="Times New Roman" w:hAnsi="Times New Roman" w:cs="Times New Roman"/>
          <w:b/>
          <w:bCs/>
          <w:iCs/>
          <w:sz w:val="27"/>
          <w:szCs w:val="27"/>
        </w:rPr>
        <w:t>» по адресу: Л</w:t>
      </w:r>
      <w:r w:rsidR="00272732" w:rsidRPr="003651B9">
        <w:rPr>
          <w:rFonts w:ascii="Times New Roman" w:hAnsi="Times New Roman" w:cs="Times New Roman"/>
          <w:b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272732" w:rsidRPr="003651B9">
        <w:rPr>
          <w:rFonts w:ascii="Times New Roman" w:hAnsi="Times New Roman" w:cs="Times New Roman"/>
          <w:b/>
          <w:sz w:val="27"/>
          <w:szCs w:val="27"/>
        </w:rPr>
        <w:t>п</w:t>
      </w:r>
      <w:proofErr w:type="gramEnd"/>
      <w:r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3651B9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A276C" w:rsidRDefault="007908DD" w:rsidP="001D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соответствии со ст. ст. 9.2, 33, 34 Федерального закона от 25 июня</w:t>
      </w:r>
      <w:r w:rsidR="00C15FC7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2002 года </w:t>
      </w:r>
    </w:p>
    <w:p w:rsidR="001D290B" w:rsidRPr="003651B9" w:rsidRDefault="007908DD" w:rsidP="002A2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№ 73-ФЗ «Об объектах культурного наследия (памятниках истории</w:t>
      </w:r>
      <w:r w:rsidR="00C15FC7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3651B9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 № 140-оз «</w:t>
      </w:r>
      <w:r w:rsidRPr="003651B9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</w:t>
      </w:r>
      <w:proofErr w:type="gramEnd"/>
      <w:r w:rsidRPr="003651B9">
        <w:rPr>
          <w:rFonts w:ascii="Times New Roman" w:hAnsi="Times New Roman" w:cs="Times New Roman"/>
          <w:color w:val="000000"/>
          <w:sz w:val="27"/>
          <w:szCs w:val="27"/>
        </w:rPr>
        <w:t xml:space="preserve"> наследия (памятников истории и культуры) народов Российской Федерации, расположенных на территории Ленинградской области»,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п. 2.2.2. Положения</w:t>
      </w:r>
      <w:r w:rsidR="00C15FC7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комитете по культуре Ленинградской области, утвержденного </w:t>
      </w:r>
      <w:r w:rsidRPr="003651B9">
        <w:rPr>
          <w:rFonts w:ascii="Times New Roman" w:hAnsi="Times New Roman" w:cs="Times New Roman"/>
          <w:sz w:val="27"/>
          <w:szCs w:val="27"/>
        </w:rPr>
        <w:t xml:space="preserve">постановлением Правительства Ленинградской области от 24 октября 2017 года № 431,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</w:t>
      </w:r>
      <w:proofErr w:type="gramStart"/>
      <w:r w:rsidRPr="003651B9">
        <w:rPr>
          <w:rFonts w:ascii="Times New Roman" w:hAnsi="Times New Roman" w:cs="Times New Roman"/>
          <w:sz w:val="27"/>
          <w:szCs w:val="27"/>
        </w:rPr>
        <w:t xml:space="preserve">проекта зон охраны объекта культурного </w:t>
      </w:r>
      <w:r w:rsidR="00272732" w:rsidRPr="003651B9">
        <w:rPr>
          <w:rFonts w:ascii="Times New Roman" w:hAnsi="Times New Roman" w:cs="Times New Roman"/>
          <w:sz w:val="27"/>
          <w:szCs w:val="27"/>
        </w:rPr>
        <w:t>наследия регионального</w:t>
      </w:r>
      <w:proofErr w:type="gramEnd"/>
      <w:r w:rsidR="00272732" w:rsidRPr="003651B9">
        <w:rPr>
          <w:rFonts w:ascii="Times New Roman" w:hAnsi="Times New Roman" w:cs="Times New Roman"/>
          <w:sz w:val="27"/>
          <w:szCs w:val="27"/>
        </w:rPr>
        <w:t xml:space="preserve"> значения </w:t>
      </w:r>
      <w:r w:rsidR="00272732" w:rsidRPr="003651B9">
        <w:rPr>
          <w:rFonts w:ascii="Times New Roman" w:hAnsi="Times New Roman" w:cs="Times New Roman"/>
          <w:bCs/>
          <w:iCs/>
          <w:sz w:val="27"/>
          <w:szCs w:val="27"/>
        </w:rPr>
        <w:t>«П</w:t>
      </w:r>
      <w:r w:rsidR="00272732" w:rsidRPr="003651B9">
        <w:rPr>
          <w:rFonts w:ascii="Times New Roman" w:hAnsi="Times New Roman" w:cs="Times New Roman"/>
          <w:sz w:val="27"/>
          <w:szCs w:val="27"/>
        </w:rPr>
        <w:t xml:space="preserve">амятник Ленину В.И., 1955 г., </w:t>
      </w:r>
      <w:proofErr w:type="spellStart"/>
      <w:r w:rsidR="00272732" w:rsidRPr="003651B9">
        <w:rPr>
          <w:rFonts w:ascii="Times New Roman" w:hAnsi="Times New Roman" w:cs="Times New Roman"/>
          <w:sz w:val="27"/>
          <w:szCs w:val="27"/>
        </w:rPr>
        <w:t>ск</w:t>
      </w:r>
      <w:proofErr w:type="spellEnd"/>
      <w:r w:rsidR="00272732" w:rsidRPr="003651B9">
        <w:rPr>
          <w:rFonts w:ascii="Times New Roman" w:hAnsi="Times New Roman" w:cs="Times New Roman"/>
          <w:sz w:val="27"/>
          <w:szCs w:val="27"/>
        </w:rPr>
        <w:t>. Захаров Е.Г.</w:t>
      </w:r>
      <w:r w:rsidR="00272732" w:rsidRPr="003651B9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272732" w:rsidRPr="003651B9">
        <w:rPr>
          <w:rFonts w:ascii="Times New Roman" w:hAnsi="Times New Roman" w:cs="Times New Roman"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272732" w:rsidRPr="003651B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3651B9">
        <w:rPr>
          <w:rFonts w:ascii="Times New Roman" w:hAnsi="Times New Roman" w:cs="Times New Roman"/>
          <w:sz w:val="27"/>
          <w:szCs w:val="27"/>
        </w:rPr>
        <w:t>, ООО «</w:t>
      </w:r>
      <w:r w:rsidR="006D7CAD" w:rsidRPr="003651B9">
        <w:rPr>
          <w:rFonts w:ascii="Times New Roman" w:hAnsi="Times New Roman" w:cs="Times New Roman"/>
          <w:sz w:val="27"/>
          <w:szCs w:val="27"/>
        </w:rPr>
        <w:t>Темпл Групп</w:t>
      </w:r>
      <w:r w:rsidRPr="003651B9">
        <w:rPr>
          <w:rFonts w:ascii="Times New Roman" w:hAnsi="Times New Roman" w:cs="Times New Roman"/>
          <w:sz w:val="27"/>
          <w:szCs w:val="27"/>
        </w:rPr>
        <w:t>», 20</w:t>
      </w:r>
      <w:r w:rsidR="006D7CAD" w:rsidRPr="003651B9">
        <w:rPr>
          <w:rFonts w:ascii="Times New Roman" w:hAnsi="Times New Roman" w:cs="Times New Roman"/>
          <w:sz w:val="27"/>
          <w:szCs w:val="27"/>
        </w:rPr>
        <w:t>20</w:t>
      </w:r>
      <w:r w:rsidR="00394A58" w:rsidRPr="003651B9">
        <w:rPr>
          <w:rFonts w:ascii="Times New Roman" w:hAnsi="Times New Roman" w:cs="Times New Roman"/>
          <w:sz w:val="27"/>
          <w:szCs w:val="27"/>
        </w:rPr>
        <w:t xml:space="preserve"> г., </w:t>
      </w:r>
      <w:r w:rsidRPr="003651B9">
        <w:rPr>
          <w:rFonts w:ascii="Times New Roman" w:hAnsi="Times New Roman" w:cs="Times New Roman"/>
          <w:sz w:val="27"/>
          <w:szCs w:val="27"/>
        </w:rPr>
        <w:t>с учетом наличия положитель</w:t>
      </w:r>
      <w:r w:rsidR="00394A58" w:rsidRPr="003651B9">
        <w:rPr>
          <w:rFonts w:ascii="Times New Roman" w:hAnsi="Times New Roman" w:cs="Times New Roman"/>
          <w:sz w:val="27"/>
          <w:szCs w:val="27"/>
        </w:rPr>
        <w:t xml:space="preserve">ного заключения государственной </w:t>
      </w:r>
      <w:r w:rsidRPr="003651B9">
        <w:rPr>
          <w:rFonts w:ascii="Times New Roman" w:hAnsi="Times New Roman" w:cs="Times New Roman"/>
          <w:sz w:val="27"/>
          <w:szCs w:val="27"/>
        </w:rPr>
        <w:t xml:space="preserve">историко-культурной экспертизы проекта зон охраны, выполненной аттестованными экспертами: </w:t>
      </w:r>
      <w:r w:rsidR="006D7CAD" w:rsidRPr="003651B9">
        <w:rPr>
          <w:rFonts w:ascii="Times New Roman" w:hAnsi="Times New Roman" w:cs="Times New Roman"/>
          <w:sz w:val="27"/>
          <w:szCs w:val="27"/>
        </w:rPr>
        <w:t>Вахрамеевой Т.И.</w:t>
      </w:r>
      <w:r w:rsidRPr="003651B9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6D7CAD" w:rsidRPr="003651B9">
        <w:rPr>
          <w:rFonts w:ascii="Times New Roman" w:hAnsi="Times New Roman" w:cs="Times New Roman"/>
          <w:sz w:val="27"/>
          <w:szCs w:val="27"/>
        </w:rPr>
        <w:t>26</w:t>
      </w:r>
      <w:r w:rsidRPr="003651B9">
        <w:rPr>
          <w:rFonts w:ascii="Times New Roman" w:hAnsi="Times New Roman" w:cs="Times New Roman"/>
          <w:sz w:val="27"/>
          <w:szCs w:val="27"/>
        </w:rPr>
        <w:t xml:space="preserve"> </w:t>
      </w:r>
      <w:r w:rsidR="006D7CAD" w:rsidRPr="003651B9">
        <w:rPr>
          <w:rFonts w:ascii="Times New Roman" w:hAnsi="Times New Roman" w:cs="Times New Roman"/>
          <w:sz w:val="27"/>
          <w:szCs w:val="27"/>
        </w:rPr>
        <w:t>апреля</w:t>
      </w:r>
      <w:r w:rsidRPr="003651B9">
        <w:rPr>
          <w:rFonts w:ascii="Times New Roman" w:hAnsi="Times New Roman" w:cs="Times New Roman"/>
          <w:sz w:val="27"/>
          <w:szCs w:val="27"/>
        </w:rPr>
        <w:t xml:space="preserve"> 2018 года № </w:t>
      </w:r>
      <w:r w:rsidR="006D7CAD" w:rsidRPr="003651B9">
        <w:rPr>
          <w:rFonts w:ascii="Times New Roman" w:hAnsi="Times New Roman" w:cs="Times New Roman"/>
          <w:sz w:val="27"/>
          <w:szCs w:val="27"/>
        </w:rPr>
        <w:t>580</w:t>
      </w:r>
      <w:r w:rsidRPr="003651B9">
        <w:rPr>
          <w:rFonts w:ascii="Times New Roman" w:hAnsi="Times New Roman" w:cs="Times New Roman"/>
          <w:sz w:val="27"/>
          <w:szCs w:val="27"/>
        </w:rPr>
        <w:t>), Гуляевым В.Ф. (приказы Министерства культуры Российской Федерации от 14 июля 2016 года № 1632,</w:t>
      </w:r>
      <w:r w:rsidR="00C15FC7" w:rsidRPr="003651B9">
        <w:rPr>
          <w:rFonts w:ascii="Times New Roman" w:hAnsi="Times New Roman" w:cs="Times New Roman"/>
          <w:sz w:val="27"/>
          <w:szCs w:val="27"/>
        </w:rPr>
        <w:t xml:space="preserve"> </w:t>
      </w:r>
      <w:r w:rsidRPr="003651B9">
        <w:rPr>
          <w:rFonts w:ascii="Times New Roman" w:hAnsi="Times New Roman" w:cs="Times New Roman"/>
          <w:sz w:val="27"/>
          <w:szCs w:val="27"/>
        </w:rPr>
        <w:t xml:space="preserve">от 17 июля 2019 года № 997), </w:t>
      </w:r>
      <w:proofErr w:type="spellStart"/>
      <w:r w:rsidR="006D7CAD" w:rsidRPr="003651B9">
        <w:rPr>
          <w:rFonts w:ascii="Times New Roman" w:hAnsi="Times New Roman" w:cs="Times New Roman"/>
          <w:sz w:val="27"/>
          <w:szCs w:val="27"/>
        </w:rPr>
        <w:t>Поддубной</w:t>
      </w:r>
      <w:proofErr w:type="spellEnd"/>
      <w:r w:rsidR="006D7CAD" w:rsidRPr="003651B9">
        <w:rPr>
          <w:rFonts w:ascii="Times New Roman" w:hAnsi="Times New Roman" w:cs="Times New Roman"/>
          <w:sz w:val="27"/>
          <w:szCs w:val="27"/>
        </w:rPr>
        <w:t xml:space="preserve"> Н.Г.</w:t>
      </w:r>
      <w:r w:rsidRPr="003651B9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6D7CAD" w:rsidRPr="003651B9">
        <w:rPr>
          <w:rFonts w:ascii="Times New Roman" w:hAnsi="Times New Roman" w:cs="Times New Roman"/>
          <w:sz w:val="27"/>
          <w:szCs w:val="27"/>
        </w:rPr>
        <w:t>25</w:t>
      </w:r>
      <w:r w:rsidRPr="003651B9">
        <w:rPr>
          <w:rFonts w:ascii="Times New Roman" w:hAnsi="Times New Roman" w:cs="Times New Roman"/>
          <w:sz w:val="27"/>
          <w:szCs w:val="27"/>
        </w:rPr>
        <w:t xml:space="preserve"> </w:t>
      </w:r>
      <w:r w:rsidR="006D7CAD" w:rsidRPr="003651B9">
        <w:rPr>
          <w:rFonts w:ascii="Times New Roman" w:hAnsi="Times New Roman" w:cs="Times New Roman"/>
          <w:sz w:val="27"/>
          <w:szCs w:val="27"/>
        </w:rPr>
        <w:t>декабря</w:t>
      </w:r>
      <w:r w:rsidRPr="003651B9">
        <w:rPr>
          <w:rFonts w:ascii="Times New Roman" w:hAnsi="Times New Roman" w:cs="Times New Roman"/>
          <w:sz w:val="27"/>
          <w:szCs w:val="27"/>
        </w:rPr>
        <w:t xml:space="preserve"> 201</w:t>
      </w:r>
      <w:r w:rsidR="006D7CAD" w:rsidRPr="003651B9">
        <w:rPr>
          <w:rFonts w:ascii="Times New Roman" w:hAnsi="Times New Roman" w:cs="Times New Roman"/>
          <w:sz w:val="27"/>
          <w:szCs w:val="27"/>
        </w:rPr>
        <w:t>9</w:t>
      </w:r>
      <w:r w:rsidRPr="003651B9">
        <w:rPr>
          <w:rFonts w:ascii="Times New Roman" w:hAnsi="Times New Roman" w:cs="Times New Roman"/>
          <w:sz w:val="27"/>
          <w:szCs w:val="27"/>
        </w:rPr>
        <w:t xml:space="preserve"> года</w:t>
      </w:r>
      <w:r w:rsidR="007B5D48" w:rsidRPr="003651B9">
        <w:rPr>
          <w:rFonts w:ascii="Times New Roman" w:hAnsi="Times New Roman" w:cs="Times New Roman"/>
          <w:sz w:val="27"/>
          <w:szCs w:val="27"/>
        </w:rPr>
        <w:t xml:space="preserve"> </w:t>
      </w:r>
      <w:r w:rsidRPr="003651B9">
        <w:rPr>
          <w:rFonts w:ascii="Times New Roman" w:hAnsi="Times New Roman" w:cs="Times New Roman"/>
          <w:sz w:val="27"/>
          <w:szCs w:val="27"/>
        </w:rPr>
        <w:t xml:space="preserve">№ </w:t>
      </w:r>
      <w:r w:rsidR="006D7CAD" w:rsidRPr="003651B9">
        <w:rPr>
          <w:rFonts w:ascii="Times New Roman" w:hAnsi="Times New Roman" w:cs="Times New Roman"/>
          <w:sz w:val="27"/>
          <w:szCs w:val="27"/>
        </w:rPr>
        <w:t>2032</w:t>
      </w:r>
      <w:r w:rsidRPr="003651B9">
        <w:rPr>
          <w:rFonts w:ascii="Times New Roman" w:hAnsi="Times New Roman" w:cs="Times New Roman"/>
          <w:sz w:val="27"/>
          <w:szCs w:val="27"/>
        </w:rPr>
        <w:t xml:space="preserve">),  </w:t>
      </w:r>
      <w:proofErr w:type="gramStart"/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«П</w:t>
      </w:r>
      <w:r w:rsidR="006D7CAD" w:rsidRPr="003651B9">
        <w:rPr>
          <w:rFonts w:ascii="Times New Roman" w:hAnsi="Times New Roman" w:cs="Times New Roman"/>
          <w:sz w:val="27"/>
          <w:szCs w:val="27"/>
        </w:rPr>
        <w:t xml:space="preserve">амятник Ленину В.И., 1955 г., </w:t>
      </w:r>
      <w:proofErr w:type="spellStart"/>
      <w:r w:rsidR="006D7CAD" w:rsidRPr="003651B9">
        <w:rPr>
          <w:rFonts w:ascii="Times New Roman" w:hAnsi="Times New Roman" w:cs="Times New Roman"/>
          <w:sz w:val="27"/>
          <w:szCs w:val="27"/>
        </w:rPr>
        <w:t>ск</w:t>
      </w:r>
      <w:proofErr w:type="spellEnd"/>
      <w:r w:rsidR="006D7CAD" w:rsidRPr="003651B9">
        <w:rPr>
          <w:rFonts w:ascii="Times New Roman" w:hAnsi="Times New Roman" w:cs="Times New Roman"/>
          <w:sz w:val="27"/>
          <w:szCs w:val="27"/>
        </w:rPr>
        <w:t>. Захаров Е.Г.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6D7CAD" w:rsidRPr="003651B9">
        <w:rPr>
          <w:rFonts w:ascii="Times New Roman" w:hAnsi="Times New Roman" w:cs="Times New Roman"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6D7CAD" w:rsidRPr="003651B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3651B9">
        <w:rPr>
          <w:rFonts w:ascii="Times New Roman" w:hAnsi="Times New Roman" w:cs="Times New Roman"/>
          <w:sz w:val="27"/>
          <w:szCs w:val="27"/>
        </w:rPr>
        <w:t xml:space="preserve">, согласно приложению </w:t>
      </w:r>
      <w:r w:rsidR="007B5D48" w:rsidRPr="003651B9">
        <w:rPr>
          <w:rFonts w:ascii="Times New Roman" w:hAnsi="Times New Roman" w:cs="Times New Roman"/>
          <w:sz w:val="27"/>
          <w:szCs w:val="27"/>
        </w:rPr>
        <w:t xml:space="preserve">№ </w:t>
      </w:r>
      <w:r w:rsidRPr="003651B9">
        <w:rPr>
          <w:rFonts w:ascii="Times New Roman" w:hAnsi="Times New Roman" w:cs="Times New Roman"/>
          <w:sz w:val="27"/>
          <w:szCs w:val="27"/>
        </w:rPr>
        <w:t>1 к настоящему приказу.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Утвердить режимы использования земель и требования                                          к градостроительным регламентам в границах зон охраны объекта культурного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наследия регионального значения 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«П</w:t>
      </w:r>
      <w:r w:rsidR="006D7CAD" w:rsidRPr="003651B9">
        <w:rPr>
          <w:rFonts w:ascii="Times New Roman" w:hAnsi="Times New Roman" w:cs="Times New Roman"/>
          <w:sz w:val="27"/>
          <w:szCs w:val="27"/>
        </w:rPr>
        <w:t xml:space="preserve">амятник Ленину В.И., 1955 г., </w:t>
      </w:r>
      <w:proofErr w:type="spellStart"/>
      <w:r w:rsidR="006D7CAD" w:rsidRPr="003651B9">
        <w:rPr>
          <w:rFonts w:ascii="Times New Roman" w:hAnsi="Times New Roman" w:cs="Times New Roman"/>
          <w:sz w:val="27"/>
          <w:szCs w:val="27"/>
        </w:rPr>
        <w:t>ск</w:t>
      </w:r>
      <w:proofErr w:type="spellEnd"/>
      <w:r w:rsidR="006D7CAD" w:rsidRPr="003651B9">
        <w:rPr>
          <w:rFonts w:ascii="Times New Roman" w:hAnsi="Times New Roman" w:cs="Times New Roman"/>
          <w:sz w:val="27"/>
          <w:szCs w:val="27"/>
        </w:rPr>
        <w:t>. Захаров Е.Г.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6D7CAD" w:rsidRPr="003651B9">
        <w:rPr>
          <w:rFonts w:ascii="Times New Roman" w:hAnsi="Times New Roman" w:cs="Times New Roman"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6D7CAD" w:rsidRPr="003651B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3651B9">
        <w:rPr>
          <w:rFonts w:ascii="Times New Roman" w:hAnsi="Times New Roman" w:cs="Times New Roman"/>
          <w:sz w:val="27"/>
          <w:szCs w:val="27"/>
        </w:rPr>
        <w:t>, согласно</w:t>
      </w:r>
      <w:r w:rsidR="007B5D48" w:rsidRPr="003651B9">
        <w:rPr>
          <w:rFonts w:ascii="Times New Roman" w:hAnsi="Times New Roman" w:cs="Times New Roman"/>
          <w:sz w:val="27"/>
          <w:szCs w:val="27"/>
        </w:rPr>
        <w:t xml:space="preserve"> </w:t>
      </w:r>
      <w:r w:rsidRPr="003651B9">
        <w:rPr>
          <w:rFonts w:ascii="Times New Roman" w:hAnsi="Times New Roman" w:cs="Times New Roman"/>
          <w:sz w:val="27"/>
          <w:szCs w:val="27"/>
        </w:rPr>
        <w:t xml:space="preserve">приложению </w:t>
      </w:r>
      <w:r w:rsidR="007B5D48" w:rsidRPr="003651B9">
        <w:rPr>
          <w:rFonts w:ascii="Times New Roman" w:hAnsi="Times New Roman" w:cs="Times New Roman"/>
          <w:sz w:val="27"/>
          <w:szCs w:val="27"/>
        </w:rPr>
        <w:t xml:space="preserve">№ </w:t>
      </w:r>
      <w:r w:rsidRPr="003651B9">
        <w:rPr>
          <w:rFonts w:ascii="Times New Roman" w:hAnsi="Times New Roman" w:cs="Times New Roman"/>
          <w:sz w:val="27"/>
          <w:szCs w:val="27"/>
        </w:rPr>
        <w:t>2 к настоящему приказу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 w:rsidR="00C15FC7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использования объектов культурного наследия комитета по культуре Ленинградской области: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51B9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«П</w:t>
      </w:r>
      <w:r w:rsidR="006D7CAD" w:rsidRPr="003651B9">
        <w:rPr>
          <w:rFonts w:ascii="Times New Roman" w:hAnsi="Times New Roman" w:cs="Times New Roman"/>
          <w:sz w:val="27"/>
          <w:szCs w:val="27"/>
        </w:rPr>
        <w:t xml:space="preserve">амятник Ленину В.И., 1955 г., </w:t>
      </w:r>
      <w:proofErr w:type="spellStart"/>
      <w:r w:rsidR="006D7CAD" w:rsidRPr="003651B9">
        <w:rPr>
          <w:rFonts w:ascii="Times New Roman" w:hAnsi="Times New Roman" w:cs="Times New Roman"/>
          <w:sz w:val="27"/>
          <w:szCs w:val="27"/>
        </w:rPr>
        <w:t>ск</w:t>
      </w:r>
      <w:proofErr w:type="spellEnd"/>
      <w:r w:rsidR="006D7CAD" w:rsidRPr="003651B9">
        <w:rPr>
          <w:rFonts w:ascii="Times New Roman" w:hAnsi="Times New Roman" w:cs="Times New Roman"/>
          <w:sz w:val="27"/>
          <w:szCs w:val="27"/>
        </w:rPr>
        <w:t>. Захаров Е.Г.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6D7CAD" w:rsidRPr="003651B9">
        <w:rPr>
          <w:rFonts w:ascii="Times New Roman" w:hAnsi="Times New Roman" w:cs="Times New Roman"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6D7CAD" w:rsidRPr="003651B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3651B9">
        <w:rPr>
          <w:rFonts w:ascii="Times New Roman" w:hAnsi="Times New Roman" w:cs="Times New Roman"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51B9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«П</w:t>
      </w:r>
      <w:r w:rsidR="006D7CAD" w:rsidRPr="003651B9">
        <w:rPr>
          <w:rFonts w:ascii="Times New Roman" w:hAnsi="Times New Roman" w:cs="Times New Roman"/>
          <w:sz w:val="27"/>
          <w:szCs w:val="27"/>
        </w:rPr>
        <w:t xml:space="preserve">амятник Ленину В.И., 1955 г., </w:t>
      </w:r>
      <w:proofErr w:type="spellStart"/>
      <w:r w:rsidR="006D7CAD" w:rsidRPr="003651B9">
        <w:rPr>
          <w:rFonts w:ascii="Times New Roman" w:hAnsi="Times New Roman" w:cs="Times New Roman"/>
          <w:sz w:val="27"/>
          <w:szCs w:val="27"/>
        </w:rPr>
        <w:t>ск</w:t>
      </w:r>
      <w:proofErr w:type="spellEnd"/>
      <w:r w:rsidR="006D7CAD" w:rsidRPr="003651B9">
        <w:rPr>
          <w:rFonts w:ascii="Times New Roman" w:hAnsi="Times New Roman" w:cs="Times New Roman"/>
          <w:sz w:val="27"/>
          <w:szCs w:val="27"/>
        </w:rPr>
        <w:t>. Захаров Е.Г.</w:t>
      </w:r>
      <w:r w:rsidR="006D7CAD" w:rsidRPr="003651B9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6D7CAD" w:rsidRPr="003651B9">
        <w:rPr>
          <w:rFonts w:ascii="Times New Roman" w:hAnsi="Times New Roman" w:cs="Times New Roman"/>
          <w:sz w:val="27"/>
          <w:szCs w:val="27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6D7CAD" w:rsidRPr="003651B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3651B9">
        <w:rPr>
          <w:rFonts w:ascii="Times New Roman" w:hAnsi="Times New Roman" w:cs="Times New Roman"/>
          <w:sz w:val="27"/>
          <w:szCs w:val="27"/>
        </w:rPr>
        <w:t xml:space="preserve"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</w:t>
      </w:r>
      <w:r w:rsidR="007B5D48" w:rsidRPr="003651B9">
        <w:rPr>
          <w:rFonts w:ascii="Times New Roman" w:hAnsi="Times New Roman" w:cs="Times New Roman"/>
          <w:sz w:val="27"/>
          <w:szCs w:val="27"/>
        </w:rPr>
        <w:t xml:space="preserve">                                     </w:t>
      </w:r>
      <w:r w:rsidRPr="003651B9">
        <w:rPr>
          <w:rFonts w:ascii="Times New Roman" w:hAnsi="Times New Roman" w:cs="Times New Roman"/>
          <w:sz w:val="27"/>
          <w:szCs w:val="27"/>
        </w:rPr>
        <w:t>его территориальные органы в срок и в порядке, установленные действующим законодательством;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51B9">
        <w:rPr>
          <w:rFonts w:ascii="Times New Roman" w:hAnsi="Times New Roman" w:cs="Times New Roman"/>
          <w:sz w:val="27"/>
          <w:szCs w:val="27"/>
        </w:rPr>
        <w:t xml:space="preserve"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</w:t>
      </w:r>
      <w:r w:rsidR="00C15FC7" w:rsidRPr="003651B9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3651B9">
        <w:rPr>
          <w:rFonts w:ascii="Times New Roman" w:hAnsi="Times New Roman" w:cs="Times New Roman"/>
          <w:sz w:val="27"/>
          <w:szCs w:val="27"/>
        </w:rPr>
        <w:t>в информационной системе обеспечения градостроительной деятельности.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51B9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51B9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hAnsi="Times New Roman" w:cs="Times New Roman"/>
          <w:sz w:val="27"/>
          <w:szCs w:val="27"/>
        </w:rPr>
        <w:t xml:space="preserve">6.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Контроль за исполнением настоящего приказа возложить на заместителя </w:t>
      </w:r>
      <w:r w:rsidR="007B5D48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председателя комитета по культуре Ленинградской области - </w:t>
      </w: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9F7C31" w:rsidRPr="003651B9" w:rsidRDefault="007908DD" w:rsidP="00394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Настоящий приказ вступает в силу со дня его официального </w:t>
      </w:r>
      <w:r w:rsidR="00394A58" w:rsidRPr="003651B9">
        <w:rPr>
          <w:rFonts w:ascii="Times New Roman" w:eastAsia="Times New Roman" w:hAnsi="Times New Roman" w:cs="Times New Roman"/>
          <w:sz w:val="27"/>
          <w:szCs w:val="27"/>
          <w:lang w:eastAsia="ru-RU"/>
        </w:rPr>
        <w:t>опубликования.</w:t>
      </w:r>
    </w:p>
    <w:p w:rsidR="009F7C31" w:rsidRDefault="009F7C31" w:rsidP="009F7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A276C" w:rsidRPr="003651B9" w:rsidRDefault="002A276C" w:rsidP="009F7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A276C" w:rsidRPr="007E6596" w:rsidRDefault="002A276C" w:rsidP="002A276C">
      <w:pPr>
        <w:rPr>
          <w:rFonts w:ascii="Times New Roman" w:hAnsi="Times New Roman" w:cs="Times New Roman"/>
          <w:sz w:val="28"/>
          <w:szCs w:val="28"/>
        </w:rPr>
        <w:sectPr w:rsidR="002A276C" w:rsidRPr="007E6596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 w:rsidRPr="007E6596">
        <w:rPr>
          <w:rFonts w:ascii="Times New Roman" w:hAnsi="Times New Roman" w:cs="Times New Roman"/>
          <w:sz w:val="28"/>
          <w:szCs w:val="28"/>
        </w:rPr>
        <w:t xml:space="preserve">Заместитель председателя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65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О.Л. Мельникова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3651B9" w:rsidTr="00E5752C">
        <w:tc>
          <w:tcPr>
            <w:tcW w:w="5812" w:type="dxa"/>
          </w:tcPr>
          <w:p w:rsidR="007908DD" w:rsidRPr="003651B9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Pr="003651B9" w:rsidRDefault="007908DD" w:rsidP="005D3C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5D3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3651B9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08DD" w:rsidRPr="003651B9" w:rsidRDefault="007908D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6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зон охраны объекта культурного наследия регионального </w:t>
      </w:r>
      <w:r w:rsidR="00EC395A" w:rsidRPr="003651B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значения </w:t>
      </w:r>
      <w:r w:rsidR="004C5945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«П</w:t>
      </w:r>
      <w:r w:rsidR="004C5945" w:rsidRPr="003651B9">
        <w:rPr>
          <w:rFonts w:ascii="Times New Roman" w:hAnsi="Times New Roman" w:cs="Times New Roman"/>
          <w:b/>
          <w:sz w:val="28"/>
          <w:szCs w:val="28"/>
        </w:rPr>
        <w:t xml:space="preserve">амятник Ленину В.И., 1955 г., </w:t>
      </w:r>
      <w:proofErr w:type="spellStart"/>
      <w:r w:rsidR="004C5945" w:rsidRPr="003651B9">
        <w:rPr>
          <w:rFonts w:ascii="Times New Roman" w:hAnsi="Times New Roman" w:cs="Times New Roman"/>
          <w:b/>
          <w:sz w:val="28"/>
          <w:szCs w:val="28"/>
        </w:rPr>
        <w:t>ск</w:t>
      </w:r>
      <w:proofErr w:type="spellEnd"/>
      <w:r w:rsidR="004C5945" w:rsidRPr="003651B9">
        <w:rPr>
          <w:rFonts w:ascii="Times New Roman" w:hAnsi="Times New Roman" w:cs="Times New Roman"/>
          <w:b/>
          <w:sz w:val="28"/>
          <w:szCs w:val="28"/>
        </w:rPr>
        <w:t>. Захаров Е.Г.</w:t>
      </w:r>
      <w:r w:rsidR="004C5945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» по адресу: Л</w:t>
      </w:r>
      <w:r w:rsidR="004C5945" w:rsidRPr="003651B9">
        <w:rPr>
          <w:rFonts w:ascii="Times New Roman" w:hAnsi="Times New Roman" w:cs="Times New Roman"/>
          <w:b/>
          <w:sz w:val="28"/>
          <w:szCs w:val="28"/>
        </w:rPr>
        <w:t xml:space="preserve">енинградская область, Лужский муниципальный район, Лужское городское поселение, </w:t>
      </w:r>
      <w:r w:rsidR="0021720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C5945" w:rsidRPr="003651B9">
        <w:rPr>
          <w:rFonts w:ascii="Times New Roman" w:hAnsi="Times New Roman" w:cs="Times New Roman"/>
          <w:b/>
          <w:sz w:val="28"/>
          <w:szCs w:val="28"/>
        </w:rPr>
        <w:t>г. Луга, пр. Володарского, соор. 5/</w:t>
      </w:r>
      <w:proofErr w:type="gramStart"/>
      <w:r w:rsidR="004C5945" w:rsidRPr="003651B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EC395A" w:rsidRDefault="00EC395A" w:rsidP="00ED298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20C" w:rsidRPr="003651B9" w:rsidRDefault="0021720C" w:rsidP="00ED298E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B616B" w:rsidRPr="003651B9" w:rsidRDefault="00ED298E" w:rsidP="00EC395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651B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A9145" wp14:editId="5443F715">
            <wp:extent cx="5301984" cy="66943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514" cy="66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8E" w:rsidRPr="003651B9" w:rsidRDefault="00ED298E" w:rsidP="00ED29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7908DD" w:rsidRPr="003651B9" w:rsidTr="00E5752C">
        <w:tc>
          <w:tcPr>
            <w:tcW w:w="9855" w:type="dxa"/>
            <w:hideMark/>
          </w:tcPr>
          <w:p w:rsidR="005304BC" w:rsidRPr="003651B9" w:rsidRDefault="007908DD" w:rsidP="005304B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651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E5752C" w:rsidRPr="003651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</w:t>
            </w:r>
            <w:r w:rsidRPr="003651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E5752C" w:rsidRPr="003651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(ОЗ) </w:t>
            </w:r>
            <w:r w:rsidRPr="003651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объекта культурного наследия регионального значения </w:t>
            </w:r>
            <w:r w:rsidR="004C5945" w:rsidRPr="003651B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«П</w:t>
            </w:r>
            <w:r w:rsidR="004C5945" w:rsidRPr="00365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амятник Ленину В.И., 1955 г., </w:t>
            </w:r>
            <w:proofErr w:type="spellStart"/>
            <w:r w:rsidR="004C5945" w:rsidRPr="003651B9">
              <w:rPr>
                <w:rFonts w:ascii="Times New Roman" w:hAnsi="Times New Roman" w:cs="Times New Roman"/>
                <w:b/>
                <w:sz w:val="28"/>
                <w:szCs w:val="28"/>
              </w:rPr>
              <w:t>ск</w:t>
            </w:r>
            <w:proofErr w:type="spellEnd"/>
            <w:r w:rsidR="004C5945" w:rsidRPr="003651B9">
              <w:rPr>
                <w:rFonts w:ascii="Times New Roman" w:hAnsi="Times New Roman" w:cs="Times New Roman"/>
                <w:b/>
                <w:sz w:val="28"/>
                <w:szCs w:val="28"/>
              </w:rPr>
              <w:t>. Захаров Е.Г.</w:t>
            </w:r>
            <w:r w:rsidR="004C5945" w:rsidRPr="003651B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» по адресу: Л</w:t>
            </w:r>
            <w:r w:rsidR="004C5945" w:rsidRPr="003651B9">
              <w:rPr>
                <w:rFonts w:ascii="Times New Roman" w:hAnsi="Times New Roman" w:cs="Times New Roman"/>
                <w:b/>
                <w:sz w:val="28"/>
                <w:szCs w:val="28"/>
              </w:rPr>
              <w:t>енинградская область, Лужский муниципальный район, Лужское городское поселение, г. Луга, пр. Володарского, соор. 5/</w:t>
            </w:r>
            <w:proofErr w:type="gramStart"/>
            <w:r w:rsidR="004C5945" w:rsidRPr="003651B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  <w:p w:rsidR="005304BC" w:rsidRPr="003651B9" w:rsidRDefault="005304BC" w:rsidP="005304B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304BC" w:rsidRPr="003651B9" w:rsidRDefault="005304BC" w:rsidP="005304B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304BC" w:rsidRPr="003651B9" w:rsidRDefault="005304BC" w:rsidP="005304BC">
            <w:pPr>
              <w:pStyle w:val="a4"/>
              <w:jc w:val="center"/>
              <w:rPr>
                <w:rFonts w:eastAsia="Calibri"/>
                <w:b/>
                <w:shd w:val="clear" w:color="auto" w:fill="FFFFFF"/>
                <w:lang w:val="en-US"/>
              </w:rPr>
            </w:pPr>
            <w:r w:rsidRPr="003651B9">
              <w:rPr>
                <w:rFonts w:eastAsia="Calibri"/>
                <w:b/>
                <w:noProof/>
                <w:shd w:val="clear" w:color="auto" w:fill="FFFFFF"/>
              </w:rPr>
              <w:drawing>
                <wp:inline distT="0" distB="0" distL="0" distR="0" wp14:anchorId="4E6AB380" wp14:editId="6E750B4A">
                  <wp:extent cx="4318427" cy="5820198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092" cy="5825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04BC" w:rsidRPr="003651B9" w:rsidRDefault="005304BC" w:rsidP="002764F1">
            <w:pPr>
              <w:pStyle w:val="a4"/>
              <w:jc w:val="center"/>
              <w:rPr>
                <w:rFonts w:eastAsia="Calibri"/>
                <w:b/>
                <w:shd w:val="clear" w:color="auto" w:fill="FFFFFF"/>
                <w:lang w:val="en-US"/>
              </w:rPr>
            </w:pPr>
          </w:p>
          <w:p w:rsidR="005304BC" w:rsidRPr="003651B9" w:rsidRDefault="005304BC" w:rsidP="002764F1">
            <w:pPr>
              <w:pStyle w:val="a4"/>
              <w:jc w:val="center"/>
              <w:rPr>
                <w:sz w:val="22"/>
                <w:szCs w:val="22"/>
              </w:rPr>
            </w:pPr>
            <w:r w:rsidRPr="003651B9">
              <w:rPr>
                <w:sz w:val="22"/>
                <w:szCs w:val="22"/>
              </w:rPr>
              <w:t>Масштаб 1:2000</w:t>
            </w:r>
          </w:p>
          <w:p w:rsidR="005304BC" w:rsidRPr="003651B9" w:rsidRDefault="005304BC" w:rsidP="002764F1">
            <w:pPr>
              <w:pStyle w:val="a4"/>
              <w:jc w:val="center"/>
              <w:rPr>
                <w:sz w:val="22"/>
                <w:szCs w:val="22"/>
              </w:rPr>
            </w:pPr>
          </w:p>
          <w:p w:rsidR="005304BC" w:rsidRPr="003651B9" w:rsidRDefault="005304BC" w:rsidP="002764F1">
            <w:pPr>
              <w:pStyle w:val="a4"/>
              <w:jc w:val="center"/>
              <w:rPr>
                <w:sz w:val="22"/>
                <w:szCs w:val="22"/>
              </w:rPr>
            </w:pPr>
          </w:p>
          <w:p w:rsidR="005304BC" w:rsidRPr="003651B9" w:rsidRDefault="005304BC" w:rsidP="002764F1">
            <w:pPr>
              <w:pStyle w:val="a4"/>
              <w:jc w:val="center"/>
              <w:rPr>
                <w:b/>
                <w:bCs/>
                <w:sz w:val="22"/>
                <w:szCs w:val="22"/>
              </w:rPr>
            </w:pPr>
            <w:r w:rsidRPr="003651B9">
              <w:rPr>
                <w:b/>
                <w:bCs/>
                <w:sz w:val="22"/>
                <w:szCs w:val="22"/>
              </w:rPr>
              <w:t>Условные обозначения:</w:t>
            </w:r>
          </w:p>
          <w:p w:rsidR="005304BC" w:rsidRPr="003651B9" w:rsidRDefault="005304BC" w:rsidP="002764F1">
            <w:pPr>
              <w:pStyle w:val="a4"/>
              <w:jc w:val="center"/>
              <w:rPr>
                <w:b/>
                <w:bCs/>
                <w:sz w:val="22"/>
                <w:szCs w:val="22"/>
              </w:rPr>
            </w:pPr>
          </w:p>
          <w:p w:rsidR="005304BC" w:rsidRPr="003651B9" w:rsidRDefault="005304BC" w:rsidP="005304BC">
            <w:pPr>
              <w:ind w:left="1985"/>
              <w:rPr>
                <w:rFonts w:ascii="Times New Roman" w:hAnsi="Times New Roman" w:cs="Times New Roman"/>
              </w:rPr>
            </w:pPr>
            <w:r w:rsidRPr="003651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3F1543" wp14:editId="5E1F7D16">
                  <wp:extent cx="390525" cy="1619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7" t="-8475" r="-1627" b="-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1B9">
              <w:rPr>
                <w:rFonts w:ascii="Times New Roman" w:hAnsi="Times New Roman" w:cs="Times New Roman"/>
                <w:bCs/>
              </w:rPr>
              <w:t xml:space="preserve">   Граница зоны охраняемого природного ландшафта</w:t>
            </w:r>
          </w:p>
          <w:p w:rsidR="005304BC" w:rsidRPr="003651B9" w:rsidRDefault="005304BC" w:rsidP="005304BC">
            <w:pPr>
              <w:rPr>
                <w:rFonts w:ascii="Times New Roman" w:hAnsi="Times New Roman" w:cs="Times New Roman"/>
              </w:rPr>
            </w:pPr>
            <w:r w:rsidRPr="003651B9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3651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0E9559" wp14:editId="3F8467CD">
                  <wp:extent cx="257175" cy="1809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22" t="-4785" r="-3322" b="-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98E" w:rsidRPr="003651B9">
              <w:rPr>
                <w:rFonts w:ascii="Times New Roman" w:hAnsi="Times New Roman" w:cs="Times New Roman"/>
                <w:bCs/>
              </w:rPr>
              <w:t xml:space="preserve">   </w:t>
            </w:r>
            <w:r w:rsidRPr="003651B9">
              <w:rPr>
                <w:rFonts w:ascii="Times New Roman" w:hAnsi="Times New Roman" w:cs="Times New Roman"/>
                <w:bCs/>
              </w:rPr>
              <w:t xml:space="preserve">Номер характерной точки (см. таблицу)       </w:t>
            </w:r>
          </w:p>
          <w:p w:rsidR="005304BC" w:rsidRPr="003651B9" w:rsidRDefault="005304BC" w:rsidP="002764F1">
            <w:pPr>
              <w:pStyle w:val="a4"/>
              <w:jc w:val="center"/>
            </w:pPr>
          </w:p>
          <w:p w:rsidR="005304BC" w:rsidRPr="003651B9" w:rsidRDefault="005304BC" w:rsidP="002764F1">
            <w:pPr>
              <w:pStyle w:val="a4"/>
              <w:jc w:val="center"/>
            </w:pPr>
          </w:p>
          <w:p w:rsidR="005304BC" w:rsidRPr="003651B9" w:rsidRDefault="005304BC" w:rsidP="005304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04BC" w:rsidRPr="003651B9" w:rsidRDefault="005304BC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ED298E" w:rsidRPr="003651B9" w:rsidRDefault="00ED298E" w:rsidP="005304BC">
            <w:pPr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</w:p>
          <w:p w:rsidR="00E5752C" w:rsidRPr="003651B9" w:rsidRDefault="00E5752C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  <w:r w:rsidRPr="003651B9">
              <w:rPr>
                <w:rFonts w:eastAsia="Calibri"/>
                <w:b/>
                <w:sz w:val="28"/>
                <w:szCs w:val="28"/>
                <w:shd w:val="clear" w:color="auto" w:fill="FFFFFF"/>
              </w:rPr>
              <w:lastRenderedPageBreak/>
              <w:t>Текстовое описание местополо</w:t>
            </w:r>
            <w:r w:rsidR="002764F1" w:rsidRPr="003651B9">
              <w:rPr>
                <w:rFonts w:eastAsia="Calibri"/>
                <w:b/>
                <w:sz w:val="28"/>
                <w:szCs w:val="28"/>
                <w:shd w:val="clear" w:color="auto" w:fill="FFFFFF"/>
              </w:rPr>
              <w:t>жения границ охранной зоны (ОЗ)</w:t>
            </w:r>
          </w:p>
          <w:p w:rsidR="005304BC" w:rsidRPr="003651B9" w:rsidRDefault="005304BC" w:rsidP="002764F1">
            <w:pPr>
              <w:pStyle w:val="a4"/>
              <w:jc w:val="center"/>
              <w:rPr>
                <w:rFonts w:eastAsia="Calibri"/>
                <w:b/>
                <w:sz w:val="28"/>
                <w:szCs w:val="28"/>
                <w:shd w:val="clear" w:color="auto" w:fill="FFFFFF"/>
              </w:rPr>
            </w:pPr>
          </w:p>
          <w:p w:rsidR="00E5752C" w:rsidRPr="003651B9" w:rsidRDefault="00E5752C" w:rsidP="00334D89">
            <w:pPr>
              <w:ind w:left="142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1B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Границы охранной зоны (ОЗ) проходят </w:t>
            </w:r>
            <w:r w:rsidR="004C5945" w:rsidRPr="003651B9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1, расположенной в северо-западном углу площади по прямой по направлению северо-запад – юго-восток до точки 2 вдоль тротуара; от точки 2 граница поворачивает под прямым углом по направлению на юго-запад и проходит к точке 3 в направлении с северо-востока на юго-запад. Граница проходит вдоль тротуара; от точки 3 через точки 4-6 граница огибает юго-восточный угол площади и проходит к точке 7; от точки 7 граница идёт по направлению с юго-востока на северо-запад до точки 8, вдоль тротуара; от точки 8 через точки 9-14 до точки 15 граница огибает юго-западный угол площади; от точки 15 граница идёт по направлению с юго-запада на северо-восток до точки 1 вдоль тротуара; от точки 16, находящейся в юго-восточном углу площадки, на которой установлен памятник, по направлению с юго-востока на северо-запад до точки 17 вдоль площадки памятника и границы территории объекта культурного наследия; от точки 17 </w:t>
            </w:r>
            <w:proofErr w:type="gramStart"/>
            <w:r w:rsidR="004C5945" w:rsidRPr="003651B9">
              <w:rPr>
                <w:rFonts w:ascii="Times New Roman" w:hAnsi="Times New Roman" w:cs="Times New Roman"/>
                <w:sz w:val="28"/>
                <w:szCs w:val="28"/>
              </w:rPr>
              <w:t>под прямым углом по направлению с юго-запада на северо-восток до точки</w:t>
            </w:r>
            <w:proofErr w:type="gramEnd"/>
            <w:r w:rsidR="004C5945" w:rsidRPr="003651B9">
              <w:rPr>
                <w:rFonts w:ascii="Times New Roman" w:hAnsi="Times New Roman" w:cs="Times New Roman"/>
                <w:sz w:val="28"/>
                <w:szCs w:val="28"/>
              </w:rPr>
              <w:t xml:space="preserve"> 18 вдоль площадки памятника и границы территории объекта культурного наследия; от точки 18 под прямым углом по направлению с северо-запада на юго-восток до точки 19 вдоль площадки памятника и границы территории объекта культурного наследия; от точки 19 </w:t>
            </w:r>
            <w:proofErr w:type="gramStart"/>
            <w:r w:rsidR="004C5945" w:rsidRPr="003651B9">
              <w:rPr>
                <w:rFonts w:ascii="Times New Roman" w:hAnsi="Times New Roman" w:cs="Times New Roman"/>
                <w:sz w:val="28"/>
                <w:szCs w:val="28"/>
              </w:rPr>
              <w:t>под прямым углом по направлению с северо-востока на юго-запад до точки</w:t>
            </w:r>
            <w:proofErr w:type="gramEnd"/>
            <w:r w:rsidR="004C5945" w:rsidRPr="003651B9">
              <w:rPr>
                <w:rFonts w:ascii="Times New Roman" w:hAnsi="Times New Roman" w:cs="Times New Roman"/>
                <w:sz w:val="28"/>
                <w:szCs w:val="28"/>
              </w:rPr>
              <w:t xml:space="preserve"> 16 вдоль границ территории объекта культурного наследия.</w:t>
            </w:r>
          </w:p>
          <w:p w:rsidR="005304BC" w:rsidRPr="003651B9" w:rsidRDefault="005304BC" w:rsidP="005304B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4BC" w:rsidRPr="003651B9" w:rsidRDefault="005304BC" w:rsidP="005304B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4BC" w:rsidRPr="003651B9" w:rsidRDefault="005304BC" w:rsidP="005304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5752C" w:rsidRPr="003651B9" w:rsidRDefault="00E5752C" w:rsidP="00FD30F3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51B9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</w:r>
            <w:r w:rsidR="00FD30F3" w:rsidRPr="00365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86941" w:rsidRPr="003651B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Координаты</w:t>
            </w:r>
            <w:r w:rsidRPr="003651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651B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характерных (поворотных) точек границ охранной зоны (ОЗ)</w:t>
            </w:r>
          </w:p>
          <w:tbl>
            <w:tblPr>
              <w:tblW w:w="9000" w:type="dxa"/>
              <w:jc w:val="center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96"/>
              <w:gridCol w:w="3583"/>
              <w:gridCol w:w="3821"/>
            </w:tblGrid>
            <w:tr w:rsidR="00E5752C" w:rsidRPr="003651B9" w:rsidTr="00CD3C57">
              <w:trPr>
                <w:cantSplit/>
                <w:jc w:val="center"/>
              </w:trPr>
              <w:tc>
                <w:tcPr>
                  <w:tcW w:w="1596" w:type="dxa"/>
                  <w:vMerge w:val="restart"/>
                  <w:vAlign w:val="center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Номер характерной (поворотной) точки</w:t>
                  </w:r>
                </w:p>
              </w:tc>
              <w:tc>
                <w:tcPr>
                  <w:tcW w:w="7404" w:type="dxa"/>
                  <w:gridSpan w:val="2"/>
                  <w:vAlign w:val="center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Координаты поворотных точек в </w:t>
                  </w:r>
                  <w:proofErr w:type="gramStart"/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МСК</w:t>
                  </w:r>
                  <w:proofErr w:type="gramEnd"/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- 47 (м)</w:t>
                  </w:r>
                </w:p>
              </w:tc>
            </w:tr>
            <w:tr w:rsidR="00E5752C" w:rsidRPr="003651B9" w:rsidTr="00CD3C57">
              <w:trPr>
                <w:cantSplit/>
                <w:jc w:val="center"/>
              </w:trPr>
              <w:tc>
                <w:tcPr>
                  <w:tcW w:w="1596" w:type="dxa"/>
                  <w:vMerge/>
                  <w:vAlign w:val="center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83" w:type="dxa"/>
                  <w:vAlign w:val="center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3821" w:type="dxa"/>
                  <w:vAlign w:val="center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Y</w:t>
                  </w:r>
                </w:p>
              </w:tc>
            </w:tr>
            <w:tr w:rsidR="00E5752C" w:rsidRPr="003651B9" w:rsidTr="00CD3C57">
              <w:trPr>
                <w:tblHeader/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821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5304BC" w:rsidRPr="003651B9" w:rsidTr="00CD3C57">
              <w:trPr>
                <w:tblHeader/>
                <w:jc w:val="center"/>
              </w:trPr>
              <w:tc>
                <w:tcPr>
                  <w:tcW w:w="1596" w:type="dxa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Контур 1</w:t>
                  </w:r>
                </w:p>
              </w:tc>
              <w:tc>
                <w:tcPr>
                  <w:tcW w:w="3583" w:type="dxa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21" w:type="dxa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583" w:type="dxa"/>
                </w:tcPr>
                <w:p w:rsidR="00E5752C" w:rsidRPr="00BA0638" w:rsidRDefault="008F7CBF" w:rsidP="00E575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302649,54</w:t>
                  </w:r>
                </w:p>
              </w:tc>
              <w:tc>
                <w:tcPr>
                  <w:tcW w:w="3821" w:type="dxa"/>
                </w:tcPr>
                <w:p w:rsidR="00E5752C" w:rsidRPr="00BA0638" w:rsidRDefault="008F7CBF" w:rsidP="00E575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2186305,44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583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302627,78</w:t>
                  </w:r>
                </w:p>
              </w:tc>
              <w:tc>
                <w:tcPr>
                  <w:tcW w:w="3821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2186401,37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583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302474,22</w:t>
                  </w:r>
                </w:p>
              </w:tc>
              <w:tc>
                <w:tcPr>
                  <w:tcW w:w="3821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2186367,67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583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302470,78</w:t>
                  </w:r>
                </w:p>
              </w:tc>
              <w:tc>
                <w:tcPr>
                  <w:tcW w:w="3821" w:type="dxa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2186365,90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302468,23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2186363,34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302467,34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2186359,57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302467,12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2186354,68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302479,59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2186299,98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302481,97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2186292,32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302486,97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2186285,27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302494,27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2186280,94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302500,38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2186278,55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302505,54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2186277,25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302511,56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2186276,42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15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302520,42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2186276,94</w:t>
                  </w:r>
                </w:p>
              </w:tc>
            </w:tr>
            <w:tr w:rsidR="005304B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Контур 2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1" w:type="dxa"/>
                  <w:shd w:val="clear" w:color="auto" w:fill="auto"/>
                </w:tcPr>
                <w:p w:rsidR="005304BC" w:rsidRPr="00BA0638" w:rsidRDefault="005304B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302573,85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2186354,13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302550,83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2186348,34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302555,61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2186329,35</w:t>
                  </w:r>
                </w:p>
              </w:tc>
            </w:tr>
            <w:tr w:rsidR="00E5752C" w:rsidRPr="003651B9" w:rsidTr="00CD3C57">
              <w:trPr>
                <w:jc w:val="center"/>
              </w:trPr>
              <w:tc>
                <w:tcPr>
                  <w:tcW w:w="1596" w:type="dxa"/>
                </w:tcPr>
                <w:p w:rsidR="00E5752C" w:rsidRPr="00BA0638" w:rsidRDefault="00E5752C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063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583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302578,63</w:t>
                  </w:r>
                </w:p>
              </w:tc>
              <w:tc>
                <w:tcPr>
                  <w:tcW w:w="3821" w:type="dxa"/>
                  <w:shd w:val="clear" w:color="auto" w:fill="auto"/>
                </w:tcPr>
                <w:p w:rsidR="00E5752C" w:rsidRPr="00BA0638" w:rsidRDefault="008F7CBF" w:rsidP="00E5752C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A0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2186335,15</w:t>
                  </w:r>
                </w:p>
              </w:tc>
            </w:tr>
          </w:tbl>
          <w:p w:rsidR="007908DD" w:rsidRPr="003651B9" w:rsidRDefault="007908DD" w:rsidP="008F7CB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C2981" w:rsidRPr="003651B9" w:rsidRDefault="00AC2981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0F3" w:rsidRPr="003651B9" w:rsidRDefault="00FD30F3" w:rsidP="008F7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3651B9" w:rsidTr="00E5752C">
        <w:tc>
          <w:tcPr>
            <w:tcW w:w="5812" w:type="dxa"/>
          </w:tcPr>
          <w:p w:rsidR="007908DD" w:rsidRPr="003651B9" w:rsidRDefault="007908DD" w:rsidP="00F302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94" w:type="dxa"/>
          </w:tcPr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Pr="003651B9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Pr="003651B9" w:rsidRDefault="007908DD" w:rsidP="005D3C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5D3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65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3651B9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2E6" w:rsidRPr="003651B9" w:rsidRDefault="007908DD" w:rsidP="00EE52E6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651B9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3651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3651B9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3651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3651B9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значения </w:t>
      </w:r>
      <w:r w:rsidR="00CD3C57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«П</w:t>
      </w:r>
      <w:r w:rsidR="00CD3C57" w:rsidRPr="003651B9">
        <w:rPr>
          <w:rFonts w:ascii="Times New Roman" w:hAnsi="Times New Roman" w:cs="Times New Roman"/>
          <w:b/>
          <w:sz w:val="28"/>
          <w:szCs w:val="28"/>
        </w:rPr>
        <w:t xml:space="preserve">амятник Ленину В.И., 1955 г., </w:t>
      </w:r>
      <w:proofErr w:type="spellStart"/>
      <w:r w:rsidR="00CD3C57" w:rsidRPr="003651B9">
        <w:rPr>
          <w:rFonts w:ascii="Times New Roman" w:hAnsi="Times New Roman" w:cs="Times New Roman"/>
          <w:b/>
          <w:sz w:val="28"/>
          <w:szCs w:val="28"/>
        </w:rPr>
        <w:t>ск</w:t>
      </w:r>
      <w:proofErr w:type="spellEnd"/>
      <w:r w:rsidR="00CD3C57" w:rsidRPr="003651B9">
        <w:rPr>
          <w:rFonts w:ascii="Times New Roman" w:hAnsi="Times New Roman" w:cs="Times New Roman"/>
          <w:b/>
          <w:sz w:val="28"/>
          <w:szCs w:val="28"/>
        </w:rPr>
        <w:t>. Захаров Е.Г.</w:t>
      </w:r>
      <w:r w:rsidR="00CD3C57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» по адресу: Л</w:t>
      </w:r>
      <w:r w:rsidR="00CD3C57" w:rsidRPr="003651B9">
        <w:rPr>
          <w:rFonts w:ascii="Times New Roman" w:hAnsi="Times New Roman" w:cs="Times New Roman"/>
          <w:b/>
          <w:sz w:val="28"/>
          <w:szCs w:val="28"/>
        </w:rPr>
        <w:t>енинградская область, Лужский муниципальный район, Лужское городское поселение, г. Луга, пр. Володарского, соор. 5/</w:t>
      </w:r>
      <w:proofErr w:type="gramStart"/>
      <w:r w:rsidR="00CD3C57" w:rsidRPr="003651B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</w:p>
    <w:p w:rsidR="00EE52E6" w:rsidRPr="003651B9" w:rsidRDefault="007908DD" w:rsidP="007908D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 </w:t>
      </w:r>
      <w:r w:rsidR="00EE52E6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охранной зоны (ОЗ).</w:t>
      </w:r>
    </w:p>
    <w:p w:rsidR="007908DD" w:rsidRPr="003651B9" w:rsidRDefault="00BE79E1" w:rsidP="007908D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hAnsi="Times New Roman" w:cs="Times New Roman"/>
          <w:sz w:val="28"/>
          <w:szCs w:val="28"/>
          <w:lang w:eastAsia="ru-RU"/>
        </w:rPr>
        <w:t xml:space="preserve">1.1. </w:t>
      </w:r>
      <w:r w:rsidR="007908DD" w:rsidRPr="003651B9">
        <w:rPr>
          <w:rFonts w:ascii="Times New Roman" w:hAnsi="Times New Roman" w:cs="Times New Roman"/>
          <w:sz w:val="28"/>
          <w:szCs w:val="28"/>
          <w:lang w:eastAsia="ru-RU"/>
        </w:rPr>
        <w:t>Разрешается:</w:t>
      </w:r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работ по сохранению и регенерации историко-градостроительной и природной среды объекта культурного наследия, в том числе реставрация и ремонт исторических зданий и сооружений,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беспрепятственного зрительного восприятия объемно-пространственной композиции объекта культурного наследия;</w:t>
      </w:r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1.1.3.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1.1.4.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археологических полевых работ;</w:t>
      </w:r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1.1.5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снос диссонирующих объектов, по своим параметрам и </w:t>
      </w:r>
      <w:proofErr w:type="gramStart"/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архитектурному решению</w:t>
      </w:r>
      <w:proofErr w:type="gramEnd"/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противоречащих характеристикам исторической среды;</w:t>
      </w:r>
    </w:p>
    <w:p w:rsidR="00EE52E6" w:rsidRPr="003651B9" w:rsidRDefault="00BE79E1" w:rsidP="00EE5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1.1.6.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современных сходов и ступеней, пандусов, подпорных стенок, откосов и ограждений при проведении работ по сохранению объекта культурного наследия;</w:t>
      </w:r>
    </w:p>
    <w:p w:rsidR="007908DD" w:rsidRPr="003651B9" w:rsidRDefault="00BE79E1" w:rsidP="00EE5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1.1.7.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парковок.</w:t>
      </w:r>
    </w:p>
    <w:p w:rsidR="00EE52E6" w:rsidRPr="003651B9" w:rsidRDefault="00EE52E6" w:rsidP="00EE5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8DD" w:rsidRPr="003651B9" w:rsidRDefault="00BE79E1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 w:rsidR="007908DD" w:rsidRPr="003651B9">
        <w:rPr>
          <w:rFonts w:ascii="Times New Roman" w:hAnsi="Times New Roman" w:cs="Times New Roman"/>
          <w:sz w:val="28"/>
          <w:szCs w:val="28"/>
          <w:lang w:eastAsia="ru-RU"/>
        </w:rPr>
        <w:t>Запрещается:</w:t>
      </w:r>
    </w:p>
    <w:p w:rsidR="007908DD" w:rsidRPr="003651B9" w:rsidRDefault="00BE79E1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hAnsi="Times New Roman" w:cs="Times New Roman"/>
          <w:sz w:val="28"/>
          <w:szCs w:val="28"/>
          <w:lang w:eastAsia="ru-RU"/>
        </w:rPr>
        <w:t>1.2.1.</w:t>
      </w:r>
      <w:r w:rsidR="007908DD" w:rsidRPr="003651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52E6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объектов капитального строительства</w:t>
      </w:r>
      <w:r w:rsidR="007908DD" w:rsidRPr="003651B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5116" w:rsidRDefault="000E5116" w:rsidP="00790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1B9">
        <w:rPr>
          <w:rFonts w:ascii="Times New Roman" w:hAnsi="Times New Roman" w:cs="Times New Roman"/>
          <w:sz w:val="28"/>
          <w:szCs w:val="28"/>
          <w:lang w:eastAsia="ru-RU"/>
        </w:rPr>
        <w:t xml:space="preserve">1.2.2. </w:t>
      </w:r>
      <w:r w:rsidRPr="003651B9">
        <w:rPr>
          <w:rFonts w:ascii="Times New Roman" w:eastAsia="Calibri" w:hAnsi="Times New Roman" w:cs="Times New Roman"/>
          <w:sz w:val="28"/>
          <w:szCs w:val="28"/>
        </w:rPr>
        <w:t xml:space="preserve">размещение объектов, оказывающих негативное воздействие на окружающую среду, </w:t>
      </w:r>
      <w:r w:rsidRPr="003651B9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651B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651B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651B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651B9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3651B9">
        <w:rPr>
          <w:rFonts w:ascii="Times New Roman" w:eastAsia="Calibri" w:hAnsi="Times New Roman" w:cs="Times New Roman"/>
          <w:sz w:val="28"/>
          <w:szCs w:val="28"/>
        </w:rPr>
        <w:t xml:space="preserve"> категории в соответствии с Федеральным законом от 10.01.2002 № 7-ФЗ «Об охране окружающей среды».</w:t>
      </w:r>
    </w:p>
    <w:p w:rsidR="0021720C" w:rsidRPr="003651B9" w:rsidRDefault="0021720C" w:rsidP="00790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8DD" w:rsidRPr="003651B9" w:rsidRDefault="007908DD" w:rsidP="00790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2E6" w:rsidRPr="003651B9" w:rsidRDefault="007908DD" w:rsidP="00EE52E6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651B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2. </w:t>
      </w:r>
      <w:r w:rsidR="000E5116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Общие</w:t>
      </w:r>
      <w:r w:rsidR="00EE52E6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требования к градостроительным регламентам в границах зоны охраняемого природного ландшафта (</w:t>
      </w:r>
      <w:r w:rsidR="000E5116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ОЗ</w:t>
      </w:r>
      <w:r w:rsidR="00EE52E6" w:rsidRPr="003651B9">
        <w:rPr>
          <w:rFonts w:ascii="Times New Roman" w:hAnsi="Times New Roman" w:cs="Times New Roman"/>
          <w:b/>
          <w:bCs/>
          <w:iCs/>
          <w:sz w:val="28"/>
          <w:szCs w:val="28"/>
        </w:rPr>
        <w:t>).</w:t>
      </w:r>
    </w:p>
    <w:p w:rsidR="00F6517C" w:rsidRPr="003651B9" w:rsidRDefault="00BE79E1" w:rsidP="007908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7908DD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17C" w:rsidRPr="003651B9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D762BA" w:rsidRPr="003651B9" w:rsidRDefault="00BE79E1" w:rsidP="006B79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6B7990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08DD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17C" w:rsidRPr="003651B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6517C" w:rsidRPr="003651B9">
        <w:rPr>
          <w:rFonts w:ascii="Times New Roman" w:hAnsi="Times New Roman" w:cs="Times New Roman"/>
          <w:sz w:val="28"/>
          <w:szCs w:val="28"/>
        </w:rPr>
        <w:t xml:space="preserve">пециальные требования к предельным параметрам объектов капитального </w:t>
      </w:r>
      <w:r w:rsidR="006B7990" w:rsidRPr="003651B9">
        <w:rPr>
          <w:rFonts w:ascii="Times New Roman" w:hAnsi="Times New Roman" w:cs="Times New Roman"/>
          <w:sz w:val="28"/>
          <w:szCs w:val="28"/>
        </w:rPr>
        <w:t>строительства – не устанавливаются.</w:t>
      </w:r>
    </w:p>
    <w:p w:rsidR="00933C7E" w:rsidRPr="003651B9" w:rsidRDefault="00933C7E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933C7E" w:rsidRPr="003651B9" w:rsidRDefault="00933C7E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FD30F3" w:rsidRPr="003651B9" w:rsidRDefault="00FD30F3" w:rsidP="007908DD">
      <w:pPr>
        <w:spacing w:after="0"/>
        <w:ind w:right="142"/>
        <w:rPr>
          <w:rFonts w:ascii="Times New Roman" w:hAnsi="Times New Roman" w:cs="Times New Roman"/>
          <w:b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B9" w:rsidRPr="003651B9" w:rsidRDefault="003651B9" w:rsidP="00365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651B9" w:rsidRPr="003651B9" w:rsidRDefault="003651B9" w:rsidP="00365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B9" w:rsidRPr="003651B9" w:rsidRDefault="003651B9" w:rsidP="00365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637" w:rsidRPr="003651B9" w:rsidRDefault="00B51637" w:rsidP="00B51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51637" w:rsidRPr="003651B9" w:rsidRDefault="00B51637" w:rsidP="00B51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637" w:rsidRPr="003651B9" w:rsidRDefault="00B51637" w:rsidP="00B51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CBF" w:rsidRPr="003651B9" w:rsidRDefault="008F7CBF" w:rsidP="008F7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E5752C" w:rsidRPr="003651B9" w:rsidRDefault="00E5752C" w:rsidP="008F7CBF">
      <w:pPr>
        <w:spacing w:after="0"/>
        <w:ind w:right="142"/>
        <w:rPr>
          <w:rFonts w:ascii="Times New Roman" w:hAnsi="Times New Roman" w:cs="Times New Roman"/>
        </w:rPr>
      </w:pPr>
    </w:p>
    <w:sectPr w:rsidR="00E5752C" w:rsidRPr="003651B9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77B" w:rsidRDefault="006F177B" w:rsidP="00D46E3B">
      <w:pPr>
        <w:spacing w:after="0" w:line="240" w:lineRule="auto"/>
      </w:pPr>
      <w:r>
        <w:separator/>
      </w:r>
    </w:p>
  </w:endnote>
  <w:endnote w:type="continuationSeparator" w:id="0">
    <w:p w:rsidR="006F177B" w:rsidRDefault="006F177B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77B" w:rsidRDefault="006F177B" w:rsidP="00D46E3B">
      <w:pPr>
        <w:spacing w:after="0" w:line="240" w:lineRule="auto"/>
      </w:pPr>
      <w:r>
        <w:separator/>
      </w:r>
    </w:p>
  </w:footnote>
  <w:footnote w:type="continuationSeparator" w:id="0">
    <w:p w:rsidR="006F177B" w:rsidRDefault="006F177B" w:rsidP="00D4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0242F"/>
    <w:rsid w:val="00063783"/>
    <w:rsid w:val="000B616B"/>
    <w:rsid w:val="000E5116"/>
    <w:rsid w:val="00191FE6"/>
    <w:rsid w:val="001A60AD"/>
    <w:rsid w:val="001D290B"/>
    <w:rsid w:val="0021720C"/>
    <w:rsid w:val="00272732"/>
    <w:rsid w:val="002764F1"/>
    <w:rsid w:val="002A276C"/>
    <w:rsid w:val="00334D89"/>
    <w:rsid w:val="003651B9"/>
    <w:rsid w:val="00382DF3"/>
    <w:rsid w:val="003831A6"/>
    <w:rsid w:val="00394A58"/>
    <w:rsid w:val="004C5945"/>
    <w:rsid w:val="00511B3E"/>
    <w:rsid w:val="0051790E"/>
    <w:rsid w:val="005304BC"/>
    <w:rsid w:val="00551F77"/>
    <w:rsid w:val="005D3CAF"/>
    <w:rsid w:val="006B7990"/>
    <w:rsid w:val="006D7CAD"/>
    <w:rsid w:val="006F177B"/>
    <w:rsid w:val="00745B2C"/>
    <w:rsid w:val="007908DD"/>
    <w:rsid w:val="007B5D48"/>
    <w:rsid w:val="00805DA7"/>
    <w:rsid w:val="008F7CBF"/>
    <w:rsid w:val="00933C7E"/>
    <w:rsid w:val="00952800"/>
    <w:rsid w:val="009F7C31"/>
    <w:rsid w:val="00A97469"/>
    <w:rsid w:val="00AC2981"/>
    <w:rsid w:val="00B51637"/>
    <w:rsid w:val="00BA0638"/>
    <w:rsid w:val="00BE79E1"/>
    <w:rsid w:val="00C15FC7"/>
    <w:rsid w:val="00C347DF"/>
    <w:rsid w:val="00CD3C57"/>
    <w:rsid w:val="00CD4C3D"/>
    <w:rsid w:val="00D46E3B"/>
    <w:rsid w:val="00D762BA"/>
    <w:rsid w:val="00D808DE"/>
    <w:rsid w:val="00E33CF0"/>
    <w:rsid w:val="00E348AA"/>
    <w:rsid w:val="00E5752C"/>
    <w:rsid w:val="00E57B5F"/>
    <w:rsid w:val="00EC395A"/>
    <w:rsid w:val="00ED298E"/>
    <w:rsid w:val="00EE52E6"/>
    <w:rsid w:val="00F30223"/>
    <w:rsid w:val="00F6517C"/>
    <w:rsid w:val="00F86941"/>
    <w:rsid w:val="00F91A00"/>
    <w:rsid w:val="00FA38F5"/>
    <w:rsid w:val="00FB3220"/>
    <w:rsid w:val="00FD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18</cp:revision>
  <cp:lastPrinted>2020-12-03T07:47:00Z</cp:lastPrinted>
  <dcterms:created xsi:type="dcterms:W3CDTF">2020-12-01T08:42:00Z</dcterms:created>
  <dcterms:modified xsi:type="dcterms:W3CDTF">2020-12-03T07:53:00Z</dcterms:modified>
</cp:coreProperties>
</file>