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F1" w:rsidRPr="00555BAD" w:rsidRDefault="003700F1" w:rsidP="003700F1">
      <w:pPr>
        <w:spacing w:line="240" w:lineRule="atLeast"/>
        <w:jc w:val="right"/>
      </w:pPr>
      <w:r w:rsidRPr="00555BAD">
        <w:t>Приложение 1</w:t>
      </w:r>
    </w:p>
    <w:p w:rsidR="003700F1" w:rsidRPr="00555BAD" w:rsidRDefault="003700F1" w:rsidP="003700F1">
      <w:pPr>
        <w:spacing w:line="240" w:lineRule="atLeast"/>
        <w:jc w:val="right"/>
      </w:pPr>
      <w:r w:rsidRPr="00555BAD">
        <w:t xml:space="preserve">к  Региональной программе модернизации </w:t>
      </w:r>
    </w:p>
    <w:p w:rsidR="003700F1" w:rsidRPr="00555BAD" w:rsidRDefault="003700F1" w:rsidP="003700F1">
      <w:pPr>
        <w:spacing w:line="240" w:lineRule="atLeast"/>
        <w:jc w:val="right"/>
      </w:pPr>
      <w:r w:rsidRPr="00555BAD">
        <w:t xml:space="preserve">первичного звена здравоохранения </w:t>
      </w:r>
    </w:p>
    <w:p w:rsidR="003700F1" w:rsidRPr="00555BAD" w:rsidRDefault="003700F1" w:rsidP="003700F1">
      <w:pPr>
        <w:jc w:val="right"/>
        <w:rPr>
          <w:b/>
          <w:sz w:val="28"/>
          <w:szCs w:val="28"/>
        </w:rPr>
      </w:pPr>
      <w:r w:rsidRPr="00555BAD">
        <w:t>Ленинградской области</w:t>
      </w:r>
    </w:p>
    <w:p w:rsidR="003700F1" w:rsidRPr="00555BAD" w:rsidRDefault="003700F1">
      <w:pPr>
        <w:jc w:val="center"/>
        <w:rPr>
          <w:b/>
          <w:color w:val="000000"/>
          <w:sz w:val="28"/>
          <w:szCs w:val="28"/>
        </w:rPr>
      </w:pPr>
    </w:p>
    <w:p w:rsidR="0029494C" w:rsidRPr="00555BAD" w:rsidRDefault="003700F1">
      <w:pPr>
        <w:jc w:val="center"/>
        <w:rPr>
          <w:b/>
          <w:color w:val="000000"/>
          <w:sz w:val="28"/>
          <w:szCs w:val="28"/>
        </w:rPr>
      </w:pPr>
      <w:r w:rsidRPr="00555BAD">
        <w:rPr>
          <w:b/>
          <w:color w:val="000000"/>
          <w:sz w:val="28"/>
          <w:szCs w:val="28"/>
        </w:rPr>
        <w:t xml:space="preserve">Общая характеристика региональной </w:t>
      </w:r>
      <w:proofErr w:type="gramStart"/>
      <w:r w:rsidRPr="00555BAD">
        <w:rPr>
          <w:b/>
          <w:color w:val="000000"/>
          <w:sz w:val="28"/>
          <w:szCs w:val="28"/>
        </w:rPr>
        <w:t>программы модернизации первичного звена здравоохранения Ленинградской области</w:t>
      </w:r>
      <w:proofErr w:type="gramEnd"/>
    </w:p>
    <w:p w:rsidR="0029494C" w:rsidRPr="00555BAD" w:rsidRDefault="0029494C">
      <w:pPr>
        <w:jc w:val="center"/>
        <w:rPr>
          <w:b/>
          <w:color w:val="000000"/>
          <w:sz w:val="28"/>
          <w:szCs w:val="28"/>
        </w:rPr>
      </w:pPr>
    </w:p>
    <w:p w:rsidR="0029494C" w:rsidRPr="00555BAD" w:rsidRDefault="00E15FB8">
      <w:pPr>
        <w:ind w:firstLine="709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При обосновании необходимости нового строительства, реконструкции медицинских организаций первичного звена здравоохранения в субъекте Российской Федерации предлагается использовать «средний» вариант прогноза Росстата по численности населения субъекта Российской Федерации.</w:t>
      </w:r>
    </w:p>
    <w:p w:rsidR="0029494C" w:rsidRPr="00555BAD" w:rsidRDefault="00E15F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555BAD">
        <w:rPr>
          <w:color w:val="000000"/>
          <w:sz w:val="28"/>
          <w:szCs w:val="28"/>
        </w:rPr>
        <w:t>Общая площадь территории Ленинградской области составляет 83908</w:t>
      </w:r>
      <w:r w:rsidRPr="00555BAD">
        <w:rPr>
          <w:color w:val="000000"/>
          <w:sz w:val="28"/>
          <w:szCs w:val="28"/>
          <w:shd w:val="clear" w:color="auto" w:fill="C5E0B3"/>
        </w:rPr>
        <w:t xml:space="preserve"> </w:t>
      </w:r>
      <w:hyperlink r:id="rId5">
        <w:r w:rsidRPr="00555BAD">
          <w:rPr>
            <w:color w:val="000000"/>
            <w:sz w:val="28"/>
            <w:szCs w:val="28"/>
          </w:rPr>
          <w:t>км²</w:t>
        </w:r>
      </w:hyperlink>
      <w:r w:rsidRPr="00555BAD">
        <w:rPr>
          <w:color w:val="000000"/>
          <w:sz w:val="28"/>
          <w:szCs w:val="28"/>
        </w:rPr>
        <w:t xml:space="preserve">. Ленинградская область включает в себя 1 городской округ - </w:t>
      </w:r>
      <w:proofErr w:type="spellStart"/>
      <w:r w:rsidRPr="00555BAD">
        <w:rPr>
          <w:color w:val="000000"/>
          <w:sz w:val="28"/>
          <w:szCs w:val="28"/>
        </w:rPr>
        <w:t>Сосновоборский</w:t>
      </w:r>
      <w:proofErr w:type="spellEnd"/>
      <w:r w:rsidRPr="00555BAD">
        <w:rPr>
          <w:color w:val="000000"/>
          <w:sz w:val="28"/>
          <w:szCs w:val="28"/>
        </w:rPr>
        <w:t xml:space="preserve"> и 17 муниципальных районов: </w:t>
      </w:r>
      <w:proofErr w:type="gramStart"/>
      <w:r w:rsidRPr="00555BAD">
        <w:rPr>
          <w:color w:val="000000"/>
          <w:sz w:val="28"/>
          <w:szCs w:val="28"/>
        </w:rPr>
        <w:t xml:space="preserve">Бокситогорский, Волосовский, </w:t>
      </w:r>
      <w:proofErr w:type="spellStart"/>
      <w:r w:rsidRPr="00555BAD">
        <w:rPr>
          <w:color w:val="000000"/>
          <w:sz w:val="28"/>
          <w:szCs w:val="28"/>
        </w:rPr>
        <w:t>Волховский</w:t>
      </w:r>
      <w:proofErr w:type="spellEnd"/>
      <w:r w:rsidRPr="00555BAD">
        <w:rPr>
          <w:color w:val="000000"/>
          <w:sz w:val="28"/>
          <w:szCs w:val="28"/>
        </w:rPr>
        <w:t xml:space="preserve">, Всеволожский, Выборгский, Гатчинский, </w:t>
      </w:r>
      <w:proofErr w:type="spellStart"/>
      <w:r w:rsidRPr="00555BAD">
        <w:rPr>
          <w:color w:val="000000"/>
          <w:sz w:val="28"/>
          <w:szCs w:val="28"/>
        </w:rPr>
        <w:t>Кингисеппский</w:t>
      </w:r>
      <w:proofErr w:type="spellEnd"/>
      <w:r w:rsidRPr="00555BAD">
        <w:rPr>
          <w:color w:val="000000"/>
          <w:sz w:val="28"/>
          <w:szCs w:val="28"/>
        </w:rPr>
        <w:t xml:space="preserve">, Киришский, Кировский, </w:t>
      </w:r>
      <w:proofErr w:type="spellStart"/>
      <w:r w:rsidRPr="00555BAD">
        <w:rPr>
          <w:color w:val="000000"/>
          <w:sz w:val="28"/>
          <w:szCs w:val="28"/>
        </w:rPr>
        <w:t>Лодейнопольский</w:t>
      </w:r>
      <w:proofErr w:type="spellEnd"/>
      <w:r w:rsidRPr="00555BAD">
        <w:rPr>
          <w:color w:val="000000"/>
          <w:sz w:val="28"/>
          <w:szCs w:val="28"/>
        </w:rPr>
        <w:t xml:space="preserve">, Ломоносовский, </w:t>
      </w:r>
      <w:proofErr w:type="spellStart"/>
      <w:r w:rsidRPr="00555BAD">
        <w:rPr>
          <w:color w:val="000000"/>
          <w:sz w:val="28"/>
          <w:szCs w:val="28"/>
        </w:rPr>
        <w:t>Лужский</w:t>
      </w:r>
      <w:proofErr w:type="spellEnd"/>
      <w:r w:rsidRPr="00555BAD">
        <w:rPr>
          <w:color w:val="000000"/>
          <w:sz w:val="28"/>
          <w:szCs w:val="28"/>
        </w:rPr>
        <w:t xml:space="preserve">, </w:t>
      </w:r>
      <w:proofErr w:type="spellStart"/>
      <w:r w:rsidRPr="00555BAD">
        <w:rPr>
          <w:color w:val="000000"/>
          <w:sz w:val="28"/>
          <w:szCs w:val="28"/>
        </w:rPr>
        <w:t>Подпорожский</w:t>
      </w:r>
      <w:proofErr w:type="spellEnd"/>
      <w:r w:rsidRPr="00555BAD">
        <w:rPr>
          <w:color w:val="000000"/>
          <w:sz w:val="28"/>
          <w:szCs w:val="28"/>
        </w:rPr>
        <w:t xml:space="preserve">, </w:t>
      </w:r>
      <w:proofErr w:type="spellStart"/>
      <w:r w:rsidRPr="00555BAD">
        <w:rPr>
          <w:color w:val="000000"/>
          <w:sz w:val="28"/>
          <w:szCs w:val="28"/>
        </w:rPr>
        <w:t>Приозерский</w:t>
      </w:r>
      <w:proofErr w:type="spellEnd"/>
      <w:r w:rsidRPr="00555BAD">
        <w:rPr>
          <w:color w:val="000000"/>
          <w:sz w:val="28"/>
          <w:szCs w:val="28"/>
        </w:rPr>
        <w:t xml:space="preserve">, </w:t>
      </w:r>
      <w:proofErr w:type="spellStart"/>
      <w:r w:rsidRPr="00555BAD">
        <w:rPr>
          <w:color w:val="000000"/>
          <w:sz w:val="28"/>
          <w:szCs w:val="28"/>
        </w:rPr>
        <w:t>Сланце</w:t>
      </w:r>
      <w:r w:rsidR="00911C15" w:rsidRPr="00555BAD">
        <w:rPr>
          <w:color w:val="000000"/>
          <w:sz w:val="28"/>
          <w:szCs w:val="28"/>
        </w:rPr>
        <w:t>в</w:t>
      </w:r>
      <w:r w:rsidRPr="00555BAD">
        <w:rPr>
          <w:color w:val="000000"/>
          <w:sz w:val="28"/>
          <w:szCs w:val="28"/>
        </w:rPr>
        <w:t>ский</w:t>
      </w:r>
      <w:proofErr w:type="spellEnd"/>
      <w:r w:rsidRPr="00555BAD">
        <w:rPr>
          <w:color w:val="000000"/>
          <w:sz w:val="28"/>
          <w:szCs w:val="28"/>
        </w:rPr>
        <w:t xml:space="preserve">, Тихвинский, </w:t>
      </w:r>
      <w:proofErr w:type="spellStart"/>
      <w:r w:rsidRPr="00555BAD">
        <w:rPr>
          <w:color w:val="000000"/>
          <w:sz w:val="28"/>
          <w:szCs w:val="28"/>
        </w:rPr>
        <w:t>Тосненский</w:t>
      </w:r>
      <w:proofErr w:type="spellEnd"/>
      <w:r w:rsidRPr="00555BAD">
        <w:rPr>
          <w:color w:val="000000"/>
          <w:sz w:val="28"/>
          <w:szCs w:val="28"/>
        </w:rPr>
        <w:t>.</w:t>
      </w:r>
      <w:proofErr w:type="gramEnd"/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bookmarkStart w:id="1" w:name="_30j0zll" w:colFirst="0" w:colLast="0"/>
      <w:bookmarkEnd w:id="1"/>
      <w:r w:rsidRPr="00555BAD">
        <w:rPr>
          <w:sz w:val="28"/>
          <w:szCs w:val="28"/>
        </w:rPr>
        <w:t>100</w:t>
      </w:r>
      <w:r w:rsidRPr="00555BAD">
        <w:rPr>
          <w:b/>
          <w:sz w:val="28"/>
          <w:szCs w:val="28"/>
        </w:rPr>
        <w:t>%</w:t>
      </w:r>
      <w:r w:rsidRPr="00555BAD">
        <w:rPr>
          <w:sz w:val="28"/>
          <w:szCs w:val="28"/>
        </w:rPr>
        <w:t xml:space="preserve"> общей терр</w:t>
      </w:r>
      <w:r w:rsidR="00D27DAE" w:rsidRPr="00555BAD">
        <w:rPr>
          <w:sz w:val="28"/>
          <w:szCs w:val="28"/>
        </w:rPr>
        <w:t>итории региона занимают равнины</w:t>
      </w:r>
      <w:r w:rsidRPr="00555BAD">
        <w:rPr>
          <w:sz w:val="28"/>
          <w:szCs w:val="28"/>
        </w:rPr>
        <w:t>. Плотность населения -  22,36 чел./км</w:t>
      </w:r>
      <w:proofErr w:type="gramStart"/>
      <w:r w:rsidRPr="00555BAD">
        <w:rPr>
          <w:sz w:val="28"/>
          <w:szCs w:val="28"/>
          <w:vertAlign w:val="superscript"/>
        </w:rPr>
        <w:t>2</w:t>
      </w:r>
      <w:proofErr w:type="gramEnd"/>
      <w:r w:rsidRPr="00555BAD">
        <w:rPr>
          <w:sz w:val="28"/>
          <w:szCs w:val="28"/>
        </w:rPr>
        <w:t>. Городское население -</w:t>
      </w:r>
      <w:r w:rsidR="00D27DAE" w:rsidRPr="00555BAD">
        <w:rPr>
          <w:sz w:val="28"/>
          <w:szCs w:val="28"/>
        </w:rPr>
        <w:t xml:space="preserve"> </w:t>
      </w:r>
      <w:r w:rsidRPr="00555BAD">
        <w:rPr>
          <w:sz w:val="28"/>
          <w:szCs w:val="28"/>
        </w:rPr>
        <w:t>67</w:t>
      </w:r>
      <w:r w:rsidR="00FD58B6" w:rsidRPr="00555BAD">
        <w:rPr>
          <w:sz w:val="28"/>
          <w:szCs w:val="28"/>
        </w:rPr>
        <w:t>,2</w:t>
      </w:r>
      <w:r w:rsidRPr="00555BAD">
        <w:rPr>
          <w:sz w:val="28"/>
          <w:szCs w:val="28"/>
        </w:rPr>
        <w:t xml:space="preserve"> %, сельское население </w:t>
      </w:r>
      <w:r w:rsidR="00FD58B6" w:rsidRPr="00555BAD">
        <w:rPr>
          <w:sz w:val="28"/>
          <w:szCs w:val="28"/>
        </w:rPr>
        <w:t>–</w:t>
      </w:r>
      <w:r w:rsidR="00155255" w:rsidRPr="00555BAD">
        <w:rPr>
          <w:sz w:val="28"/>
          <w:szCs w:val="28"/>
        </w:rPr>
        <w:t xml:space="preserve"> </w:t>
      </w:r>
      <w:r w:rsidRPr="00555BAD">
        <w:rPr>
          <w:sz w:val="28"/>
          <w:szCs w:val="28"/>
        </w:rPr>
        <w:t>3</w:t>
      </w:r>
      <w:r w:rsidR="00FD58B6" w:rsidRPr="00555BAD">
        <w:rPr>
          <w:sz w:val="28"/>
          <w:szCs w:val="28"/>
        </w:rPr>
        <w:t>2,8</w:t>
      </w:r>
      <w:r w:rsidRPr="00555BAD">
        <w:rPr>
          <w:sz w:val="28"/>
          <w:szCs w:val="28"/>
        </w:rPr>
        <w:t xml:space="preserve"> %. </w:t>
      </w:r>
    </w:p>
    <w:p w:rsidR="0029494C" w:rsidRPr="00555BAD" w:rsidRDefault="00E15FB8">
      <w:pPr>
        <w:pBdr>
          <w:bottom w:val="single" w:sz="6" w:space="31" w:color="FFFFFF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По данным Росстата, численность населения </w:t>
      </w:r>
      <w:r w:rsidRPr="00555BAD">
        <w:rPr>
          <w:color w:val="000000"/>
          <w:sz w:val="28"/>
          <w:szCs w:val="28"/>
        </w:rPr>
        <w:t>Ленинградской области</w:t>
      </w:r>
      <w:r w:rsidRPr="00555BAD">
        <w:rPr>
          <w:sz w:val="28"/>
          <w:szCs w:val="28"/>
        </w:rPr>
        <w:t xml:space="preserve"> на 1 января 2020 г. составляет 1 875 872 чел., в том числе численность взрослого населения - 1 500 607 чел., численность детского населения - 325 265 чел. Городское население - 1 260 249 чел., сельское население - 615 623чел. Трудоспособная часть населения составляет 1</w:t>
      </w:r>
      <w:r w:rsidR="00FD58B6" w:rsidRPr="00555BAD">
        <w:rPr>
          <w:sz w:val="28"/>
          <w:szCs w:val="28"/>
        </w:rPr>
        <w:t> 081 860</w:t>
      </w:r>
      <w:r w:rsidRPr="00555BAD">
        <w:rPr>
          <w:sz w:val="28"/>
          <w:szCs w:val="28"/>
        </w:rPr>
        <w:t xml:space="preserve"> чел. </w:t>
      </w:r>
      <w:proofErr w:type="gramStart"/>
      <w:r w:rsidRPr="00555BAD">
        <w:rPr>
          <w:sz w:val="28"/>
          <w:szCs w:val="28"/>
        </w:rPr>
        <w:t>Согласно прогноза</w:t>
      </w:r>
      <w:proofErr w:type="gramEnd"/>
      <w:r w:rsidRPr="00555BAD">
        <w:rPr>
          <w:sz w:val="28"/>
          <w:szCs w:val="28"/>
        </w:rPr>
        <w:t xml:space="preserve"> Росстата, численность населения</w:t>
      </w:r>
      <w:r w:rsidR="00FD58B6" w:rsidRPr="00555BAD">
        <w:rPr>
          <w:sz w:val="28"/>
          <w:szCs w:val="28"/>
        </w:rPr>
        <w:t xml:space="preserve"> на 1 января </w:t>
      </w:r>
      <w:r w:rsidRPr="00555BAD">
        <w:rPr>
          <w:sz w:val="28"/>
          <w:szCs w:val="28"/>
        </w:rPr>
        <w:t>2025 год</w:t>
      </w:r>
      <w:r w:rsidR="00FD58B6" w:rsidRPr="00555BAD">
        <w:rPr>
          <w:sz w:val="28"/>
          <w:szCs w:val="28"/>
        </w:rPr>
        <w:t>а</w:t>
      </w:r>
      <w:r w:rsidRPr="00555BAD">
        <w:rPr>
          <w:sz w:val="28"/>
          <w:szCs w:val="28"/>
        </w:rPr>
        <w:t xml:space="preserve"> по среднему прогнозу составит 1 969 987 человек.  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На территории </w:t>
      </w:r>
      <w:r w:rsidRPr="00555BAD">
        <w:rPr>
          <w:color w:val="000000"/>
          <w:sz w:val="28"/>
          <w:szCs w:val="28"/>
        </w:rPr>
        <w:t>Ленинградской области</w:t>
      </w:r>
      <w:r w:rsidRPr="00555BAD">
        <w:rPr>
          <w:sz w:val="28"/>
          <w:szCs w:val="28"/>
        </w:rPr>
        <w:t>, по данным Росстата, находятся 29</w:t>
      </w:r>
      <w:r w:rsidR="00FD58B6" w:rsidRPr="00555BAD">
        <w:rPr>
          <w:sz w:val="28"/>
          <w:szCs w:val="28"/>
        </w:rPr>
        <w:t>43</w:t>
      </w:r>
      <w:r w:rsidRPr="00555BAD">
        <w:rPr>
          <w:sz w:val="28"/>
          <w:szCs w:val="28"/>
        </w:rPr>
        <w:t xml:space="preserve"> населенных пунктов. (Согласно паспортам МО, количество населенных пунктов составляет 29</w:t>
      </w:r>
      <w:r w:rsidR="00FD58B6" w:rsidRPr="00555BAD">
        <w:rPr>
          <w:sz w:val="28"/>
          <w:szCs w:val="28"/>
        </w:rPr>
        <w:t>43</w:t>
      </w:r>
      <w:r w:rsidRPr="00555BAD">
        <w:rPr>
          <w:sz w:val="28"/>
          <w:szCs w:val="28"/>
        </w:rPr>
        <w:t>).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Для оказания медицинской помощи жителям </w:t>
      </w:r>
      <w:r w:rsidRPr="00555BAD">
        <w:rPr>
          <w:color w:val="000000"/>
          <w:sz w:val="28"/>
          <w:szCs w:val="28"/>
        </w:rPr>
        <w:t>Ленинградской области</w:t>
      </w:r>
      <w:r w:rsidRPr="00555BAD">
        <w:rPr>
          <w:sz w:val="28"/>
          <w:szCs w:val="28"/>
        </w:rPr>
        <w:t xml:space="preserve"> функционирует сеть медицинских учреждений, представленная 23 медицинскими организациями, из них первичную медико-санитарную помощь населению, оказывают 23 медицинских организаций, первичную специализированную медико-санитарную помощь населению оказывают 23 медицинских организаций. </w:t>
      </w:r>
      <w:proofErr w:type="gramStart"/>
      <w:r w:rsidRPr="00555BAD">
        <w:rPr>
          <w:sz w:val="28"/>
          <w:szCs w:val="28"/>
        </w:rPr>
        <w:t xml:space="preserve">В программу модернизации включены 23 медицинских организаций (юр. лица), в том числе </w:t>
      </w:r>
      <w:r w:rsidR="00FD58B6" w:rsidRPr="00555BAD">
        <w:rPr>
          <w:sz w:val="28"/>
          <w:szCs w:val="28"/>
        </w:rPr>
        <w:t xml:space="preserve">1 </w:t>
      </w:r>
      <w:r w:rsidRPr="00555BAD">
        <w:rPr>
          <w:sz w:val="28"/>
          <w:szCs w:val="28"/>
        </w:rPr>
        <w:t>подведомственн</w:t>
      </w:r>
      <w:r w:rsidR="00FD58B6" w:rsidRPr="00555BAD">
        <w:rPr>
          <w:sz w:val="28"/>
          <w:szCs w:val="28"/>
        </w:rPr>
        <w:t>ая</w:t>
      </w:r>
      <w:r w:rsidRPr="00555BAD">
        <w:rPr>
          <w:sz w:val="28"/>
          <w:szCs w:val="28"/>
        </w:rPr>
        <w:t xml:space="preserve"> </w:t>
      </w:r>
      <w:r w:rsidR="00FD58B6" w:rsidRPr="00555BAD">
        <w:rPr>
          <w:sz w:val="28"/>
          <w:szCs w:val="28"/>
        </w:rPr>
        <w:t>ФМБА России</w:t>
      </w:r>
      <w:r w:rsidRPr="00555BAD">
        <w:rPr>
          <w:sz w:val="28"/>
          <w:szCs w:val="28"/>
        </w:rPr>
        <w:t>, оказывающих первичную медико-санитарную помощь.</w:t>
      </w:r>
      <w:proofErr w:type="gramEnd"/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В </w:t>
      </w:r>
      <w:r w:rsidRPr="00555BAD">
        <w:rPr>
          <w:color w:val="000000"/>
          <w:sz w:val="28"/>
          <w:szCs w:val="28"/>
        </w:rPr>
        <w:t>Ленинградской области</w:t>
      </w:r>
      <w:r w:rsidRPr="00555BAD">
        <w:rPr>
          <w:sz w:val="28"/>
          <w:szCs w:val="28"/>
        </w:rPr>
        <w:t xml:space="preserve"> </w:t>
      </w:r>
      <w:r w:rsidR="00FD58B6" w:rsidRPr="00555BAD">
        <w:rPr>
          <w:sz w:val="28"/>
          <w:szCs w:val="28"/>
        </w:rPr>
        <w:t xml:space="preserve">отсутствуют </w:t>
      </w:r>
      <w:r w:rsidRPr="00555BAD">
        <w:rPr>
          <w:sz w:val="28"/>
          <w:szCs w:val="28"/>
        </w:rPr>
        <w:t>населенны</w:t>
      </w:r>
      <w:r w:rsidR="00FD58B6" w:rsidRPr="00555BAD">
        <w:rPr>
          <w:sz w:val="28"/>
          <w:szCs w:val="28"/>
        </w:rPr>
        <w:t>е</w:t>
      </w:r>
      <w:r w:rsidRPr="00555BAD">
        <w:rPr>
          <w:sz w:val="28"/>
          <w:szCs w:val="28"/>
        </w:rPr>
        <w:t xml:space="preserve"> пункт</w:t>
      </w:r>
      <w:r w:rsidR="00FD58B6" w:rsidRPr="00555BAD">
        <w:rPr>
          <w:sz w:val="28"/>
          <w:szCs w:val="28"/>
        </w:rPr>
        <w:t>ы</w:t>
      </w:r>
      <w:r w:rsidRPr="00555BAD">
        <w:rPr>
          <w:sz w:val="28"/>
          <w:szCs w:val="28"/>
        </w:rPr>
        <w:t>, не имеющи</w:t>
      </w:r>
      <w:r w:rsidR="00FD58B6" w:rsidRPr="00555BAD">
        <w:rPr>
          <w:sz w:val="28"/>
          <w:szCs w:val="28"/>
        </w:rPr>
        <w:t>е</w:t>
      </w:r>
      <w:r w:rsidRPr="00555BAD">
        <w:rPr>
          <w:sz w:val="28"/>
          <w:szCs w:val="28"/>
        </w:rPr>
        <w:t xml:space="preserve"> прикрепления к медицинской организации. </w:t>
      </w:r>
    </w:p>
    <w:p w:rsidR="0029494C" w:rsidRPr="00555BAD" w:rsidRDefault="00E15FB8">
      <w:pPr>
        <w:pBdr>
          <w:bottom w:val="single" w:sz="6" w:space="31" w:color="FFFFFF"/>
        </w:pBdr>
        <w:ind w:firstLine="709"/>
        <w:jc w:val="both"/>
        <w:rPr>
          <w:sz w:val="28"/>
          <w:szCs w:val="28"/>
        </w:rPr>
      </w:pPr>
      <w:proofErr w:type="gramStart"/>
      <w:r w:rsidRPr="00555BAD">
        <w:rPr>
          <w:sz w:val="28"/>
          <w:szCs w:val="28"/>
        </w:rPr>
        <w:t xml:space="preserve">В </w:t>
      </w:r>
      <w:r w:rsidRPr="00555BAD">
        <w:rPr>
          <w:color w:val="000000"/>
          <w:sz w:val="28"/>
          <w:szCs w:val="28"/>
        </w:rPr>
        <w:t>Ленинградской области</w:t>
      </w:r>
      <w:r w:rsidRPr="00555BAD">
        <w:rPr>
          <w:sz w:val="28"/>
          <w:szCs w:val="28"/>
        </w:rPr>
        <w:t xml:space="preserve"> из 29</w:t>
      </w:r>
      <w:r w:rsidR="00FD58B6" w:rsidRPr="00555BAD">
        <w:rPr>
          <w:sz w:val="28"/>
          <w:szCs w:val="28"/>
        </w:rPr>
        <w:t>43</w:t>
      </w:r>
      <w:r w:rsidRPr="00555BAD">
        <w:rPr>
          <w:sz w:val="28"/>
          <w:szCs w:val="28"/>
        </w:rPr>
        <w:t xml:space="preserve"> населенных пунктов 816 населенных пунктов с низкой плотностью населения (менее 100 чел.) не доступные для </w:t>
      </w:r>
      <w:r w:rsidRPr="00555BAD">
        <w:rPr>
          <w:sz w:val="28"/>
          <w:szCs w:val="28"/>
        </w:rPr>
        <w:lastRenderedPageBreak/>
        <w:t>оказания первичной медико-санитарной помощи в установленный Минздравом России норматив (населенные пункты с численностью населения до 100 чел., находящиеся на расстоянии более 6 км от ближайшей медицинской организации, оказывающей ПМСП) обеспечены выездными формами работ</w:t>
      </w:r>
      <w:r w:rsidR="00FD58B6" w:rsidRPr="00555BAD">
        <w:rPr>
          <w:sz w:val="28"/>
          <w:szCs w:val="28"/>
        </w:rPr>
        <w:t>ы.</w:t>
      </w:r>
      <w:proofErr w:type="gramEnd"/>
      <w:r w:rsidR="00FD58B6" w:rsidRPr="00555BAD">
        <w:rPr>
          <w:sz w:val="28"/>
          <w:szCs w:val="28"/>
        </w:rPr>
        <w:t xml:space="preserve"> Выездная работа осуществляется с использованием 67 мобильных комплексов (10 мобильных амбулаторий, 29 мобильных </w:t>
      </w:r>
      <w:proofErr w:type="spellStart"/>
      <w:r w:rsidR="00FD58B6" w:rsidRPr="00555BAD">
        <w:rPr>
          <w:sz w:val="28"/>
          <w:szCs w:val="28"/>
        </w:rPr>
        <w:t>ФАПов</w:t>
      </w:r>
      <w:proofErr w:type="spellEnd"/>
      <w:r w:rsidR="00FD58B6" w:rsidRPr="00555BAD">
        <w:rPr>
          <w:sz w:val="28"/>
          <w:szCs w:val="28"/>
        </w:rPr>
        <w:t xml:space="preserve">, 16 передвижных </w:t>
      </w:r>
      <w:proofErr w:type="spellStart"/>
      <w:r w:rsidR="00FD58B6" w:rsidRPr="00555BAD">
        <w:rPr>
          <w:sz w:val="28"/>
          <w:szCs w:val="28"/>
        </w:rPr>
        <w:t>флюоорографов</w:t>
      </w:r>
      <w:proofErr w:type="spellEnd"/>
      <w:r w:rsidR="00FD58B6" w:rsidRPr="00555BAD">
        <w:rPr>
          <w:sz w:val="28"/>
          <w:szCs w:val="28"/>
        </w:rPr>
        <w:t xml:space="preserve">, 6 передвижных </w:t>
      </w:r>
      <w:proofErr w:type="spellStart"/>
      <w:r w:rsidR="00FD58B6" w:rsidRPr="00555BAD">
        <w:rPr>
          <w:sz w:val="28"/>
          <w:szCs w:val="28"/>
        </w:rPr>
        <w:t>маммографов</w:t>
      </w:r>
      <w:proofErr w:type="spellEnd"/>
      <w:r w:rsidR="00FD58B6" w:rsidRPr="00555BAD">
        <w:rPr>
          <w:sz w:val="28"/>
          <w:szCs w:val="28"/>
        </w:rPr>
        <w:t>, 6 мобильных поликлиник). Населенные пункты</w:t>
      </w:r>
      <w:bookmarkStart w:id="2" w:name="_GoBack"/>
      <w:bookmarkEnd w:id="2"/>
      <w:r w:rsidR="00FD58B6" w:rsidRPr="00555BAD">
        <w:rPr>
          <w:sz w:val="28"/>
          <w:szCs w:val="28"/>
        </w:rPr>
        <w:t xml:space="preserve">, недоступные </w:t>
      </w:r>
      <w:r w:rsidRPr="00555BAD">
        <w:rPr>
          <w:sz w:val="28"/>
          <w:szCs w:val="28"/>
        </w:rPr>
        <w:t>для оказания первичной медико-санитарной помощи в установленный Минздравом России норматив (для населенных пунктов численностью свыше 100 чел.)</w:t>
      </w:r>
      <w:r w:rsidR="00FD58B6" w:rsidRPr="00555BAD">
        <w:rPr>
          <w:sz w:val="28"/>
          <w:szCs w:val="28"/>
        </w:rPr>
        <w:t xml:space="preserve"> отсутствуют</w:t>
      </w:r>
      <w:r w:rsidRPr="00555BAD">
        <w:rPr>
          <w:sz w:val="28"/>
          <w:szCs w:val="28"/>
        </w:rPr>
        <w:t xml:space="preserve">. </w:t>
      </w:r>
    </w:p>
    <w:p w:rsidR="0029494C" w:rsidRPr="00555BAD" w:rsidRDefault="00E15FB8">
      <w:pPr>
        <w:pBdr>
          <w:bottom w:val="single" w:sz="6" w:space="31" w:color="FFFFFF"/>
        </w:pBdr>
        <w:ind w:firstLine="708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Анализ расстояний от населенных пунктов с численностью населения от 101 до 2000 человек до ближайших медицинских организаций, входящих структурных подразделений, показал, что в </w:t>
      </w:r>
      <w:r w:rsidRPr="00555BAD">
        <w:rPr>
          <w:color w:val="000000"/>
          <w:sz w:val="28"/>
          <w:szCs w:val="28"/>
        </w:rPr>
        <w:t>Ленинградской области</w:t>
      </w:r>
      <w:r w:rsidRPr="00555BAD">
        <w:rPr>
          <w:sz w:val="28"/>
          <w:szCs w:val="28"/>
        </w:rPr>
        <w:t xml:space="preserve"> имеются населенные пункты вне зоны доступности медицинской помощи:</w:t>
      </w:r>
    </w:p>
    <w:p w:rsidR="0029494C" w:rsidRPr="00555BAD" w:rsidRDefault="00E15FB8" w:rsidP="00135E70">
      <w:pPr>
        <w:pBdr>
          <w:bottom w:val="single" w:sz="6" w:space="31" w:color="FFFFFF"/>
        </w:pBdr>
        <w:ind w:firstLine="708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более 6 км согласно требованиям приказа </w:t>
      </w:r>
      <w:proofErr w:type="spellStart"/>
      <w:r w:rsidRPr="00555BAD">
        <w:rPr>
          <w:sz w:val="28"/>
          <w:szCs w:val="28"/>
        </w:rPr>
        <w:t>Минздравсоцразвития</w:t>
      </w:r>
      <w:proofErr w:type="spellEnd"/>
      <w:r w:rsidRPr="00555BAD">
        <w:rPr>
          <w:sz w:val="28"/>
          <w:szCs w:val="28"/>
        </w:rPr>
        <w:t xml:space="preserve"> России от 15 мая 2012 г. № 543н</w:t>
      </w:r>
      <w:r w:rsidR="001442F4" w:rsidRPr="00555BAD">
        <w:rPr>
          <w:sz w:val="28"/>
          <w:szCs w:val="28"/>
        </w:rPr>
        <w:t xml:space="preserve"> отсутствуют</w:t>
      </w:r>
      <w:r w:rsidRPr="00555BAD">
        <w:rPr>
          <w:sz w:val="28"/>
          <w:szCs w:val="28"/>
        </w:rPr>
        <w:t>;</w:t>
      </w:r>
    </w:p>
    <w:p w:rsidR="0029494C" w:rsidRPr="00555BAD" w:rsidRDefault="00E15FB8" w:rsidP="00135E70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более 30 минут </w:t>
      </w:r>
      <w:proofErr w:type="spellStart"/>
      <w:r w:rsidRPr="00555BAD">
        <w:rPr>
          <w:sz w:val="28"/>
          <w:szCs w:val="28"/>
        </w:rPr>
        <w:t>доезда</w:t>
      </w:r>
      <w:proofErr w:type="spellEnd"/>
      <w:r w:rsidRPr="00555BAD">
        <w:rPr>
          <w:sz w:val="28"/>
          <w:szCs w:val="28"/>
        </w:rPr>
        <w:t xml:space="preserve"> (с использованием транспорта) согласно требованиям пункта 10.4 свода правил «СП 42.13330.2016. Свод правил. Градостроительство. Планировка и застройка городских и сельских поселений. Актуализированная редакция СНиП 2.07.01-89*», утвержденных приказом Минстроя России от 30 декабря 2016 г. № 1034/пр. </w:t>
      </w:r>
      <w:r w:rsidR="001442F4" w:rsidRPr="00555BAD">
        <w:rPr>
          <w:sz w:val="28"/>
          <w:szCs w:val="28"/>
        </w:rPr>
        <w:t xml:space="preserve"> отсутствуют</w:t>
      </w:r>
      <w:r w:rsidRPr="00555BAD">
        <w:rPr>
          <w:sz w:val="28"/>
          <w:szCs w:val="28"/>
        </w:rPr>
        <w:t>.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Данные о степени износа зданий, в которых оказывается ПМСП медицинских организаций: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из 123 врачебных амбулаторий – </w:t>
      </w:r>
      <w:r w:rsidR="00B86F01" w:rsidRPr="00555BAD">
        <w:rPr>
          <w:sz w:val="28"/>
          <w:szCs w:val="28"/>
        </w:rPr>
        <w:t>нет врачебны</w:t>
      </w:r>
      <w:r w:rsidR="007420B9" w:rsidRPr="00555BAD">
        <w:rPr>
          <w:sz w:val="28"/>
          <w:szCs w:val="28"/>
        </w:rPr>
        <w:t>х</w:t>
      </w:r>
      <w:r w:rsidR="00B86F01" w:rsidRPr="00555BAD">
        <w:rPr>
          <w:sz w:val="28"/>
          <w:szCs w:val="28"/>
        </w:rPr>
        <w:t xml:space="preserve"> амбулаторий, находящихся в</w:t>
      </w:r>
      <w:r w:rsidRPr="00555BAD">
        <w:rPr>
          <w:sz w:val="28"/>
          <w:szCs w:val="28"/>
        </w:rPr>
        <w:t xml:space="preserve"> аварийном состоянии и требую</w:t>
      </w:r>
      <w:r w:rsidR="00B86F01" w:rsidRPr="00555BAD">
        <w:rPr>
          <w:sz w:val="28"/>
          <w:szCs w:val="28"/>
        </w:rPr>
        <w:t>щих сноса</w:t>
      </w:r>
      <w:r w:rsidRPr="00555BAD">
        <w:rPr>
          <w:sz w:val="28"/>
          <w:szCs w:val="28"/>
        </w:rPr>
        <w:t xml:space="preserve">, </w:t>
      </w:r>
      <w:r w:rsidR="00B86F01" w:rsidRPr="00555BAD">
        <w:rPr>
          <w:sz w:val="28"/>
          <w:szCs w:val="28"/>
        </w:rPr>
        <w:t>требующих реконструкции</w:t>
      </w:r>
      <w:r w:rsidRPr="00555BAD">
        <w:rPr>
          <w:sz w:val="28"/>
          <w:szCs w:val="28"/>
        </w:rPr>
        <w:t>, 26 (21 %) – требуют капитального ремонта;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из 191 </w:t>
      </w:r>
      <w:proofErr w:type="gramStart"/>
      <w:r w:rsidRPr="00555BAD">
        <w:rPr>
          <w:sz w:val="28"/>
          <w:szCs w:val="28"/>
        </w:rPr>
        <w:t>фельдшерско-акушерский</w:t>
      </w:r>
      <w:proofErr w:type="gramEnd"/>
      <w:r w:rsidRPr="00555BAD">
        <w:rPr>
          <w:sz w:val="28"/>
          <w:szCs w:val="28"/>
        </w:rPr>
        <w:t xml:space="preserve"> пунктов</w:t>
      </w:r>
      <w:r w:rsidR="00B86F01" w:rsidRPr="00555BAD">
        <w:rPr>
          <w:sz w:val="28"/>
          <w:szCs w:val="28"/>
        </w:rPr>
        <w:t xml:space="preserve"> нет фельдшерско-акушерских пунктов, находящихся в </w:t>
      </w:r>
      <w:r w:rsidRPr="00555BAD">
        <w:rPr>
          <w:sz w:val="28"/>
          <w:szCs w:val="28"/>
        </w:rPr>
        <w:t>аварийном состоянии и требую</w:t>
      </w:r>
      <w:r w:rsidR="00B86F01" w:rsidRPr="00555BAD">
        <w:rPr>
          <w:sz w:val="28"/>
          <w:szCs w:val="28"/>
        </w:rPr>
        <w:t>щих сноса</w:t>
      </w:r>
      <w:r w:rsidRPr="00555BAD">
        <w:rPr>
          <w:sz w:val="28"/>
          <w:szCs w:val="28"/>
        </w:rPr>
        <w:t xml:space="preserve">, </w:t>
      </w:r>
      <w:r w:rsidR="00B86F01" w:rsidRPr="00555BAD">
        <w:rPr>
          <w:sz w:val="28"/>
          <w:szCs w:val="28"/>
        </w:rPr>
        <w:t>требующих реконструкции</w:t>
      </w:r>
      <w:r w:rsidRPr="00555BAD">
        <w:rPr>
          <w:sz w:val="28"/>
          <w:szCs w:val="28"/>
        </w:rPr>
        <w:t>; 34 (18%) – требуют капитального ремонта;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из 8 фельдшерских пунктов </w:t>
      </w:r>
      <w:r w:rsidR="00B86F01" w:rsidRPr="00555BAD">
        <w:rPr>
          <w:sz w:val="28"/>
          <w:szCs w:val="28"/>
        </w:rPr>
        <w:t>нет фельдшерских пунктов, находящихся</w:t>
      </w:r>
      <w:r w:rsidRPr="00555BAD">
        <w:rPr>
          <w:sz w:val="28"/>
          <w:szCs w:val="28"/>
        </w:rPr>
        <w:t xml:space="preserve"> в аварийном состоянии и требу</w:t>
      </w:r>
      <w:r w:rsidR="00B86F01" w:rsidRPr="00555BAD">
        <w:rPr>
          <w:sz w:val="28"/>
          <w:szCs w:val="28"/>
        </w:rPr>
        <w:t>ющих сноса</w:t>
      </w:r>
      <w:r w:rsidRPr="00555BAD">
        <w:rPr>
          <w:sz w:val="28"/>
          <w:szCs w:val="28"/>
        </w:rPr>
        <w:t>,</w:t>
      </w:r>
      <w:r w:rsidR="00B86F01" w:rsidRPr="00555BAD">
        <w:rPr>
          <w:sz w:val="28"/>
          <w:szCs w:val="28"/>
        </w:rPr>
        <w:t xml:space="preserve"> требующих реконструкции</w:t>
      </w:r>
      <w:r w:rsidRPr="00555BAD">
        <w:rPr>
          <w:sz w:val="28"/>
          <w:szCs w:val="28"/>
        </w:rPr>
        <w:t>.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Доля оборудования, находящегося в первичном звене, увеличилась с 82,0 % до  </w:t>
      </w:r>
      <w:r w:rsidR="00776988" w:rsidRPr="00555BAD">
        <w:rPr>
          <w:sz w:val="28"/>
          <w:szCs w:val="28"/>
        </w:rPr>
        <w:t>8</w:t>
      </w:r>
      <w:r w:rsidR="003D54B6" w:rsidRPr="00555BAD">
        <w:rPr>
          <w:sz w:val="28"/>
          <w:szCs w:val="28"/>
        </w:rPr>
        <w:t>2,8</w:t>
      </w:r>
      <w:r w:rsidRPr="00555BAD">
        <w:rPr>
          <w:sz w:val="28"/>
          <w:szCs w:val="28"/>
        </w:rPr>
        <w:t xml:space="preserve">%. При этом доля оборудования со сроком эксплуатации свыше 10 лет уменьшилась с 37,4 % до </w:t>
      </w:r>
      <w:r w:rsidR="00762FB6" w:rsidRPr="00555BAD">
        <w:rPr>
          <w:sz w:val="28"/>
          <w:szCs w:val="28"/>
        </w:rPr>
        <w:t>30,4</w:t>
      </w:r>
      <w:r w:rsidRPr="00555BAD">
        <w:rPr>
          <w:sz w:val="28"/>
          <w:szCs w:val="28"/>
        </w:rPr>
        <w:t xml:space="preserve"> % (по данным формы № 30 федерального статистического наблюдения).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Уменьшилась доля оборудования со сроком эксплуатации свыше 10 лет: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- по рентгенодиагностическим комплексам (на 1, 2, 3 рабочих места) с 35,8% до </w:t>
      </w:r>
      <w:r w:rsidR="00964AEE" w:rsidRPr="00555BAD">
        <w:rPr>
          <w:sz w:val="28"/>
          <w:szCs w:val="28"/>
        </w:rPr>
        <w:t>29,</w:t>
      </w:r>
      <w:r w:rsidR="00762FB6" w:rsidRPr="00555BAD">
        <w:rPr>
          <w:sz w:val="28"/>
          <w:szCs w:val="28"/>
        </w:rPr>
        <w:t>9</w:t>
      </w:r>
      <w:r w:rsidRPr="00555BAD">
        <w:rPr>
          <w:sz w:val="28"/>
          <w:szCs w:val="28"/>
        </w:rPr>
        <w:t xml:space="preserve"> %;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- по рентгенодиагностическим комплексам для рентгенографии и томографии с 24,1 % до 1</w:t>
      </w:r>
      <w:r w:rsidR="00762FB6" w:rsidRPr="00555BAD">
        <w:rPr>
          <w:sz w:val="28"/>
          <w:szCs w:val="28"/>
        </w:rPr>
        <w:t>4</w:t>
      </w:r>
      <w:r w:rsidRPr="00555BAD">
        <w:rPr>
          <w:sz w:val="28"/>
          <w:szCs w:val="28"/>
        </w:rPr>
        <w:t>,</w:t>
      </w:r>
      <w:r w:rsidR="00762FB6" w:rsidRPr="00555BAD">
        <w:rPr>
          <w:sz w:val="28"/>
          <w:szCs w:val="28"/>
        </w:rPr>
        <w:t>9</w:t>
      </w:r>
      <w:r w:rsidRPr="00555BAD">
        <w:rPr>
          <w:sz w:val="28"/>
          <w:szCs w:val="28"/>
        </w:rPr>
        <w:t xml:space="preserve"> %;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proofErr w:type="gramStart"/>
      <w:r w:rsidRPr="00555BAD">
        <w:rPr>
          <w:sz w:val="28"/>
          <w:szCs w:val="28"/>
        </w:rPr>
        <w:t xml:space="preserve">- по цифровым аппаратам для исследований органов грудной клетки (цифровые </w:t>
      </w:r>
      <w:proofErr w:type="spellStart"/>
      <w:r w:rsidRPr="00555BAD">
        <w:rPr>
          <w:sz w:val="28"/>
          <w:szCs w:val="28"/>
        </w:rPr>
        <w:t>флюорографы</w:t>
      </w:r>
      <w:proofErr w:type="spellEnd"/>
      <w:r w:rsidRPr="00555BAD">
        <w:rPr>
          <w:sz w:val="28"/>
          <w:szCs w:val="28"/>
        </w:rPr>
        <w:t xml:space="preserve">) с 23,0 % до </w:t>
      </w:r>
      <w:r w:rsidR="00762FB6" w:rsidRPr="00555BAD">
        <w:rPr>
          <w:sz w:val="28"/>
          <w:szCs w:val="28"/>
        </w:rPr>
        <w:t>10</w:t>
      </w:r>
      <w:r w:rsidR="00964AEE" w:rsidRPr="00555BAD">
        <w:rPr>
          <w:sz w:val="28"/>
          <w:szCs w:val="28"/>
        </w:rPr>
        <w:t>,</w:t>
      </w:r>
      <w:r w:rsidR="00762FB6" w:rsidRPr="00555BAD">
        <w:rPr>
          <w:sz w:val="28"/>
          <w:szCs w:val="28"/>
        </w:rPr>
        <w:t>6</w:t>
      </w:r>
      <w:r w:rsidRPr="00555BAD">
        <w:rPr>
          <w:sz w:val="28"/>
          <w:szCs w:val="28"/>
        </w:rPr>
        <w:t xml:space="preserve"> %;</w:t>
      </w:r>
      <w:proofErr w:type="gramEnd"/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r w:rsidRPr="00555BAD">
        <w:rPr>
          <w:sz w:val="28"/>
          <w:szCs w:val="28"/>
        </w:rPr>
        <w:lastRenderedPageBreak/>
        <w:t xml:space="preserve">- по </w:t>
      </w:r>
      <w:proofErr w:type="spellStart"/>
      <w:r w:rsidRPr="00555BAD">
        <w:rPr>
          <w:sz w:val="28"/>
          <w:szCs w:val="28"/>
        </w:rPr>
        <w:t>маммографическим</w:t>
      </w:r>
      <w:proofErr w:type="spellEnd"/>
      <w:r w:rsidRPr="00555BAD">
        <w:rPr>
          <w:sz w:val="28"/>
          <w:szCs w:val="28"/>
        </w:rPr>
        <w:t xml:space="preserve"> аппаратам с 29,7% до </w:t>
      </w:r>
      <w:r w:rsidR="00964AEE" w:rsidRPr="00555BAD">
        <w:rPr>
          <w:sz w:val="28"/>
          <w:szCs w:val="28"/>
        </w:rPr>
        <w:t>1</w:t>
      </w:r>
      <w:r w:rsidR="00DB35D2" w:rsidRPr="00555BAD">
        <w:rPr>
          <w:sz w:val="28"/>
          <w:szCs w:val="28"/>
        </w:rPr>
        <w:t>5</w:t>
      </w:r>
      <w:r w:rsidR="00964AEE" w:rsidRPr="00555BAD">
        <w:rPr>
          <w:sz w:val="28"/>
          <w:szCs w:val="28"/>
        </w:rPr>
        <w:t>,</w:t>
      </w:r>
      <w:r w:rsidR="00DB35D2" w:rsidRPr="00555BAD">
        <w:rPr>
          <w:sz w:val="28"/>
          <w:szCs w:val="28"/>
        </w:rPr>
        <w:t>2</w:t>
      </w:r>
      <w:r w:rsidRPr="00555BAD">
        <w:rPr>
          <w:sz w:val="28"/>
          <w:szCs w:val="28"/>
        </w:rPr>
        <w:t>%;</w:t>
      </w:r>
    </w:p>
    <w:p w:rsidR="0029494C" w:rsidRPr="00555BAD" w:rsidRDefault="00E15FB8">
      <w:pPr>
        <w:pBdr>
          <w:bottom w:val="single" w:sz="6" w:space="31" w:color="FFFFFF"/>
        </w:pBdr>
        <w:ind w:firstLine="567"/>
        <w:jc w:val="both"/>
        <w:rPr>
          <w:sz w:val="28"/>
          <w:szCs w:val="28"/>
        </w:rPr>
      </w:pPr>
      <w:bookmarkStart w:id="3" w:name="_1fob9te" w:colFirst="0" w:colLast="0"/>
      <w:bookmarkEnd w:id="3"/>
      <w:r w:rsidRPr="00555BAD">
        <w:rPr>
          <w:sz w:val="28"/>
          <w:szCs w:val="28"/>
        </w:rPr>
        <w:t xml:space="preserve">- по аппаратам УЗИ с 39,2 % до </w:t>
      </w:r>
      <w:r w:rsidR="00964AEE" w:rsidRPr="00555BAD">
        <w:rPr>
          <w:sz w:val="28"/>
          <w:szCs w:val="28"/>
        </w:rPr>
        <w:t>3</w:t>
      </w:r>
      <w:r w:rsidR="00762FB6" w:rsidRPr="00555BAD">
        <w:rPr>
          <w:sz w:val="28"/>
          <w:szCs w:val="28"/>
        </w:rPr>
        <w:t>3</w:t>
      </w:r>
      <w:r w:rsidR="00964AEE" w:rsidRPr="00555BAD">
        <w:rPr>
          <w:sz w:val="28"/>
          <w:szCs w:val="28"/>
        </w:rPr>
        <w:t>,</w:t>
      </w:r>
      <w:r w:rsidR="00DB35D2" w:rsidRPr="00555BAD">
        <w:rPr>
          <w:sz w:val="28"/>
          <w:szCs w:val="28"/>
        </w:rPr>
        <w:t>5</w:t>
      </w:r>
      <w:r w:rsidRPr="00555BAD">
        <w:rPr>
          <w:sz w:val="28"/>
          <w:szCs w:val="28"/>
        </w:rPr>
        <w:t xml:space="preserve"> %.</w:t>
      </w:r>
    </w:p>
    <w:p w:rsidR="0029494C" w:rsidRPr="00555BAD" w:rsidRDefault="00E15FB8">
      <w:pPr>
        <w:jc w:val="center"/>
        <w:rPr>
          <w:sz w:val="36"/>
          <w:szCs w:val="36"/>
        </w:rPr>
      </w:pPr>
      <w:r w:rsidRPr="00555BAD">
        <w:rPr>
          <w:sz w:val="36"/>
          <w:szCs w:val="36"/>
        </w:rPr>
        <w:t>Ресурсное обеспечение региональной программы</w:t>
      </w:r>
    </w:p>
    <w:tbl>
      <w:tblPr>
        <w:tblStyle w:val="a5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16"/>
        <w:gridCol w:w="1770"/>
        <w:gridCol w:w="1819"/>
        <w:gridCol w:w="1866"/>
      </w:tblGrid>
      <w:tr w:rsidR="0029494C" w:rsidRPr="00555BAD" w:rsidTr="00D27DAE">
        <w:trPr>
          <w:trHeight w:val="156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29494C">
            <w:pPr>
              <w:jc w:val="center"/>
              <w:rPr>
                <w:b/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b/>
                <w:sz w:val="22"/>
                <w:szCs w:val="22"/>
              </w:rPr>
            </w:pPr>
          </w:p>
          <w:p w:rsidR="0029494C" w:rsidRPr="00555BAD" w:rsidRDefault="00E15FB8">
            <w:pPr>
              <w:jc w:val="center"/>
              <w:rPr>
                <w:b/>
                <w:sz w:val="22"/>
                <w:szCs w:val="22"/>
              </w:rPr>
            </w:pPr>
            <w:r w:rsidRPr="00555BAD">
              <w:rPr>
                <w:b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jc w:val="center"/>
              <w:rPr>
                <w:b/>
                <w:sz w:val="22"/>
                <w:szCs w:val="22"/>
              </w:rPr>
            </w:pPr>
            <w:r w:rsidRPr="00555BAD">
              <w:rPr>
                <w:b/>
                <w:sz w:val="22"/>
                <w:szCs w:val="22"/>
              </w:rPr>
              <w:t>Общий объем запрашиваемых бюджетных ассигнований из федерального бюджета, тыс. руб.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jc w:val="center"/>
              <w:rPr>
                <w:b/>
                <w:sz w:val="22"/>
                <w:szCs w:val="22"/>
              </w:rPr>
            </w:pPr>
            <w:r w:rsidRPr="00555BAD">
              <w:rPr>
                <w:b/>
                <w:sz w:val="22"/>
                <w:szCs w:val="22"/>
              </w:rPr>
              <w:t>Общий объем планируемых бюджетных ассигнований из бюджета субъекта, тыс. руб.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jc w:val="center"/>
              <w:rPr>
                <w:b/>
                <w:sz w:val="22"/>
                <w:szCs w:val="22"/>
              </w:rPr>
            </w:pPr>
            <w:r w:rsidRPr="00555BAD">
              <w:rPr>
                <w:b/>
                <w:sz w:val="22"/>
                <w:szCs w:val="22"/>
              </w:rPr>
              <w:t xml:space="preserve">Общий объем средств </w:t>
            </w:r>
            <w:proofErr w:type="spellStart"/>
            <w:proofErr w:type="gramStart"/>
            <w:r w:rsidRPr="00555BAD">
              <w:rPr>
                <w:b/>
                <w:sz w:val="22"/>
                <w:szCs w:val="22"/>
              </w:rPr>
              <w:t>консолидиро</w:t>
            </w:r>
            <w:proofErr w:type="spellEnd"/>
            <w:r w:rsidR="00D27DAE" w:rsidRPr="00555BAD">
              <w:rPr>
                <w:b/>
                <w:sz w:val="22"/>
                <w:szCs w:val="22"/>
              </w:rPr>
              <w:t>-</w:t>
            </w:r>
            <w:r w:rsidRPr="00555BAD">
              <w:rPr>
                <w:b/>
                <w:sz w:val="22"/>
                <w:szCs w:val="22"/>
              </w:rPr>
              <w:t>ванного</w:t>
            </w:r>
            <w:proofErr w:type="gramEnd"/>
            <w:r w:rsidRPr="00555BAD">
              <w:rPr>
                <w:b/>
                <w:sz w:val="22"/>
                <w:szCs w:val="22"/>
              </w:rPr>
              <w:t xml:space="preserve"> бюджета, </w:t>
            </w:r>
            <w:r w:rsidRPr="00555BAD">
              <w:rPr>
                <w:b/>
                <w:sz w:val="22"/>
                <w:szCs w:val="22"/>
              </w:rPr>
              <w:br/>
              <w:t>тыс. руб.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jc w:val="center"/>
              <w:rPr>
                <w:b/>
                <w:sz w:val="22"/>
                <w:szCs w:val="22"/>
              </w:rPr>
            </w:pPr>
            <w:r w:rsidRPr="00555BAD">
              <w:rPr>
                <w:b/>
                <w:sz w:val="22"/>
                <w:szCs w:val="22"/>
              </w:rPr>
              <w:t>Количество объектов / ед.</w:t>
            </w:r>
          </w:p>
        </w:tc>
      </w:tr>
      <w:tr w:rsidR="0029494C" w:rsidRPr="00555BAD" w:rsidTr="00D27DAE">
        <w:trPr>
          <w:trHeight w:val="129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29494C">
            <w:pPr>
              <w:rPr>
                <w:sz w:val="22"/>
                <w:szCs w:val="22"/>
              </w:rPr>
            </w:pPr>
          </w:p>
          <w:p w:rsidR="0029494C" w:rsidRPr="00555BAD" w:rsidRDefault="0029494C">
            <w:pPr>
              <w:rPr>
                <w:sz w:val="22"/>
                <w:szCs w:val="22"/>
              </w:rPr>
            </w:pPr>
          </w:p>
          <w:p w:rsidR="0029494C" w:rsidRPr="00555BAD" w:rsidRDefault="0029494C">
            <w:pPr>
              <w:rPr>
                <w:sz w:val="22"/>
                <w:szCs w:val="22"/>
              </w:rPr>
            </w:pPr>
          </w:p>
          <w:p w:rsidR="0029494C" w:rsidRPr="00555BAD" w:rsidRDefault="00E15FB8">
            <w:pPr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>Строительство/приобретение, капитальные ремонты и реконструкции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CB473D">
            <w:pPr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 xml:space="preserve">2 355 293,40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CB473D">
            <w:pPr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 xml:space="preserve">1 205 119,10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  <w:p w:rsidR="0029494C" w:rsidRPr="00555BAD" w:rsidRDefault="00CB473D" w:rsidP="00E56427">
            <w:pPr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 xml:space="preserve">3 560 412,50  </w:t>
            </w:r>
            <w:r w:rsidR="00E15FB8" w:rsidRPr="00555B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 w:rsidP="00CB47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 xml:space="preserve">Всего: </w:t>
            </w:r>
            <w:r w:rsidR="00CB473D" w:rsidRPr="00555BAD">
              <w:rPr>
                <w:sz w:val="22"/>
                <w:szCs w:val="22"/>
              </w:rPr>
              <w:t>3</w:t>
            </w:r>
            <w:r w:rsidRPr="00555BAD">
              <w:rPr>
                <w:sz w:val="22"/>
                <w:szCs w:val="22"/>
              </w:rPr>
              <w:t xml:space="preserve"> – строительство (из них быстровозводимых модульных конструкций – 0), </w:t>
            </w:r>
            <w:r w:rsidR="00E56427" w:rsidRPr="00555BAD">
              <w:rPr>
                <w:sz w:val="22"/>
                <w:szCs w:val="22"/>
              </w:rPr>
              <w:t>0</w:t>
            </w:r>
            <w:r w:rsidRPr="00555BAD">
              <w:rPr>
                <w:sz w:val="22"/>
                <w:szCs w:val="22"/>
              </w:rPr>
              <w:t xml:space="preserve"> – капитальный ремонт, 0 – реконструкция.</w:t>
            </w:r>
          </w:p>
        </w:tc>
      </w:tr>
      <w:tr w:rsidR="0029494C" w:rsidRPr="00555BAD" w:rsidTr="00D27DAE">
        <w:trPr>
          <w:trHeight w:val="64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spacing w:line="312" w:lineRule="auto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>Медицинское оборудование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 xml:space="preserve">1 195 181,80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 xml:space="preserve">611 531,70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 xml:space="preserve">1 806 713,50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7F736C" w:rsidP="00155255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>10</w:t>
            </w:r>
            <w:r w:rsidR="00155255" w:rsidRPr="00555BAD">
              <w:rPr>
                <w:sz w:val="22"/>
                <w:szCs w:val="22"/>
              </w:rPr>
              <w:t>4</w:t>
            </w:r>
          </w:p>
        </w:tc>
      </w:tr>
      <w:tr w:rsidR="0029494C" w:rsidRPr="00555BAD" w:rsidTr="00D27DAE">
        <w:trPr>
          <w:trHeight w:val="61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spacing w:line="312" w:lineRule="auto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 xml:space="preserve">182 679,40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 w:rsidP="00E56427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 xml:space="preserve">93 470,60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 w:rsidP="00E56427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 xml:space="preserve">276 150,00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9494C" w:rsidRPr="00555BAD" w:rsidTr="00D27DAE">
        <w:trPr>
          <w:trHeight w:val="56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spacing w:line="312" w:lineRule="auto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>Кадровое обеспечение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C" w:rsidRPr="00555BAD" w:rsidRDefault="00E15FB8">
            <w:pPr>
              <w:jc w:val="center"/>
              <w:rPr>
                <w:color w:val="000000"/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>0,00</w:t>
            </w:r>
          </w:p>
          <w:p w:rsidR="0029494C" w:rsidRPr="00555BAD" w:rsidRDefault="0029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C" w:rsidRPr="00555BAD" w:rsidRDefault="00E15FB8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C" w:rsidRPr="00555BAD" w:rsidRDefault="00E15FB8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4C" w:rsidRPr="00555BAD" w:rsidRDefault="00E15FB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494C" w:rsidRPr="00555BAD" w:rsidTr="00D27DAE">
        <w:trPr>
          <w:trHeight w:val="71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spacing w:line="312" w:lineRule="auto"/>
              <w:rPr>
                <w:sz w:val="22"/>
                <w:szCs w:val="22"/>
              </w:rPr>
            </w:pPr>
            <w:r w:rsidRPr="00555BAD">
              <w:rPr>
                <w:sz w:val="22"/>
                <w:szCs w:val="22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 xml:space="preserve">3 733 154,60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 xml:space="preserve">1 910 121,40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CB473D">
            <w:pPr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 xml:space="preserve">5 643 276,00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C" w:rsidRPr="00555BAD" w:rsidRDefault="00E15FB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5BA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9494C" w:rsidRPr="00555BAD" w:rsidRDefault="0029494C">
      <w:pPr>
        <w:pBdr>
          <w:bottom w:val="single" w:sz="6" w:space="31" w:color="FFFFFF"/>
        </w:pBdr>
        <w:jc w:val="both"/>
        <w:rPr>
          <w:sz w:val="28"/>
          <w:szCs w:val="28"/>
        </w:rPr>
      </w:pP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bookmarkStart w:id="4" w:name="_3znysh7" w:colFirst="0" w:colLast="0"/>
      <w:bookmarkEnd w:id="4"/>
      <w:r w:rsidRPr="00555BAD">
        <w:rPr>
          <w:sz w:val="28"/>
          <w:szCs w:val="28"/>
        </w:rPr>
        <w:t xml:space="preserve">В рамках программы в целях создания оптимальной инфраструктуры медицинских организаций предусмотрено осуществление нового строительства, реконструкции, капитального ремонта медицинских организаций, структурных подразделений, на базе которых оказывается первичная медико-санитарная помощь, общий объем средств консолидированного бюджета на указанные цели – </w:t>
      </w:r>
      <w:r w:rsidR="00CB473D" w:rsidRPr="00555BAD">
        <w:rPr>
          <w:sz w:val="28"/>
          <w:szCs w:val="28"/>
        </w:rPr>
        <w:t xml:space="preserve">3 560 412,50   </w:t>
      </w:r>
      <w:r w:rsidRPr="00555BAD">
        <w:rPr>
          <w:sz w:val="28"/>
          <w:szCs w:val="28"/>
        </w:rPr>
        <w:t>тыс. рублей. Для разработки и корректировки проектно-сметной документации на строительство, реконструкцию и капитальный ремонт вышеназванных объектов требуется дополнительно 0 млн. рублей.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 Планируется: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1)</w:t>
      </w:r>
      <w:r w:rsidRPr="00555BAD">
        <w:rPr>
          <w:sz w:val="28"/>
          <w:szCs w:val="28"/>
        </w:rPr>
        <w:tab/>
        <w:t xml:space="preserve">новое строительство – </w:t>
      </w:r>
      <w:r w:rsidR="00CB473D" w:rsidRPr="00555BAD">
        <w:rPr>
          <w:sz w:val="28"/>
          <w:szCs w:val="28"/>
        </w:rPr>
        <w:t>3</w:t>
      </w:r>
      <w:r w:rsidRPr="00555BAD">
        <w:rPr>
          <w:sz w:val="28"/>
          <w:szCs w:val="28"/>
        </w:rPr>
        <w:t xml:space="preserve"> объекта (</w:t>
      </w:r>
      <w:r w:rsidR="002C3B86" w:rsidRPr="00555BAD">
        <w:rPr>
          <w:sz w:val="28"/>
          <w:szCs w:val="28"/>
        </w:rPr>
        <w:t>32543,01</w:t>
      </w:r>
      <w:r w:rsidRPr="00555BAD">
        <w:rPr>
          <w:sz w:val="28"/>
          <w:szCs w:val="28"/>
        </w:rPr>
        <w:t xml:space="preserve"> м</w:t>
      </w:r>
      <w:proofErr w:type="gramStart"/>
      <w:r w:rsidRPr="00555BAD">
        <w:rPr>
          <w:sz w:val="28"/>
          <w:szCs w:val="28"/>
          <w:vertAlign w:val="superscript"/>
        </w:rPr>
        <w:t>2</w:t>
      </w:r>
      <w:proofErr w:type="gramEnd"/>
      <w:r w:rsidRPr="00555BAD">
        <w:rPr>
          <w:sz w:val="28"/>
          <w:szCs w:val="28"/>
        </w:rPr>
        <w:t xml:space="preserve">) на общую сумму                         </w:t>
      </w:r>
      <w:r w:rsidR="00CB473D" w:rsidRPr="00555BAD">
        <w:rPr>
          <w:sz w:val="28"/>
          <w:szCs w:val="28"/>
        </w:rPr>
        <w:t xml:space="preserve">3 560 412,50   </w:t>
      </w:r>
      <w:r w:rsidR="001442F4" w:rsidRPr="00555BAD">
        <w:rPr>
          <w:sz w:val="28"/>
          <w:szCs w:val="28"/>
        </w:rPr>
        <w:t xml:space="preserve">тыс. руб., в </w:t>
      </w:r>
      <w:proofErr w:type="spellStart"/>
      <w:r w:rsidR="001442F4" w:rsidRPr="00555BAD">
        <w:rPr>
          <w:sz w:val="28"/>
          <w:szCs w:val="28"/>
        </w:rPr>
        <w:t>т.ч</w:t>
      </w:r>
      <w:proofErr w:type="spellEnd"/>
      <w:r w:rsidR="001442F4" w:rsidRPr="00555BAD">
        <w:rPr>
          <w:sz w:val="28"/>
          <w:szCs w:val="28"/>
        </w:rPr>
        <w:t xml:space="preserve">. </w:t>
      </w:r>
      <w:r w:rsidR="00CB473D" w:rsidRPr="00555BAD">
        <w:rPr>
          <w:sz w:val="28"/>
          <w:szCs w:val="28"/>
        </w:rPr>
        <w:t>1</w:t>
      </w:r>
      <w:r w:rsidRPr="00555BAD">
        <w:rPr>
          <w:sz w:val="28"/>
          <w:szCs w:val="28"/>
        </w:rPr>
        <w:t xml:space="preserve">  объект здравоохранения, взамен функционирующ</w:t>
      </w:r>
      <w:r w:rsidR="001442F4" w:rsidRPr="00555BAD">
        <w:rPr>
          <w:sz w:val="28"/>
          <w:szCs w:val="28"/>
        </w:rPr>
        <w:t>его</w:t>
      </w:r>
      <w:r w:rsidRPr="00555BAD">
        <w:rPr>
          <w:sz w:val="28"/>
          <w:szCs w:val="28"/>
        </w:rPr>
        <w:t>, с изменением места размещения;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lastRenderedPageBreak/>
        <w:t>2) реконструкция объектов без изменения мощности, вида существующей медицинской организации, структурного подразделения</w:t>
      </w:r>
      <w:r w:rsidR="001442F4" w:rsidRPr="00555BAD">
        <w:rPr>
          <w:sz w:val="28"/>
          <w:szCs w:val="28"/>
        </w:rPr>
        <w:t xml:space="preserve"> не предусмотрена</w:t>
      </w:r>
      <w:r w:rsidRPr="00555BAD">
        <w:rPr>
          <w:sz w:val="28"/>
          <w:szCs w:val="28"/>
        </w:rPr>
        <w:t>;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3) капитальный ремонт объектов учреждений здравоохранения (ФМБА) (поликлиник, фельдшерско-акушерских пунктов, врачебных амбулаторий), участвующих в региональной программе без изменения мощности, вида существующей медицинской организации, структурного подразделения </w:t>
      </w:r>
      <w:r w:rsidR="001442F4" w:rsidRPr="00555BAD">
        <w:rPr>
          <w:sz w:val="28"/>
          <w:szCs w:val="28"/>
        </w:rPr>
        <w:t>не предусмотрен</w:t>
      </w:r>
      <w:r w:rsidRPr="00555BAD">
        <w:rPr>
          <w:sz w:val="28"/>
          <w:szCs w:val="28"/>
        </w:rPr>
        <w:t>;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В соответствии с анализом паспортов медицинских организаций, участвующих в программе модернизации, с целью совершенствования оказания ПМСП необходимо обеспечить соответствие материально-технической базы данных учреждений требованиям порядков оказания медицинской помощи. 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В течение 2021-2025 гг. запланированы замена и дооснащение медицинских организаций медицинскими изделиями для оказания первичной медико-санитарной помощи, предусмотренными порядками оказания первичной медико-санитарной помощи, в количестве 10</w:t>
      </w:r>
      <w:r w:rsidR="0038254E" w:rsidRPr="00555BAD">
        <w:rPr>
          <w:sz w:val="28"/>
          <w:szCs w:val="28"/>
        </w:rPr>
        <w:t>4</w:t>
      </w:r>
      <w:r w:rsidRPr="00555BAD">
        <w:rPr>
          <w:sz w:val="28"/>
          <w:szCs w:val="28"/>
        </w:rPr>
        <w:t xml:space="preserve"> ед. на общую сумму </w:t>
      </w:r>
      <w:r w:rsidR="00CB473D" w:rsidRPr="00555BAD">
        <w:rPr>
          <w:sz w:val="28"/>
          <w:szCs w:val="28"/>
        </w:rPr>
        <w:t xml:space="preserve">1 806 713,50  </w:t>
      </w:r>
      <w:r w:rsidRPr="00555BAD">
        <w:rPr>
          <w:sz w:val="28"/>
          <w:szCs w:val="28"/>
        </w:rPr>
        <w:t xml:space="preserve"> тыс. руб., в </w:t>
      </w:r>
      <w:proofErr w:type="spellStart"/>
      <w:r w:rsidRPr="00555BAD">
        <w:rPr>
          <w:sz w:val="28"/>
          <w:szCs w:val="28"/>
        </w:rPr>
        <w:t>т.ч</w:t>
      </w:r>
      <w:proofErr w:type="spellEnd"/>
      <w:r w:rsidRPr="00555BAD">
        <w:rPr>
          <w:sz w:val="28"/>
          <w:szCs w:val="28"/>
        </w:rPr>
        <w:t>.: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доосн</w:t>
      </w:r>
      <w:r w:rsidR="000D3977" w:rsidRPr="00555BAD">
        <w:rPr>
          <w:sz w:val="28"/>
          <w:szCs w:val="28"/>
        </w:rPr>
        <w:t xml:space="preserve">ащение медицинских организаций </w:t>
      </w:r>
      <w:r w:rsidR="00231E98" w:rsidRPr="00555BAD">
        <w:rPr>
          <w:sz w:val="28"/>
          <w:szCs w:val="28"/>
        </w:rPr>
        <w:t>6</w:t>
      </w:r>
      <w:r w:rsidR="0038254E" w:rsidRPr="00555BAD">
        <w:rPr>
          <w:sz w:val="28"/>
          <w:szCs w:val="28"/>
        </w:rPr>
        <w:t>2</w:t>
      </w:r>
      <w:r w:rsidRPr="00555BAD">
        <w:rPr>
          <w:sz w:val="28"/>
          <w:szCs w:val="28"/>
        </w:rPr>
        <w:t xml:space="preserve"> ед. медицинских изделий на сумму </w:t>
      </w:r>
      <w:r w:rsidR="000D3977" w:rsidRPr="00555BAD">
        <w:rPr>
          <w:sz w:val="28"/>
          <w:szCs w:val="28"/>
        </w:rPr>
        <w:t>1</w:t>
      </w:r>
      <w:r w:rsidR="0005241F" w:rsidRPr="00555BAD">
        <w:rPr>
          <w:sz w:val="28"/>
          <w:szCs w:val="28"/>
        </w:rPr>
        <w:t> </w:t>
      </w:r>
      <w:r w:rsidR="000D3977" w:rsidRPr="00555BAD">
        <w:rPr>
          <w:sz w:val="28"/>
          <w:szCs w:val="28"/>
        </w:rPr>
        <w:t>2</w:t>
      </w:r>
      <w:r w:rsidR="00CB473D" w:rsidRPr="00555BAD">
        <w:rPr>
          <w:sz w:val="28"/>
          <w:szCs w:val="28"/>
        </w:rPr>
        <w:t>79</w:t>
      </w:r>
      <w:r w:rsidR="0005241F" w:rsidRPr="00555BAD">
        <w:rPr>
          <w:sz w:val="28"/>
          <w:szCs w:val="28"/>
        </w:rPr>
        <w:t xml:space="preserve"> </w:t>
      </w:r>
      <w:r w:rsidR="00CB473D" w:rsidRPr="00555BAD">
        <w:rPr>
          <w:sz w:val="28"/>
          <w:szCs w:val="28"/>
        </w:rPr>
        <w:t>759,60</w:t>
      </w:r>
      <w:r w:rsidRPr="00555BAD">
        <w:rPr>
          <w:sz w:val="28"/>
          <w:szCs w:val="28"/>
        </w:rPr>
        <w:t xml:space="preserve"> тыс. руб.;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переоснащение медицинских организаций медицинскими изделиями в связи с износом - </w:t>
      </w:r>
      <w:r w:rsidR="00231E98" w:rsidRPr="00555BAD">
        <w:rPr>
          <w:sz w:val="28"/>
          <w:szCs w:val="28"/>
        </w:rPr>
        <w:t>42</w:t>
      </w:r>
      <w:r w:rsidRPr="00555BAD">
        <w:rPr>
          <w:sz w:val="28"/>
          <w:szCs w:val="28"/>
        </w:rPr>
        <w:t xml:space="preserve"> ед. на сумму </w:t>
      </w:r>
      <w:r w:rsidR="00313BDC" w:rsidRPr="00555BAD">
        <w:rPr>
          <w:sz w:val="28"/>
          <w:szCs w:val="28"/>
        </w:rPr>
        <w:t>526 953,9</w:t>
      </w:r>
      <w:r w:rsidRPr="00555BAD">
        <w:rPr>
          <w:sz w:val="28"/>
          <w:szCs w:val="28"/>
        </w:rPr>
        <w:t xml:space="preserve"> тыс. руб.</w:t>
      </w:r>
    </w:p>
    <w:p w:rsidR="00135E70" w:rsidRPr="00555BAD" w:rsidRDefault="00135E70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Для размещения закупаемого оборудования предусмотрены мероприятия по подготовке помещений, удовлетворяющих требованиям к размещению соответствующего оборудования, за счет средств областного бюджета Ленинградской области.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</w:t>
      </w:r>
      <w:proofErr w:type="gramStart"/>
      <w:r w:rsidRPr="00555BAD">
        <w:rPr>
          <w:sz w:val="28"/>
          <w:szCs w:val="28"/>
        </w:rPr>
        <w:t>.</w:t>
      </w:r>
      <w:proofErr w:type="gramEnd"/>
      <w:r w:rsidRPr="00555BAD">
        <w:rPr>
          <w:sz w:val="28"/>
          <w:szCs w:val="28"/>
        </w:rPr>
        <w:t xml:space="preserve"> </w:t>
      </w:r>
      <w:proofErr w:type="gramStart"/>
      <w:r w:rsidRPr="00555BAD">
        <w:rPr>
          <w:sz w:val="28"/>
          <w:szCs w:val="28"/>
        </w:rPr>
        <w:t>о</w:t>
      </w:r>
      <w:proofErr w:type="gramEnd"/>
      <w:r w:rsidRPr="00555BAD">
        <w:rPr>
          <w:sz w:val="28"/>
          <w:szCs w:val="28"/>
        </w:rPr>
        <w:t xml:space="preserve">рганизации, мед. работников до места жительства пациентов, в количестве 210 ед. на сумму </w:t>
      </w:r>
      <w:r w:rsidR="0005241F" w:rsidRPr="00555BAD">
        <w:rPr>
          <w:sz w:val="28"/>
          <w:szCs w:val="28"/>
        </w:rPr>
        <w:t xml:space="preserve">276 150,00  </w:t>
      </w:r>
      <w:r w:rsidRPr="00555BAD">
        <w:rPr>
          <w:sz w:val="28"/>
          <w:szCs w:val="28"/>
        </w:rPr>
        <w:t xml:space="preserve">тыс. руб., в </w:t>
      </w:r>
      <w:proofErr w:type="spellStart"/>
      <w:r w:rsidRPr="00555BAD">
        <w:rPr>
          <w:sz w:val="28"/>
          <w:szCs w:val="28"/>
        </w:rPr>
        <w:t>т.ч</w:t>
      </w:r>
      <w:proofErr w:type="spellEnd"/>
      <w:r w:rsidRPr="00555BAD">
        <w:rPr>
          <w:sz w:val="28"/>
          <w:szCs w:val="28"/>
        </w:rPr>
        <w:t xml:space="preserve">.: </w:t>
      </w:r>
    </w:p>
    <w:p w:rsidR="0029494C" w:rsidRPr="00555BAD" w:rsidRDefault="00E15FB8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 xml:space="preserve">дополнительно дооснастить медицинские организации, оказывающие ПМСП, 210 автомобилями на общую сумму </w:t>
      </w:r>
      <w:r w:rsidR="0005241F" w:rsidRPr="00555BAD">
        <w:rPr>
          <w:sz w:val="28"/>
          <w:szCs w:val="28"/>
        </w:rPr>
        <w:t xml:space="preserve">276 150,00  </w:t>
      </w:r>
      <w:r w:rsidRPr="00555BAD">
        <w:rPr>
          <w:sz w:val="28"/>
          <w:szCs w:val="28"/>
        </w:rPr>
        <w:t xml:space="preserve">тыс. руб., из них:     </w:t>
      </w:r>
    </w:p>
    <w:p w:rsidR="0029494C" w:rsidRPr="00555BAD" w:rsidRDefault="00E15FB8" w:rsidP="0005241F">
      <w:pPr>
        <w:pBdr>
          <w:bottom w:val="single" w:sz="6" w:space="31" w:color="FFFFFF"/>
        </w:pBdr>
        <w:ind w:firstLine="720"/>
        <w:jc w:val="both"/>
        <w:rPr>
          <w:sz w:val="28"/>
          <w:szCs w:val="28"/>
        </w:rPr>
      </w:pPr>
      <w:r w:rsidRPr="00555BAD">
        <w:rPr>
          <w:sz w:val="28"/>
          <w:szCs w:val="28"/>
        </w:rPr>
        <w:t>автомобилей для доставки медицинских работников до места жительства пациентов – 210 ед.</w:t>
      </w:r>
    </w:p>
    <w:p w:rsidR="00573EC5" w:rsidRDefault="00573EC5" w:rsidP="0005241F">
      <w:pPr>
        <w:pBdr>
          <w:bottom w:val="single" w:sz="6" w:space="31" w:color="FFFFFF"/>
        </w:pBdr>
        <w:ind w:firstLine="720"/>
        <w:jc w:val="both"/>
        <w:rPr>
          <w:b/>
          <w:sz w:val="28"/>
          <w:szCs w:val="28"/>
        </w:rPr>
      </w:pPr>
      <w:r w:rsidRPr="00555BAD">
        <w:rPr>
          <w:sz w:val="28"/>
          <w:szCs w:val="28"/>
        </w:rPr>
        <w:t xml:space="preserve">Отчет о ходе </w:t>
      </w:r>
      <w:proofErr w:type="gramStart"/>
      <w:r w:rsidRPr="00555BAD">
        <w:rPr>
          <w:sz w:val="28"/>
          <w:szCs w:val="28"/>
        </w:rPr>
        <w:t xml:space="preserve">реализации мероприятий </w:t>
      </w:r>
      <w:r w:rsidR="00135E70" w:rsidRPr="00555BAD">
        <w:rPr>
          <w:sz w:val="28"/>
          <w:szCs w:val="28"/>
        </w:rPr>
        <w:t>программы модернизации первичного звена здравоохранения</w:t>
      </w:r>
      <w:proofErr w:type="gramEnd"/>
      <w:r w:rsidRPr="00555BAD">
        <w:rPr>
          <w:sz w:val="28"/>
          <w:szCs w:val="28"/>
        </w:rPr>
        <w:t xml:space="preserve"> представляется в Министерство здравоохранения Российской Федерации ежеквартально, не позднее 10 числа месяца, следующего за отчетным с нарастающим итогом.</w:t>
      </w:r>
      <w:r>
        <w:rPr>
          <w:sz w:val="28"/>
          <w:szCs w:val="28"/>
        </w:rPr>
        <w:t xml:space="preserve"> </w:t>
      </w:r>
    </w:p>
    <w:sectPr w:rsidR="00573EC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494C"/>
    <w:rsid w:val="0005241F"/>
    <w:rsid w:val="000D3977"/>
    <w:rsid w:val="00135E70"/>
    <w:rsid w:val="001442F4"/>
    <w:rsid w:val="00155255"/>
    <w:rsid w:val="00231E98"/>
    <w:rsid w:val="0029494C"/>
    <w:rsid w:val="002C3B86"/>
    <w:rsid w:val="00313BDC"/>
    <w:rsid w:val="00323F94"/>
    <w:rsid w:val="003700F1"/>
    <w:rsid w:val="0038254E"/>
    <w:rsid w:val="003D54B6"/>
    <w:rsid w:val="00415AA5"/>
    <w:rsid w:val="00481CBB"/>
    <w:rsid w:val="004B62DE"/>
    <w:rsid w:val="004E684A"/>
    <w:rsid w:val="005403B6"/>
    <w:rsid w:val="00555BAD"/>
    <w:rsid w:val="00573EC5"/>
    <w:rsid w:val="005C7A99"/>
    <w:rsid w:val="00660AFD"/>
    <w:rsid w:val="00663097"/>
    <w:rsid w:val="00740CD3"/>
    <w:rsid w:val="007420B9"/>
    <w:rsid w:val="00762FB6"/>
    <w:rsid w:val="00776988"/>
    <w:rsid w:val="007F736C"/>
    <w:rsid w:val="00814B45"/>
    <w:rsid w:val="00851467"/>
    <w:rsid w:val="00911C15"/>
    <w:rsid w:val="00964AEE"/>
    <w:rsid w:val="00B86F01"/>
    <w:rsid w:val="00C13BB4"/>
    <w:rsid w:val="00CB473D"/>
    <w:rsid w:val="00D27DAE"/>
    <w:rsid w:val="00DB35D2"/>
    <w:rsid w:val="00DE36B4"/>
    <w:rsid w:val="00E15FB8"/>
    <w:rsid w:val="00E41CF7"/>
    <w:rsid w:val="00E56427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1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15A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5A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5A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A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5A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1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15A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5A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5A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A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5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Кузьмина</dc:creator>
  <cp:lastModifiedBy>Екатерина Игоревна Ровкина</cp:lastModifiedBy>
  <cp:revision>3</cp:revision>
  <cp:lastPrinted>2020-12-08T08:04:00Z</cp:lastPrinted>
  <dcterms:created xsi:type="dcterms:W3CDTF">2020-12-15T11:43:00Z</dcterms:created>
  <dcterms:modified xsi:type="dcterms:W3CDTF">2020-12-15T11:44:00Z</dcterms:modified>
</cp:coreProperties>
</file>