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E8E6" w14:textId="77777777" w:rsidR="0078620F" w:rsidRPr="00110AA4" w:rsidRDefault="0078620F" w:rsidP="00B0172B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110AA4">
        <w:rPr>
          <w:b/>
          <w:bCs/>
          <w:sz w:val="28"/>
          <w:szCs w:val="28"/>
        </w:rPr>
        <w:t>КОМИТЕТ ФИНАНСОВ ЛЕНИНГРАДСКОЙ ОБЛАСТИ</w:t>
      </w:r>
    </w:p>
    <w:p w14:paraId="7BC093B2" w14:textId="77777777" w:rsidR="0078620F" w:rsidRPr="00110AA4" w:rsidRDefault="0078620F" w:rsidP="00B0172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10AA4">
        <w:rPr>
          <w:b/>
          <w:bCs/>
          <w:sz w:val="28"/>
          <w:szCs w:val="28"/>
        </w:rPr>
        <w:t>П</w:t>
      </w:r>
      <w:r w:rsidR="00B0172B" w:rsidRPr="00110AA4">
        <w:rPr>
          <w:b/>
          <w:bCs/>
          <w:sz w:val="28"/>
          <w:szCs w:val="28"/>
        </w:rPr>
        <w:t>РИКАЗ</w:t>
      </w:r>
    </w:p>
    <w:p w14:paraId="25EF1332" w14:textId="77777777" w:rsidR="0078620F" w:rsidRPr="00110AA4" w:rsidRDefault="0078620F" w:rsidP="00B0172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10AA4">
        <w:rPr>
          <w:b/>
          <w:bCs/>
          <w:sz w:val="28"/>
          <w:szCs w:val="28"/>
        </w:rPr>
        <w:t>от ______________ № _______</w:t>
      </w:r>
    </w:p>
    <w:p w14:paraId="5FC01EA2" w14:textId="77777777" w:rsidR="0078620F" w:rsidRPr="00110AA4" w:rsidRDefault="0078620F" w:rsidP="0078620F">
      <w:pPr>
        <w:pStyle w:val="ConsPlusNormal"/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686412E7" w14:textId="77777777" w:rsidR="00B0172B" w:rsidRPr="00110AA4" w:rsidRDefault="00B0172B" w:rsidP="0078620F">
      <w:pPr>
        <w:pStyle w:val="ConsPlusNormal"/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21E20A18" w14:textId="4EE71188" w:rsidR="007B5BA1" w:rsidRDefault="00C21359" w:rsidP="007B5BA1">
      <w:pPr>
        <w:pStyle w:val="ConsPlusNormal"/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10AA4">
        <w:rPr>
          <w:b/>
          <w:sz w:val="28"/>
          <w:szCs w:val="28"/>
        </w:rPr>
        <w:t xml:space="preserve">О порядке проведения оценки качества финансового менеджмента </w:t>
      </w:r>
    </w:p>
    <w:p w14:paraId="3F106257" w14:textId="77777777" w:rsidR="007B5BA1" w:rsidRDefault="00C21359" w:rsidP="007B5BA1">
      <w:pPr>
        <w:pStyle w:val="ConsPlusNormal"/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10AA4">
        <w:rPr>
          <w:b/>
          <w:sz w:val="28"/>
          <w:szCs w:val="28"/>
        </w:rPr>
        <w:t xml:space="preserve">главных </w:t>
      </w:r>
      <w:r w:rsidR="007A7D02" w:rsidRPr="00110AA4">
        <w:rPr>
          <w:b/>
          <w:sz w:val="28"/>
          <w:szCs w:val="28"/>
        </w:rPr>
        <w:t>администраторов</w:t>
      </w:r>
      <w:r w:rsidRPr="00110AA4">
        <w:rPr>
          <w:b/>
          <w:sz w:val="28"/>
          <w:szCs w:val="28"/>
        </w:rPr>
        <w:t xml:space="preserve"> средств</w:t>
      </w:r>
      <w:r w:rsidR="007B5BA1">
        <w:rPr>
          <w:b/>
          <w:sz w:val="28"/>
          <w:szCs w:val="28"/>
        </w:rPr>
        <w:t xml:space="preserve"> </w:t>
      </w:r>
      <w:r w:rsidRPr="00110AA4">
        <w:rPr>
          <w:b/>
          <w:sz w:val="28"/>
          <w:szCs w:val="28"/>
        </w:rPr>
        <w:t>областного бюджета</w:t>
      </w:r>
    </w:p>
    <w:p w14:paraId="623610E4" w14:textId="07489AC0" w:rsidR="00602ACF" w:rsidRPr="00110AA4" w:rsidRDefault="00C21359" w:rsidP="007B5BA1">
      <w:pPr>
        <w:pStyle w:val="ConsPlusNormal"/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110AA4">
        <w:rPr>
          <w:b/>
          <w:sz w:val="28"/>
          <w:szCs w:val="28"/>
        </w:rPr>
        <w:t>Ленинградской области</w:t>
      </w:r>
    </w:p>
    <w:p w14:paraId="4F32E706" w14:textId="77777777" w:rsidR="00B0172B" w:rsidRPr="00110AA4" w:rsidRDefault="00B0172B" w:rsidP="0078620F">
      <w:pPr>
        <w:pStyle w:val="ConsPlusNormal"/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6ED5B61B" w14:textId="77777777" w:rsidR="00B0172B" w:rsidRPr="00110AA4" w:rsidRDefault="00B0172B" w:rsidP="0078620F">
      <w:pPr>
        <w:pStyle w:val="ConsPlusNormal"/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14:paraId="17B81D5A" w14:textId="77777777" w:rsidR="009D2F3F" w:rsidRPr="00110AA4" w:rsidRDefault="009D2F3F" w:rsidP="0078620F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В целях </w:t>
      </w:r>
      <w:r w:rsidR="007829A4" w:rsidRPr="00110AA4">
        <w:rPr>
          <w:rFonts w:ascii="Times New Roman" w:hAnsi="Times New Roman"/>
          <w:sz w:val="28"/>
          <w:szCs w:val="28"/>
        </w:rPr>
        <w:t xml:space="preserve">реализации </w:t>
      </w:r>
      <w:bookmarkStart w:id="0" w:name="_Hlk58760063"/>
      <w:r w:rsidR="007829A4" w:rsidRPr="00110AA4">
        <w:rPr>
          <w:rFonts w:ascii="Times New Roman" w:hAnsi="Times New Roman"/>
          <w:sz w:val="28"/>
          <w:szCs w:val="28"/>
        </w:rPr>
        <w:t>подпункта 1 пункта 6</w:t>
      </w:r>
      <w:r w:rsidR="00BD1B4E" w:rsidRPr="00110AA4">
        <w:rPr>
          <w:rFonts w:ascii="Times New Roman" w:hAnsi="Times New Roman"/>
          <w:sz w:val="28"/>
          <w:szCs w:val="28"/>
        </w:rPr>
        <w:t xml:space="preserve"> </w:t>
      </w:r>
      <w:r w:rsidR="007829A4" w:rsidRPr="00110AA4">
        <w:rPr>
          <w:rFonts w:ascii="Times New Roman" w:hAnsi="Times New Roman"/>
          <w:sz w:val="28"/>
          <w:szCs w:val="28"/>
        </w:rPr>
        <w:t>статьи 160.2-1 Бюджетного Кодекса Российской Федерации</w:t>
      </w:r>
      <w:bookmarkEnd w:id="0"/>
      <w:r w:rsidR="007829A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приказываю:</w:t>
      </w:r>
    </w:p>
    <w:p w14:paraId="0D4ABCC5" w14:textId="77777777" w:rsidR="00B0172B" w:rsidRPr="00110AA4" w:rsidRDefault="00B0172B" w:rsidP="0078620F">
      <w:pPr>
        <w:pStyle w:val="Pro-Gramma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7389874" w14:textId="77777777" w:rsidR="00EA15DC" w:rsidRPr="00110AA4" w:rsidRDefault="00D94000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1</w:t>
      </w:r>
      <w:r w:rsidR="00525B72" w:rsidRPr="00110AA4">
        <w:rPr>
          <w:rFonts w:ascii="Times New Roman" w:hAnsi="Times New Roman"/>
          <w:sz w:val="28"/>
          <w:szCs w:val="28"/>
        </w:rPr>
        <w:t>.</w:t>
      </w:r>
      <w:r w:rsidR="004676D2" w:rsidRPr="00110AA4">
        <w:rPr>
          <w:rFonts w:ascii="Times New Roman" w:hAnsi="Times New Roman"/>
          <w:sz w:val="28"/>
          <w:szCs w:val="28"/>
        </w:rPr>
        <w:t xml:space="preserve"> </w:t>
      </w:r>
      <w:r w:rsidR="00EA15DC" w:rsidRPr="00110AA4">
        <w:rPr>
          <w:rFonts w:ascii="Times New Roman" w:hAnsi="Times New Roman"/>
          <w:sz w:val="28"/>
          <w:szCs w:val="28"/>
        </w:rPr>
        <w:t xml:space="preserve">Утвердить Порядок проведения мониторинга качества финансового менеджмента </w:t>
      </w:r>
      <w:r w:rsidR="00AE02CD" w:rsidRPr="00110AA4">
        <w:rPr>
          <w:rFonts w:ascii="Times New Roman" w:hAnsi="Times New Roman"/>
          <w:sz w:val="28"/>
          <w:szCs w:val="28"/>
        </w:rPr>
        <w:t xml:space="preserve">главных распорядителей средств, главных администраторов доходов, главных администраторов источников финансирования дефицита областного бюджета Ленинградской области (далее - главные администраторы средств областного бюджета Ленинградской области) </w:t>
      </w:r>
      <w:r w:rsidR="00EA15DC" w:rsidRPr="00110AA4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 w:rsidR="00901EB1" w:rsidRPr="00110AA4">
        <w:rPr>
          <w:rFonts w:ascii="Times New Roman" w:hAnsi="Times New Roman"/>
          <w:sz w:val="28"/>
          <w:szCs w:val="28"/>
        </w:rPr>
        <w:t xml:space="preserve"> 1</w:t>
      </w:r>
      <w:r w:rsidR="00EA15DC" w:rsidRPr="00110AA4">
        <w:rPr>
          <w:rFonts w:ascii="Times New Roman" w:hAnsi="Times New Roman"/>
          <w:sz w:val="28"/>
          <w:szCs w:val="28"/>
        </w:rPr>
        <w:t>.</w:t>
      </w:r>
    </w:p>
    <w:p w14:paraId="213D472D" w14:textId="77777777" w:rsidR="00B0172B" w:rsidRPr="00110AA4" w:rsidRDefault="00B0172B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6E04331" w14:textId="77777777" w:rsidR="00A82207" w:rsidRPr="00110AA4" w:rsidRDefault="004676D2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2. </w:t>
      </w:r>
      <w:r w:rsidR="00A82207" w:rsidRPr="00110AA4">
        <w:rPr>
          <w:rFonts w:ascii="Times New Roman" w:hAnsi="Times New Roman"/>
          <w:sz w:val="28"/>
          <w:szCs w:val="28"/>
        </w:rPr>
        <w:t>Признать утратившим силу:</w:t>
      </w:r>
    </w:p>
    <w:p w14:paraId="247E9155" w14:textId="77777777" w:rsidR="00A82207" w:rsidRPr="00110AA4" w:rsidRDefault="00A8220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приказ комитета финансов Ленинградской области от 22.12.2014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02/01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 xml:space="preserve">02-101 </w:t>
      </w:r>
      <w:r w:rsidR="00200587" w:rsidRPr="00110AA4">
        <w:rPr>
          <w:rFonts w:ascii="Times New Roman" w:hAnsi="Times New Roman"/>
          <w:sz w:val="28"/>
          <w:szCs w:val="28"/>
        </w:rPr>
        <w:t>«</w:t>
      </w:r>
      <w:r w:rsidRPr="00110AA4">
        <w:rPr>
          <w:rFonts w:ascii="Times New Roman" w:hAnsi="Times New Roman"/>
          <w:sz w:val="28"/>
          <w:szCs w:val="28"/>
        </w:rPr>
        <w:t>О порядке проведения оценки качества финансового менеджмента главных распорядителей средств областного бюджета Ленинградской области</w:t>
      </w:r>
      <w:r w:rsidR="00200587" w:rsidRPr="00110AA4">
        <w:rPr>
          <w:rFonts w:ascii="Times New Roman" w:hAnsi="Times New Roman"/>
          <w:sz w:val="28"/>
          <w:szCs w:val="28"/>
        </w:rPr>
        <w:t>»</w:t>
      </w:r>
      <w:r w:rsidRPr="00110AA4">
        <w:rPr>
          <w:rFonts w:ascii="Times New Roman" w:hAnsi="Times New Roman"/>
          <w:sz w:val="28"/>
          <w:szCs w:val="28"/>
        </w:rPr>
        <w:t>;</w:t>
      </w:r>
    </w:p>
    <w:p w14:paraId="269A3E40" w14:textId="77777777" w:rsidR="00200587" w:rsidRPr="00110AA4" w:rsidRDefault="0020058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приказ комитета финансов Ленинградской области от 27.04.2015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02/01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02-28 «О внесении изменений в приказ комитета финансов Ленинградской области от 22 декабря 2014 года №18-02/01-02-101 «О порядке проведения оценки качества финансового менеджмента главных распорядителей средств областного бюджета Ленинградской области»;</w:t>
      </w:r>
    </w:p>
    <w:p w14:paraId="0652E4F6" w14:textId="77777777" w:rsidR="00200587" w:rsidRPr="00110AA4" w:rsidRDefault="0020058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приказ комитета финансов Ленинградской области от 19.01.2016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02/01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02-03 «О внесении изменений в приказ комитета финансов Ленинградской области от 22 декабря 2014 года №18-02/01-02-101 «О порядке проведения оценки качества финансового менеджмента главных распорядителей средств областного бюджета Ленинградской области»;</w:t>
      </w:r>
    </w:p>
    <w:p w14:paraId="35265E53" w14:textId="77777777" w:rsidR="00200587" w:rsidRPr="00110AA4" w:rsidRDefault="0020058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приказ комитета финансов Ленинградской области от 06.04.2016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02/01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02-42 «О внесении изменений в приказ комитета финансов Ленинградской области от 22 декабря 2014 года №18-02/01-02-101 «О порядке проведения оценки качества финансового менеджмента главных распорядителей средств областного бюджета Ленинградской области»;</w:t>
      </w:r>
    </w:p>
    <w:p w14:paraId="1BFD6F65" w14:textId="77777777" w:rsidR="00200587" w:rsidRPr="00110AA4" w:rsidRDefault="0020058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приказ комитета финансов Ленинградской области от 28.09.2016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02/01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02-85 «О внесении изменений в приказ комитета финансов Ленинградской области от 22 декабря 2014 года №18-02/01-02-101 «О порядке проведения оценки качества финансового менеджмента главных распорядителей средств областного бюджета Ленинградской области»</w:t>
      </w:r>
    </w:p>
    <w:p w14:paraId="64A735FA" w14:textId="77777777" w:rsidR="00200587" w:rsidRPr="00110AA4" w:rsidRDefault="00200587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>приказ комитета финансов Ленинградской области от 11.02.2019 №18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02/02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>02 «О внесении изменений в приказ комитета финансов Ленинградской области от 22 декабря 2014 года №18-02/01-02-101 «О порядке проведения оценки качества финансового менеджмента главных распорядителей средств областного бюджета Ленинградской области»</w:t>
      </w:r>
      <w:r w:rsidR="00E7318D" w:rsidRPr="00110AA4">
        <w:rPr>
          <w:rFonts w:ascii="Times New Roman" w:hAnsi="Times New Roman"/>
          <w:sz w:val="28"/>
          <w:szCs w:val="28"/>
        </w:rPr>
        <w:t>.</w:t>
      </w:r>
    </w:p>
    <w:p w14:paraId="7DCEB22D" w14:textId="77777777" w:rsidR="00B0172B" w:rsidRPr="00110AA4" w:rsidRDefault="00B0172B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D9659EF" w14:textId="77777777" w:rsidR="00EA15DC" w:rsidRPr="00110AA4" w:rsidRDefault="00BF7C17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</w:t>
      </w:r>
      <w:r w:rsidR="00EA15DC" w:rsidRPr="00110AA4">
        <w:rPr>
          <w:rFonts w:ascii="Times New Roman" w:hAnsi="Times New Roman"/>
          <w:sz w:val="28"/>
          <w:szCs w:val="28"/>
        </w:rPr>
        <w:t>.</w:t>
      </w:r>
      <w:r w:rsidR="004676D2" w:rsidRPr="00110AA4">
        <w:rPr>
          <w:rFonts w:ascii="Times New Roman" w:hAnsi="Times New Roman"/>
          <w:sz w:val="28"/>
          <w:szCs w:val="28"/>
        </w:rPr>
        <w:t xml:space="preserve"> </w:t>
      </w:r>
      <w:r w:rsidR="00EA15DC" w:rsidRPr="00110AA4">
        <w:rPr>
          <w:rFonts w:ascii="Times New Roman" w:hAnsi="Times New Roman"/>
          <w:sz w:val="28"/>
          <w:szCs w:val="28"/>
        </w:rPr>
        <w:t>Департаменту бюджетной политики:</w:t>
      </w:r>
    </w:p>
    <w:p w14:paraId="0C05341E" w14:textId="77777777" w:rsidR="0078620F" w:rsidRPr="00110AA4" w:rsidRDefault="004676D2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а) </w:t>
      </w:r>
      <w:r w:rsidR="00EA15DC" w:rsidRPr="00110AA4">
        <w:rPr>
          <w:rFonts w:ascii="Times New Roman" w:hAnsi="Times New Roman"/>
          <w:sz w:val="28"/>
          <w:szCs w:val="28"/>
        </w:rPr>
        <w:t xml:space="preserve">обеспечить ежегодное осуществление сбора материалов и сведений от структурных подразделений комитета финансов Ленинградской области, необходимых для </w:t>
      </w:r>
      <w:r w:rsidR="00A00964" w:rsidRPr="00110AA4">
        <w:rPr>
          <w:rFonts w:ascii="Times New Roman" w:hAnsi="Times New Roman"/>
          <w:sz w:val="28"/>
          <w:szCs w:val="28"/>
        </w:rPr>
        <w:t>осуществления</w:t>
      </w:r>
      <w:r w:rsidR="00EA15DC" w:rsidRPr="00110AA4">
        <w:rPr>
          <w:rFonts w:ascii="Times New Roman" w:hAnsi="Times New Roman"/>
          <w:sz w:val="28"/>
          <w:szCs w:val="28"/>
        </w:rPr>
        <w:t xml:space="preserve"> мониторинга качества финансового менеджмента главных администраторов средств областного бюджета Ленинградской области, в срок до 1 </w:t>
      </w:r>
      <w:r w:rsidR="00D76BE5" w:rsidRPr="00110AA4">
        <w:rPr>
          <w:rFonts w:ascii="Times New Roman" w:hAnsi="Times New Roman"/>
          <w:sz w:val="28"/>
          <w:szCs w:val="28"/>
        </w:rPr>
        <w:t>апреля</w:t>
      </w:r>
      <w:r w:rsidR="006F71FF" w:rsidRPr="00110AA4">
        <w:rPr>
          <w:rFonts w:ascii="Times New Roman" w:hAnsi="Times New Roman"/>
          <w:sz w:val="28"/>
          <w:szCs w:val="28"/>
        </w:rPr>
        <w:t xml:space="preserve"> </w:t>
      </w:r>
      <w:r w:rsidR="00EA15DC" w:rsidRPr="00110AA4">
        <w:rPr>
          <w:rFonts w:ascii="Times New Roman" w:hAnsi="Times New Roman"/>
          <w:sz w:val="28"/>
          <w:szCs w:val="28"/>
        </w:rPr>
        <w:t>текущего финансового года;</w:t>
      </w:r>
    </w:p>
    <w:p w14:paraId="3EAD13FA" w14:textId="77777777" w:rsidR="00EA15DC" w:rsidRPr="00110AA4" w:rsidRDefault="004676D2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б) </w:t>
      </w:r>
      <w:r w:rsidR="00EA15DC" w:rsidRPr="00110AA4">
        <w:rPr>
          <w:rFonts w:ascii="Times New Roman" w:hAnsi="Times New Roman"/>
          <w:sz w:val="28"/>
          <w:szCs w:val="28"/>
        </w:rPr>
        <w:t xml:space="preserve">ежегодно представлять председателю комитета финансов Ленинградской области доклад о результатах мониторинга качества финансового менеджмента главных администраторов средств областного бюджета Ленинградской области в срок до </w:t>
      </w:r>
      <w:r w:rsidR="006F71FF" w:rsidRPr="00110AA4">
        <w:rPr>
          <w:rFonts w:ascii="Times New Roman" w:hAnsi="Times New Roman"/>
          <w:sz w:val="28"/>
          <w:szCs w:val="28"/>
        </w:rPr>
        <w:t xml:space="preserve">1 </w:t>
      </w:r>
      <w:r w:rsidR="00EA15DC" w:rsidRPr="00110AA4">
        <w:rPr>
          <w:rFonts w:ascii="Times New Roman" w:hAnsi="Times New Roman"/>
          <w:sz w:val="28"/>
          <w:szCs w:val="28"/>
        </w:rPr>
        <w:t>мая текущего финансового года</w:t>
      </w:r>
      <w:r w:rsidR="001C08BB" w:rsidRPr="00110AA4">
        <w:rPr>
          <w:rFonts w:ascii="Times New Roman" w:hAnsi="Times New Roman"/>
          <w:sz w:val="28"/>
          <w:szCs w:val="28"/>
        </w:rPr>
        <w:t xml:space="preserve">, по форме, установленной </w:t>
      </w:r>
      <w:r w:rsidR="00901EB1" w:rsidRPr="00110AA4">
        <w:rPr>
          <w:rFonts w:ascii="Times New Roman" w:hAnsi="Times New Roman"/>
          <w:sz w:val="28"/>
          <w:szCs w:val="28"/>
        </w:rPr>
        <w:t>Приложением 2</w:t>
      </w:r>
      <w:r w:rsidR="00EA15DC" w:rsidRPr="00110AA4">
        <w:rPr>
          <w:rFonts w:ascii="Times New Roman" w:hAnsi="Times New Roman"/>
          <w:sz w:val="28"/>
          <w:szCs w:val="28"/>
        </w:rPr>
        <w:t>.</w:t>
      </w:r>
    </w:p>
    <w:p w14:paraId="10E436B0" w14:textId="77777777" w:rsidR="00B0172B" w:rsidRPr="00110AA4" w:rsidRDefault="00B0172B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E12C1C0" w14:textId="77777777" w:rsidR="00286C9E" w:rsidRPr="00110AA4" w:rsidRDefault="00BF7C17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4</w:t>
      </w:r>
      <w:r w:rsidR="00EA15DC" w:rsidRPr="00110AA4">
        <w:rPr>
          <w:rFonts w:ascii="Times New Roman" w:hAnsi="Times New Roman"/>
          <w:sz w:val="28"/>
          <w:szCs w:val="28"/>
        </w:rPr>
        <w:t>.</w:t>
      </w:r>
      <w:r w:rsidR="004676D2" w:rsidRPr="00110AA4">
        <w:rPr>
          <w:rFonts w:ascii="Times New Roman" w:hAnsi="Times New Roman"/>
          <w:sz w:val="28"/>
          <w:szCs w:val="28"/>
        </w:rPr>
        <w:t xml:space="preserve"> </w:t>
      </w:r>
      <w:r w:rsidR="00EA15DC" w:rsidRPr="00110AA4">
        <w:rPr>
          <w:rFonts w:ascii="Times New Roman" w:hAnsi="Times New Roman"/>
          <w:sz w:val="28"/>
          <w:szCs w:val="28"/>
        </w:rPr>
        <w:t xml:space="preserve">Отделу </w:t>
      </w:r>
      <w:r w:rsidR="00DC0051" w:rsidRPr="00110AA4">
        <w:rPr>
          <w:rFonts w:ascii="Times New Roman" w:hAnsi="Times New Roman"/>
          <w:sz w:val="28"/>
          <w:szCs w:val="28"/>
        </w:rPr>
        <w:t>информационного обеспечения бюджетного процесса</w:t>
      </w:r>
      <w:r w:rsidR="00EA15DC" w:rsidRPr="00110AA4">
        <w:rPr>
          <w:rFonts w:ascii="Times New Roman" w:hAnsi="Times New Roman"/>
          <w:sz w:val="28"/>
          <w:szCs w:val="28"/>
        </w:rPr>
        <w:t xml:space="preserve"> </w:t>
      </w:r>
      <w:r w:rsidR="00286C9E" w:rsidRPr="00110AA4">
        <w:rPr>
          <w:rFonts w:ascii="Times New Roman" w:hAnsi="Times New Roman"/>
          <w:sz w:val="28"/>
          <w:szCs w:val="28"/>
        </w:rPr>
        <w:t xml:space="preserve">не позднее </w:t>
      </w:r>
      <w:r w:rsidR="00D76BE5" w:rsidRPr="00110AA4">
        <w:rPr>
          <w:rFonts w:ascii="Times New Roman" w:hAnsi="Times New Roman"/>
          <w:sz w:val="28"/>
          <w:szCs w:val="28"/>
        </w:rPr>
        <w:t>15</w:t>
      </w:r>
      <w:r w:rsidR="006F71FF" w:rsidRPr="00110AA4">
        <w:rPr>
          <w:rFonts w:ascii="Times New Roman" w:hAnsi="Times New Roman"/>
          <w:sz w:val="28"/>
          <w:szCs w:val="28"/>
        </w:rPr>
        <w:t xml:space="preserve"> </w:t>
      </w:r>
      <w:r w:rsidR="00286C9E" w:rsidRPr="00110AA4">
        <w:rPr>
          <w:rFonts w:ascii="Times New Roman" w:hAnsi="Times New Roman"/>
          <w:sz w:val="28"/>
          <w:szCs w:val="28"/>
        </w:rPr>
        <w:t xml:space="preserve">мая текущего финансового года </w:t>
      </w:r>
      <w:r w:rsidR="00EA15DC" w:rsidRPr="00110AA4">
        <w:rPr>
          <w:rFonts w:ascii="Times New Roman" w:hAnsi="Times New Roman"/>
          <w:sz w:val="28"/>
          <w:szCs w:val="28"/>
        </w:rPr>
        <w:t>обеспечить опубликование</w:t>
      </w:r>
      <w:r w:rsidR="00286C9E" w:rsidRPr="00110AA4">
        <w:rPr>
          <w:rFonts w:ascii="Times New Roman" w:hAnsi="Times New Roman"/>
          <w:sz w:val="28"/>
          <w:szCs w:val="28"/>
        </w:rPr>
        <w:t>:</w:t>
      </w:r>
    </w:p>
    <w:p w14:paraId="509FA4FC" w14:textId="77777777" w:rsidR="00727B95" w:rsidRPr="00110AA4" w:rsidRDefault="004676D2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а) </w:t>
      </w:r>
      <w:r w:rsidR="00286C9E" w:rsidRPr="00110AA4">
        <w:rPr>
          <w:rFonts w:ascii="Times New Roman" w:hAnsi="Times New Roman"/>
          <w:sz w:val="28"/>
          <w:szCs w:val="28"/>
        </w:rPr>
        <w:t>расчета интегральных оценок качества финансового менеджмента главных администраторов средств областного бюджета Ленинградской области;</w:t>
      </w:r>
    </w:p>
    <w:p w14:paraId="17894745" w14:textId="77777777" w:rsidR="00286C9E" w:rsidRPr="00110AA4" w:rsidRDefault="004676D2" w:rsidP="0078620F">
      <w:pPr>
        <w:pStyle w:val="Pro-List2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б) </w:t>
      </w:r>
      <w:r w:rsidR="00286C9E" w:rsidRPr="00110AA4">
        <w:rPr>
          <w:rFonts w:ascii="Times New Roman" w:hAnsi="Times New Roman"/>
          <w:sz w:val="28"/>
          <w:szCs w:val="28"/>
        </w:rPr>
        <w:t>рейтинга главных администраторов средств областного бюджета Ленинградской области по качеству финансового менеджмента</w:t>
      </w:r>
    </w:p>
    <w:p w14:paraId="087FCEE1" w14:textId="77777777" w:rsidR="00B0172B" w:rsidRPr="00110AA4" w:rsidRDefault="00B0172B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A3032AE" w14:textId="77777777" w:rsidR="00531789" w:rsidRPr="00110AA4" w:rsidRDefault="00BF7C17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5</w:t>
      </w:r>
      <w:r w:rsidR="00EA15DC" w:rsidRPr="00110AA4">
        <w:rPr>
          <w:rFonts w:ascii="Times New Roman" w:hAnsi="Times New Roman"/>
          <w:sz w:val="28"/>
          <w:szCs w:val="28"/>
        </w:rPr>
        <w:t>.</w:t>
      </w:r>
      <w:r w:rsidR="004676D2" w:rsidRPr="00110AA4">
        <w:rPr>
          <w:rFonts w:ascii="Times New Roman" w:hAnsi="Times New Roman"/>
          <w:sz w:val="28"/>
          <w:szCs w:val="28"/>
        </w:rPr>
        <w:t xml:space="preserve"> </w:t>
      </w:r>
      <w:r w:rsidR="00EA15DC" w:rsidRPr="00110AA4">
        <w:rPr>
          <w:rFonts w:ascii="Times New Roman" w:hAnsi="Times New Roman"/>
          <w:sz w:val="28"/>
          <w:szCs w:val="28"/>
        </w:rPr>
        <w:t>Настоящий приказ вступает в силу с 1 января 20</w:t>
      </w:r>
      <w:r w:rsidR="00204C99" w:rsidRPr="00110AA4">
        <w:rPr>
          <w:rFonts w:ascii="Times New Roman" w:hAnsi="Times New Roman"/>
          <w:sz w:val="28"/>
          <w:szCs w:val="28"/>
        </w:rPr>
        <w:t>21</w:t>
      </w:r>
      <w:r w:rsidR="00EA15DC" w:rsidRPr="00110AA4">
        <w:rPr>
          <w:rFonts w:ascii="Times New Roman" w:hAnsi="Times New Roman"/>
          <w:sz w:val="28"/>
          <w:szCs w:val="28"/>
        </w:rPr>
        <w:t xml:space="preserve"> года и его действие распространяется на правоотношения по проведению </w:t>
      </w:r>
      <w:r w:rsidR="00204C99" w:rsidRPr="00110AA4">
        <w:rPr>
          <w:rFonts w:ascii="Times New Roman" w:hAnsi="Times New Roman"/>
          <w:sz w:val="28"/>
          <w:szCs w:val="28"/>
        </w:rPr>
        <w:t>мониторинга</w:t>
      </w:r>
      <w:r w:rsidR="00EA15DC" w:rsidRPr="00110AA4">
        <w:rPr>
          <w:rFonts w:ascii="Times New Roman" w:hAnsi="Times New Roman"/>
          <w:sz w:val="28"/>
          <w:szCs w:val="28"/>
        </w:rPr>
        <w:t xml:space="preserve"> качества финансового менеджмента главных </w:t>
      </w:r>
      <w:r w:rsidR="00204C99" w:rsidRPr="00110AA4">
        <w:rPr>
          <w:rFonts w:ascii="Times New Roman" w:hAnsi="Times New Roman"/>
          <w:sz w:val="28"/>
          <w:szCs w:val="28"/>
        </w:rPr>
        <w:t>администраторов</w:t>
      </w:r>
      <w:r w:rsidR="00EA15DC" w:rsidRPr="00110AA4">
        <w:rPr>
          <w:rFonts w:ascii="Times New Roman" w:hAnsi="Times New Roman"/>
          <w:sz w:val="28"/>
          <w:szCs w:val="28"/>
        </w:rPr>
        <w:t xml:space="preserve"> средств областного бюджета Ленинградской области за 20</w:t>
      </w:r>
      <w:r w:rsidR="00204C99" w:rsidRPr="00110AA4">
        <w:rPr>
          <w:rFonts w:ascii="Times New Roman" w:hAnsi="Times New Roman"/>
          <w:sz w:val="28"/>
          <w:szCs w:val="28"/>
        </w:rPr>
        <w:t>20</w:t>
      </w:r>
      <w:r w:rsidR="00EA15DC" w:rsidRPr="00110AA4">
        <w:rPr>
          <w:rFonts w:ascii="Times New Roman" w:hAnsi="Times New Roman"/>
          <w:sz w:val="28"/>
          <w:szCs w:val="28"/>
        </w:rPr>
        <w:t xml:space="preserve"> год</w:t>
      </w:r>
      <w:r w:rsidR="008B2D75" w:rsidRPr="00110AA4">
        <w:rPr>
          <w:rFonts w:ascii="Times New Roman" w:hAnsi="Times New Roman"/>
          <w:sz w:val="28"/>
          <w:szCs w:val="28"/>
        </w:rPr>
        <w:t xml:space="preserve"> и последующие за ним годы.</w:t>
      </w:r>
    </w:p>
    <w:p w14:paraId="161505BF" w14:textId="77777777" w:rsidR="00B0172B" w:rsidRPr="00110AA4" w:rsidRDefault="00B0172B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F8A1D45" w14:textId="77777777" w:rsidR="003F0401" w:rsidRPr="00110AA4" w:rsidRDefault="00BF7C17" w:rsidP="0078620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6</w:t>
      </w:r>
      <w:r w:rsidR="004676D2" w:rsidRPr="00110AA4">
        <w:rPr>
          <w:rFonts w:ascii="Times New Roman" w:hAnsi="Times New Roman"/>
          <w:sz w:val="28"/>
          <w:szCs w:val="28"/>
        </w:rPr>
        <w:t xml:space="preserve">. </w:t>
      </w:r>
      <w:r w:rsidR="009D2F3F" w:rsidRPr="00110AA4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первого заместителя председателя комитета финансов Ленинградской области.</w:t>
      </w:r>
    </w:p>
    <w:p w14:paraId="3091B257" w14:textId="77777777" w:rsidR="00C61624" w:rsidRPr="00110AA4" w:rsidRDefault="00C61624" w:rsidP="0078620F">
      <w:pPr>
        <w:pStyle w:val="Pro-Gramma"/>
        <w:spacing w:before="0" w:line="240" w:lineRule="auto"/>
        <w:ind w:left="0" w:firstLine="709"/>
      </w:pPr>
    </w:p>
    <w:p w14:paraId="60737803" w14:textId="77777777" w:rsidR="00C9259C" w:rsidRPr="00110AA4" w:rsidRDefault="00C9259C" w:rsidP="0078620F">
      <w:pPr>
        <w:pStyle w:val="Pro-Gramma"/>
        <w:spacing w:before="0" w:line="240" w:lineRule="auto"/>
        <w:ind w:left="0" w:firstLine="709"/>
      </w:pPr>
    </w:p>
    <w:p w14:paraId="48D00513" w14:textId="77777777" w:rsidR="00C61624" w:rsidRPr="00110AA4" w:rsidRDefault="00C61624" w:rsidP="0078620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14:paraId="6F5F78A6" w14:textId="77777777" w:rsidR="0078620F" w:rsidRPr="00110AA4" w:rsidRDefault="00C61624" w:rsidP="0078620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Правительства Ленинградской области – </w:t>
      </w:r>
    </w:p>
    <w:p w14:paraId="3CA474D6" w14:textId="77777777" w:rsidR="0078620F" w:rsidRPr="00110AA4" w:rsidRDefault="0078620F" w:rsidP="0078620F">
      <w:pPr>
        <w:pStyle w:val="Pro-Gramma"/>
        <w:tabs>
          <w:tab w:val="left" w:pos="8647"/>
        </w:tabs>
        <w:spacing w:before="0" w:line="240" w:lineRule="auto"/>
        <w:ind w:left="0"/>
      </w:pPr>
      <w:r w:rsidRPr="00110AA4">
        <w:rPr>
          <w:rFonts w:ascii="Times New Roman" w:hAnsi="Times New Roman"/>
          <w:sz w:val="28"/>
          <w:szCs w:val="28"/>
        </w:rPr>
        <w:t>председатель комитета финансов</w:t>
      </w:r>
      <w:r w:rsidRPr="00110AA4">
        <w:tab/>
      </w:r>
      <w:r w:rsidRPr="00110AA4">
        <w:rPr>
          <w:rFonts w:ascii="Times New Roman" w:hAnsi="Times New Roman"/>
          <w:sz w:val="28"/>
          <w:szCs w:val="28"/>
        </w:rPr>
        <w:t>Р.И. Марков</w:t>
      </w:r>
      <w:r w:rsidRPr="00110AA4">
        <w:t xml:space="preserve"> </w:t>
      </w:r>
    </w:p>
    <w:p w14:paraId="0C230B64" w14:textId="77777777" w:rsidR="003F05A5" w:rsidRPr="00110AA4" w:rsidRDefault="003F05A5" w:rsidP="0078620F">
      <w:pPr>
        <w:pStyle w:val="Pro-Gramma"/>
        <w:spacing w:before="0" w:line="240" w:lineRule="auto"/>
        <w:ind w:left="0" w:firstLine="709"/>
      </w:pPr>
      <w:r w:rsidRPr="00110AA4">
        <w:br w:type="page"/>
      </w:r>
    </w:p>
    <w:p w14:paraId="3778A00B" w14:textId="77777777" w:rsidR="00F7719F" w:rsidRPr="00110AA4" w:rsidRDefault="001126AC" w:rsidP="00B0172B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A1E7D" w:rsidRPr="00110AA4">
        <w:rPr>
          <w:rFonts w:ascii="Times New Roman" w:hAnsi="Times New Roman"/>
          <w:sz w:val="28"/>
          <w:szCs w:val="28"/>
        </w:rPr>
        <w:t xml:space="preserve"> </w:t>
      </w:r>
      <w:r w:rsidR="00901EB1" w:rsidRPr="00110AA4">
        <w:rPr>
          <w:rFonts w:ascii="Times New Roman" w:hAnsi="Times New Roman"/>
          <w:sz w:val="28"/>
          <w:szCs w:val="28"/>
        </w:rPr>
        <w:t>1</w:t>
      </w:r>
    </w:p>
    <w:p w14:paraId="29A09FFD" w14:textId="77777777" w:rsidR="00F7719F" w:rsidRPr="00110AA4" w:rsidRDefault="001126AC" w:rsidP="00B0172B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к </w:t>
      </w:r>
      <w:r w:rsidR="00902630" w:rsidRPr="00110AA4">
        <w:rPr>
          <w:rFonts w:ascii="Times New Roman" w:hAnsi="Times New Roman"/>
          <w:sz w:val="28"/>
          <w:szCs w:val="28"/>
        </w:rPr>
        <w:t>п</w:t>
      </w:r>
      <w:r w:rsidR="00D0274D" w:rsidRPr="00110AA4">
        <w:rPr>
          <w:rFonts w:ascii="Times New Roman" w:hAnsi="Times New Roman"/>
          <w:sz w:val="28"/>
          <w:szCs w:val="28"/>
        </w:rPr>
        <w:t xml:space="preserve">риказу </w:t>
      </w:r>
      <w:r w:rsidR="00902630" w:rsidRPr="00110AA4">
        <w:rPr>
          <w:rFonts w:ascii="Times New Roman" w:hAnsi="Times New Roman"/>
          <w:sz w:val="28"/>
          <w:szCs w:val="28"/>
        </w:rPr>
        <w:t>к</w:t>
      </w:r>
      <w:r w:rsidR="00D0274D" w:rsidRPr="00110AA4">
        <w:rPr>
          <w:rFonts w:ascii="Times New Roman" w:hAnsi="Times New Roman"/>
          <w:sz w:val="28"/>
          <w:szCs w:val="28"/>
        </w:rPr>
        <w:t>омитета финансов</w:t>
      </w:r>
      <w:r w:rsidRPr="00110AA4">
        <w:rPr>
          <w:rFonts w:ascii="Times New Roman" w:hAnsi="Times New Roman"/>
          <w:sz w:val="28"/>
          <w:szCs w:val="28"/>
        </w:rPr>
        <w:t xml:space="preserve"> </w:t>
      </w:r>
    </w:p>
    <w:p w14:paraId="12266629" w14:textId="77777777" w:rsidR="001126AC" w:rsidRPr="00110AA4" w:rsidRDefault="001126AC" w:rsidP="00B0172B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Ленинградской области</w:t>
      </w:r>
    </w:p>
    <w:p w14:paraId="6629DDAD" w14:textId="77777777" w:rsidR="001126AC" w:rsidRPr="00110AA4" w:rsidRDefault="001126AC" w:rsidP="00B0172B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от __________ года </w:t>
      </w:r>
      <w:r w:rsidR="00F7719F" w:rsidRPr="00110AA4">
        <w:rPr>
          <w:rFonts w:ascii="Times New Roman" w:hAnsi="Times New Roman"/>
          <w:sz w:val="28"/>
          <w:szCs w:val="28"/>
        </w:rPr>
        <w:t>№</w:t>
      </w:r>
      <w:r w:rsidRPr="00110AA4">
        <w:rPr>
          <w:rFonts w:ascii="Times New Roman" w:hAnsi="Times New Roman"/>
          <w:sz w:val="28"/>
          <w:szCs w:val="28"/>
        </w:rPr>
        <w:t xml:space="preserve"> ___</w:t>
      </w:r>
    </w:p>
    <w:p w14:paraId="6F2A2B2F" w14:textId="77777777" w:rsidR="008E3104" w:rsidRPr="00110AA4" w:rsidRDefault="008E3104" w:rsidP="00B0172B">
      <w:pPr>
        <w:pStyle w:val="Pro-Gramma"/>
        <w:jc w:val="center"/>
        <w:rPr>
          <w:rFonts w:ascii="Times New Roman" w:hAnsi="Times New Roman"/>
          <w:sz w:val="28"/>
          <w:szCs w:val="28"/>
        </w:rPr>
      </w:pPr>
    </w:p>
    <w:p w14:paraId="3FC79526" w14:textId="77777777" w:rsidR="007A1E7D" w:rsidRPr="00110AA4" w:rsidRDefault="00B0172B" w:rsidP="00B0172B">
      <w:pPr>
        <w:pStyle w:val="Pro-Gramma"/>
        <w:jc w:val="center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ПОРЯДОК </w:t>
      </w:r>
      <w:bookmarkStart w:id="1" w:name="_GoBack"/>
      <w:bookmarkEnd w:id="1"/>
      <w:r w:rsidRPr="00110AA4">
        <w:rPr>
          <w:rFonts w:ascii="Times New Roman" w:hAnsi="Times New Roman"/>
          <w:sz w:val="28"/>
          <w:szCs w:val="28"/>
        </w:rPr>
        <w:t xml:space="preserve">ПРОВЕДЕНИЯ МОНИТОРИНГА КАЧЕСТВА ФИНАНСОВОГО МЕНЕДЖМЕНТА ГЛАВНЫХ АДМИНИСТРАТОРОВ СРЕДСТВ ОБЛАСТНОГО БЮДЖЕТА ЛЕНИНГРАДСКОЙ ОБЛАСТИ </w:t>
      </w:r>
    </w:p>
    <w:p w14:paraId="66B19C02" w14:textId="77777777" w:rsidR="008E3104" w:rsidRPr="00110AA4" w:rsidRDefault="008E3104" w:rsidP="0078620F">
      <w:pPr>
        <w:pStyle w:val="Pro-List1"/>
        <w:spacing w:before="0" w:line="240" w:lineRule="auto"/>
        <w:ind w:left="0" w:firstLine="709"/>
      </w:pPr>
    </w:p>
    <w:p w14:paraId="46BAE453" w14:textId="77777777" w:rsidR="00F67D36" w:rsidRPr="00110AA4" w:rsidRDefault="00AC6EDC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1.</w:t>
      </w:r>
      <w:r w:rsidR="00F67D36" w:rsidRPr="00110AA4">
        <w:rPr>
          <w:rFonts w:ascii="Times New Roman" w:hAnsi="Times New Roman"/>
          <w:sz w:val="28"/>
          <w:szCs w:val="28"/>
        </w:rPr>
        <w:tab/>
        <w:t>Общие положения</w:t>
      </w:r>
    </w:p>
    <w:p w14:paraId="0AD617B3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257F5CF" w14:textId="77777777" w:rsidR="00DF0D97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1.1.</w:t>
      </w:r>
      <w:r w:rsidR="00107073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="00BF3CD8" w:rsidRPr="00110AA4">
        <w:rPr>
          <w:rFonts w:ascii="Times New Roman" w:hAnsi="Times New Roman"/>
          <w:sz w:val="28"/>
          <w:szCs w:val="28"/>
        </w:rPr>
        <w:t>Настоящий Порядок определяет</w:t>
      </w:r>
      <w:r w:rsidR="00DF0D97" w:rsidRPr="00110AA4">
        <w:rPr>
          <w:rFonts w:ascii="Times New Roman" w:hAnsi="Times New Roman"/>
          <w:sz w:val="28"/>
          <w:szCs w:val="28"/>
        </w:rPr>
        <w:t>:</w:t>
      </w:r>
    </w:p>
    <w:p w14:paraId="137DE07E" w14:textId="77777777" w:rsidR="00DF0D97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DF0D97" w:rsidRPr="00110AA4">
        <w:rPr>
          <w:rFonts w:ascii="Times New Roman" w:hAnsi="Times New Roman"/>
          <w:sz w:val="28"/>
          <w:szCs w:val="28"/>
        </w:rPr>
        <w:t xml:space="preserve">правила расчета и анализа значений показателей качества финансового менеджмента главных администраторов средств областного бюджета Ленинградской области (далее </w:t>
      </w:r>
      <w:r w:rsidR="00F67D36" w:rsidRPr="00110AA4">
        <w:rPr>
          <w:rFonts w:ascii="Times New Roman" w:hAnsi="Times New Roman"/>
          <w:sz w:val="28"/>
          <w:szCs w:val="28"/>
        </w:rPr>
        <w:t>– ГАБС, показатели КФМ</w:t>
      </w:r>
      <w:r w:rsidR="00DF0D97" w:rsidRPr="00110AA4">
        <w:rPr>
          <w:rFonts w:ascii="Times New Roman" w:hAnsi="Times New Roman"/>
          <w:sz w:val="28"/>
          <w:szCs w:val="28"/>
        </w:rPr>
        <w:t>), формирования и представления информации, необходимой для проведения мониторинга качества финансового менеджмента ГАБС (далее – мониторинг);</w:t>
      </w:r>
    </w:p>
    <w:p w14:paraId="5F19F087" w14:textId="77777777" w:rsidR="00DF0D97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DF0D97" w:rsidRPr="00110AA4">
        <w:rPr>
          <w:rFonts w:ascii="Times New Roman" w:hAnsi="Times New Roman"/>
          <w:sz w:val="28"/>
          <w:szCs w:val="28"/>
        </w:rPr>
        <w:t>правила формирования и представления отчета о результатах мониторинга.</w:t>
      </w:r>
    </w:p>
    <w:p w14:paraId="012D5213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2B24D03" w14:textId="77777777" w:rsidR="00286C9E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1.</w:t>
      </w:r>
      <w:r w:rsidR="00DF0D97" w:rsidRPr="00110AA4">
        <w:rPr>
          <w:rFonts w:ascii="Times New Roman" w:hAnsi="Times New Roman"/>
          <w:sz w:val="28"/>
          <w:szCs w:val="28"/>
        </w:rPr>
        <w:t>2.</w:t>
      </w:r>
      <w:r w:rsidR="00F21641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="00F21641" w:rsidRPr="00110AA4">
        <w:rPr>
          <w:rFonts w:ascii="Times New Roman" w:hAnsi="Times New Roman"/>
          <w:sz w:val="28"/>
          <w:szCs w:val="28"/>
        </w:rPr>
        <w:t xml:space="preserve">Мониторинг </w:t>
      </w:r>
      <w:r w:rsidR="00292ABA" w:rsidRPr="00110AA4">
        <w:rPr>
          <w:rFonts w:ascii="Times New Roman" w:hAnsi="Times New Roman"/>
          <w:sz w:val="28"/>
          <w:szCs w:val="28"/>
        </w:rPr>
        <w:t>проводится в целях</w:t>
      </w:r>
      <w:r w:rsidR="00F21641" w:rsidRPr="00110AA4">
        <w:rPr>
          <w:rFonts w:ascii="Times New Roman" w:hAnsi="Times New Roman"/>
          <w:sz w:val="28"/>
          <w:szCs w:val="28"/>
        </w:rPr>
        <w:t xml:space="preserve"> оценк</w:t>
      </w:r>
      <w:r w:rsidR="00292ABA" w:rsidRPr="00110AA4">
        <w:rPr>
          <w:rFonts w:ascii="Times New Roman" w:hAnsi="Times New Roman"/>
          <w:sz w:val="28"/>
          <w:szCs w:val="28"/>
        </w:rPr>
        <w:t>и</w:t>
      </w:r>
      <w:r w:rsidR="00286C9E" w:rsidRPr="00110AA4">
        <w:rPr>
          <w:rFonts w:ascii="Times New Roman" w:hAnsi="Times New Roman"/>
          <w:sz w:val="28"/>
          <w:szCs w:val="28"/>
        </w:rPr>
        <w:t>:</w:t>
      </w:r>
    </w:p>
    <w:p w14:paraId="4D414914" w14:textId="77777777" w:rsidR="00286C9E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041CD5" w:rsidRPr="00110AA4">
        <w:rPr>
          <w:rFonts w:ascii="Times New Roman" w:hAnsi="Times New Roman"/>
          <w:sz w:val="28"/>
          <w:szCs w:val="28"/>
        </w:rPr>
        <w:t xml:space="preserve">качества </w:t>
      </w:r>
      <w:r w:rsidR="00286C9E" w:rsidRPr="00110AA4">
        <w:rPr>
          <w:rFonts w:ascii="Times New Roman" w:hAnsi="Times New Roman"/>
          <w:sz w:val="28"/>
          <w:szCs w:val="28"/>
        </w:rPr>
        <w:t>исполнения</w:t>
      </w:r>
      <w:r w:rsidR="00F21641" w:rsidRPr="00110AA4">
        <w:rPr>
          <w:rFonts w:ascii="Times New Roman" w:hAnsi="Times New Roman"/>
          <w:sz w:val="28"/>
          <w:szCs w:val="28"/>
        </w:rPr>
        <w:t xml:space="preserve"> </w:t>
      </w:r>
      <w:r w:rsidR="008B2D75" w:rsidRPr="00110AA4">
        <w:rPr>
          <w:rFonts w:ascii="Times New Roman" w:hAnsi="Times New Roman"/>
          <w:sz w:val="28"/>
          <w:szCs w:val="28"/>
        </w:rPr>
        <w:t xml:space="preserve">ГАБС </w:t>
      </w:r>
      <w:r w:rsidR="00286C9E" w:rsidRPr="00110AA4">
        <w:rPr>
          <w:rFonts w:ascii="Times New Roman" w:hAnsi="Times New Roman"/>
          <w:sz w:val="28"/>
          <w:szCs w:val="28"/>
        </w:rPr>
        <w:t xml:space="preserve">бюджетных полномочий, закрепленных за главными </w:t>
      </w:r>
      <w:r w:rsidR="003C5F2D" w:rsidRPr="00110AA4">
        <w:rPr>
          <w:rFonts w:ascii="Times New Roman" w:hAnsi="Times New Roman"/>
          <w:sz w:val="28"/>
          <w:szCs w:val="28"/>
        </w:rPr>
        <w:t>распорядителями средств областного бюджета Ленинградской области, главными администраторами доходов областного бюджета Ленинградской области; главными администраторами источников финансирования дефицита областного бюджета Ленинградской области</w:t>
      </w:r>
      <w:r w:rsidR="00286C9E" w:rsidRPr="00110AA4">
        <w:rPr>
          <w:rFonts w:ascii="Times New Roman" w:hAnsi="Times New Roman"/>
          <w:sz w:val="28"/>
          <w:szCs w:val="28"/>
        </w:rPr>
        <w:t>;</w:t>
      </w:r>
    </w:p>
    <w:p w14:paraId="5C9D532A" w14:textId="77777777" w:rsidR="00AA7B1E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AA7B1E" w:rsidRPr="00110AA4">
        <w:rPr>
          <w:rFonts w:ascii="Times New Roman" w:hAnsi="Times New Roman"/>
          <w:sz w:val="28"/>
          <w:szCs w:val="28"/>
        </w:rPr>
        <w:t>качества управления активами, находящимися в распоряжении (управлении) ГАБС;</w:t>
      </w:r>
    </w:p>
    <w:p w14:paraId="1A8C565D" w14:textId="77777777" w:rsidR="00286C9E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041CD5" w:rsidRPr="00110AA4">
        <w:rPr>
          <w:rFonts w:ascii="Times New Roman" w:hAnsi="Times New Roman"/>
          <w:sz w:val="28"/>
          <w:szCs w:val="28"/>
        </w:rPr>
        <w:t>качества осуществления</w:t>
      </w:r>
      <w:r w:rsidR="00F21641" w:rsidRPr="00110AA4">
        <w:rPr>
          <w:rFonts w:ascii="Times New Roman" w:hAnsi="Times New Roman"/>
          <w:sz w:val="28"/>
          <w:szCs w:val="28"/>
        </w:rPr>
        <w:t xml:space="preserve"> </w:t>
      </w:r>
      <w:r w:rsidR="008B2D75" w:rsidRPr="00110AA4">
        <w:rPr>
          <w:rFonts w:ascii="Times New Roman" w:hAnsi="Times New Roman"/>
          <w:sz w:val="28"/>
          <w:szCs w:val="28"/>
        </w:rPr>
        <w:t xml:space="preserve">ГАБС </w:t>
      </w:r>
      <w:r w:rsidR="00041CD5" w:rsidRPr="00110AA4">
        <w:rPr>
          <w:rFonts w:ascii="Times New Roman" w:hAnsi="Times New Roman"/>
          <w:sz w:val="28"/>
          <w:szCs w:val="28"/>
        </w:rPr>
        <w:t xml:space="preserve">закупок </w:t>
      </w:r>
      <w:r w:rsidR="00F21641" w:rsidRPr="00110AA4">
        <w:rPr>
          <w:rFonts w:ascii="Times New Roman" w:hAnsi="Times New Roman"/>
          <w:sz w:val="28"/>
          <w:szCs w:val="28"/>
        </w:rPr>
        <w:t xml:space="preserve">товаров, работ и услуг для обеспечения </w:t>
      </w:r>
      <w:r w:rsidR="00286C9E" w:rsidRPr="00110AA4">
        <w:rPr>
          <w:rFonts w:ascii="Times New Roman" w:hAnsi="Times New Roman"/>
          <w:sz w:val="28"/>
          <w:szCs w:val="28"/>
        </w:rPr>
        <w:t>государственных нужд</w:t>
      </w:r>
      <w:r w:rsidR="00AA7B1E" w:rsidRPr="00110AA4">
        <w:rPr>
          <w:rFonts w:ascii="Times New Roman" w:hAnsi="Times New Roman"/>
          <w:sz w:val="28"/>
          <w:szCs w:val="28"/>
        </w:rPr>
        <w:t>.</w:t>
      </w:r>
    </w:p>
    <w:p w14:paraId="14D9FB0A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9806C87" w14:textId="77777777" w:rsidR="00BF3CD8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1.</w:t>
      </w:r>
      <w:r w:rsidR="00DF0D97" w:rsidRPr="00110AA4">
        <w:rPr>
          <w:rFonts w:ascii="Times New Roman" w:hAnsi="Times New Roman"/>
          <w:sz w:val="28"/>
          <w:szCs w:val="28"/>
        </w:rPr>
        <w:t>3</w:t>
      </w:r>
      <w:r w:rsidR="002E39F3" w:rsidRPr="00110AA4">
        <w:rPr>
          <w:rFonts w:ascii="Times New Roman" w:hAnsi="Times New Roman"/>
          <w:sz w:val="28"/>
          <w:szCs w:val="28"/>
        </w:rPr>
        <w:t>.</w:t>
      </w:r>
      <w:r w:rsidR="002E39F3" w:rsidRPr="00110AA4">
        <w:rPr>
          <w:rFonts w:ascii="Times New Roman" w:hAnsi="Times New Roman"/>
          <w:sz w:val="28"/>
          <w:szCs w:val="28"/>
        </w:rPr>
        <w:tab/>
      </w:r>
      <w:r w:rsidR="00BF3CD8" w:rsidRPr="00110AA4">
        <w:rPr>
          <w:rFonts w:ascii="Times New Roman" w:hAnsi="Times New Roman"/>
          <w:sz w:val="28"/>
          <w:szCs w:val="28"/>
        </w:rPr>
        <w:t xml:space="preserve">Мониторинг </w:t>
      </w:r>
      <w:r w:rsidR="00C34E28" w:rsidRPr="00110AA4">
        <w:rPr>
          <w:rFonts w:ascii="Times New Roman" w:hAnsi="Times New Roman"/>
          <w:sz w:val="28"/>
          <w:szCs w:val="28"/>
        </w:rPr>
        <w:t xml:space="preserve">проводится </w:t>
      </w:r>
      <w:r w:rsidR="00BF3CD8" w:rsidRPr="00110AA4">
        <w:rPr>
          <w:rFonts w:ascii="Times New Roman" w:hAnsi="Times New Roman"/>
          <w:sz w:val="28"/>
          <w:szCs w:val="28"/>
        </w:rPr>
        <w:t xml:space="preserve">комитетом финансов Ленинградской области (далее </w:t>
      </w:r>
      <w:r w:rsidR="009E223A" w:rsidRPr="00110AA4">
        <w:rPr>
          <w:rFonts w:ascii="Times New Roman" w:hAnsi="Times New Roman"/>
          <w:sz w:val="28"/>
          <w:szCs w:val="28"/>
        </w:rPr>
        <w:t>–</w:t>
      </w:r>
      <w:r w:rsidR="00BF3CD8" w:rsidRPr="00110AA4">
        <w:rPr>
          <w:rFonts w:ascii="Times New Roman" w:hAnsi="Times New Roman"/>
          <w:sz w:val="28"/>
          <w:szCs w:val="28"/>
        </w:rPr>
        <w:t xml:space="preserve"> Комитет финансов) ежегодно за отчетный финансовый год в срок до 15 </w:t>
      </w:r>
      <w:r w:rsidR="00D76BE5" w:rsidRPr="00110AA4">
        <w:rPr>
          <w:rFonts w:ascii="Times New Roman" w:hAnsi="Times New Roman"/>
          <w:sz w:val="28"/>
          <w:szCs w:val="28"/>
        </w:rPr>
        <w:t>апреля</w:t>
      </w:r>
      <w:r w:rsidR="00BF3CD8" w:rsidRPr="00110AA4">
        <w:rPr>
          <w:rFonts w:ascii="Times New Roman" w:hAnsi="Times New Roman"/>
          <w:sz w:val="28"/>
          <w:szCs w:val="28"/>
        </w:rPr>
        <w:t xml:space="preserve"> года, следующего за отчетным.</w:t>
      </w:r>
    </w:p>
    <w:p w14:paraId="1ED02BDF" w14:textId="77777777" w:rsidR="00BF3CD8" w:rsidRPr="00110AA4" w:rsidRDefault="00BF3CD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Мониторинг не проводится для Г</w:t>
      </w:r>
      <w:r w:rsidR="00BB47C3" w:rsidRPr="00110AA4">
        <w:rPr>
          <w:rFonts w:ascii="Times New Roman" w:hAnsi="Times New Roman"/>
          <w:sz w:val="28"/>
          <w:szCs w:val="28"/>
        </w:rPr>
        <w:t>А</w:t>
      </w:r>
      <w:r w:rsidRPr="00110AA4">
        <w:rPr>
          <w:rFonts w:ascii="Times New Roman" w:hAnsi="Times New Roman"/>
          <w:sz w:val="28"/>
          <w:szCs w:val="28"/>
        </w:rPr>
        <w:t>БС, которые были созданы либо реорганизованы в течение отчетного года.</w:t>
      </w:r>
    </w:p>
    <w:p w14:paraId="332FBFA9" w14:textId="77777777" w:rsidR="00F67D36" w:rsidRPr="00110AA4" w:rsidRDefault="00F67D36" w:rsidP="0078620F">
      <w:pPr>
        <w:pStyle w:val="Pro-List1"/>
        <w:spacing w:before="0" w:line="240" w:lineRule="auto"/>
        <w:ind w:left="0" w:firstLine="709"/>
      </w:pPr>
    </w:p>
    <w:p w14:paraId="49D89255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</w:t>
      </w:r>
      <w:r w:rsidRPr="00110AA4">
        <w:rPr>
          <w:rFonts w:ascii="Times New Roman" w:hAnsi="Times New Roman"/>
          <w:sz w:val="28"/>
          <w:szCs w:val="28"/>
        </w:rPr>
        <w:tab/>
        <w:t>Правила расчета и анализа значений показателей КФМ</w:t>
      </w:r>
      <w:r w:rsidR="005822D3" w:rsidRPr="00110AA4">
        <w:rPr>
          <w:rFonts w:ascii="Times New Roman" w:hAnsi="Times New Roman"/>
          <w:sz w:val="28"/>
          <w:szCs w:val="28"/>
        </w:rPr>
        <w:t>, формирования и представления информации, необходимой для проведения мониторинга</w:t>
      </w:r>
    </w:p>
    <w:p w14:paraId="14729BDA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BD1ACED" w14:textId="77777777" w:rsidR="00BF3CD8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</w:t>
      </w:r>
      <w:r w:rsidR="00BF3CD8" w:rsidRPr="00110AA4">
        <w:rPr>
          <w:rFonts w:ascii="Times New Roman" w:hAnsi="Times New Roman"/>
          <w:sz w:val="28"/>
          <w:szCs w:val="28"/>
        </w:rPr>
        <w:t>.</w:t>
      </w:r>
      <w:r w:rsidRPr="00110AA4">
        <w:rPr>
          <w:rFonts w:ascii="Times New Roman" w:hAnsi="Times New Roman"/>
          <w:sz w:val="28"/>
          <w:szCs w:val="28"/>
        </w:rPr>
        <w:t>1.</w:t>
      </w:r>
      <w:r w:rsidR="00BF3CD8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="00BF3CD8" w:rsidRPr="00110AA4">
        <w:rPr>
          <w:rFonts w:ascii="Times New Roman" w:hAnsi="Times New Roman"/>
          <w:sz w:val="28"/>
          <w:szCs w:val="28"/>
        </w:rPr>
        <w:t xml:space="preserve">Мониторинг </w:t>
      </w:r>
      <w:r w:rsidR="00C34E28" w:rsidRPr="00110AA4">
        <w:rPr>
          <w:rFonts w:ascii="Times New Roman" w:hAnsi="Times New Roman"/>
          <w:sz w:val="28"/>
          <w:szCs w:val="28"/>
        </w:rPr>
        <w:t xml:space="preserve">проводится </w:t>
      </w:r>
      <w:r w:rsidR="00BF3CD8" w:rsidRPr="00110AA4">
        <w:rPr>
          <w:rFonts w:ascii="Times New Roman" w:hAnsi="Times New Roman"/>
          <w:sz w:val="28"/>
          <w:szCs w:val="28"/>
        </w:rPr>
        <w:t>по показателям</w:t>
      </w:r>
      <w:r w:rsidR="00171541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КФМ</w:t>
      </w:r>
      <w:r w:rsidR="00BF3CD8" w:rsidRPr="00110AA4">
        <w:rPr>
          <w:rFonts w:ascii="Times New Roman" w:hAnsi="Times New Roman"/>
          <w:sz w:val="28"/>
          <w:szCs w:val="28"/>
        </w:rPr>
        <w:t xml:space="preserve">, </w:t>
      </w:r>
      <w:r w:rsidR="00DF0D97" w:rsidRPr="00110AA4">
        <w:rPr>
          <w:rFonts w:ascii="Times New Roman" w:hAnsi="Times New Roman"/>
          <w:sz w:val="28"/>
          <w:szCs w:val="28"/>
        </w:rPr>
        <w:t>установленны</w:t>
      </w:r>
      <w:r w:rsidRPr="00110AA4">
        <w:rPr>
          <w:rFonts w:ascii="Times New Roman" w:hAnsi="Times New Roman"/>
          <w:sz w:val="28"/>
          <w:szCs w:val="28"/>
        </w:rPr>
        <w:t>м</w:t>
      </w:r>
      <w:r w:rsidR="00BF3CD8" w:rsidRPr="00110AA4">
        <w:rPr>
          <w:rFonts w:ascii="Times New Roman" w:hAnsi="Times New Roman"/>
          <w:sz w:val="28"/>
          <w:szCs w:val="28"/>
        </w:rPr>
        <w:t xml:space="preserve"> в Приложении 1 к настоящему Порядку (далее </w:t>
      </w:r>
      <w:r w:rsidR="009E223A" w:rsidRPr="00110AA4">
        <w:rPr>
          <w:rFonts w:ascii="Times New Roman" w:hAnsi="Times New Roman"/>
          <w:sz w:val="28"/>
          <w:szCs w:val="28"/>
        </w:rPr>
        <w:t>–</w:t>
      </w:r>
      <w:r w:rsidR="00BF3CD8" w:rsidRPr="00110AA4">
        <w:rPr>
          <w:rFonts w:ascii="Times New Roman" w:hAnsi="Times New Roman"/>
          <w:sz w:val="28"/>
          <w:szCs w:val="28"/>
        </w:rPr>
        <w:t xml:space="preserve"> Перечень показателей).</w:t>
      </w:r>
    </w:p>
    <w:p w14:paraId="05E3B274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B41C205" w14:textId="77777777" w:rsidR="00BF3CD8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>2.2</w:t>
      </w:r>
      <w:r w:rsidR="00BF3CD8" w:rsidRPr="00110AA4">
        <w:rPr>
          <w:rFonts w:ascii="Times New Roman" w:hAnsi="Times New Roman"/>
          <w:sz w:val="28"/>
          <w:szCs w:val="28"/>
        </w:rPr>
        <w:t>.</w:t>
      </w:r>
      <w:r w:rsidR="00BF3CD8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 xml:space="preserve">Показатели КФМ группируются по направлениям оценки качества финансового менеджмента ГАБС, указанным в пункте 1.2 настоящего Порядка, а также по </w:t>
      </w:r>
      <w:r w:rsidR="008B2D75" w:rsidRPr="00110AA4">
        <w:rPr>
          <w:rFonts w:ascii="Times New Roman" w:hAnsi="Times New Roman"/>
          <w:sz w:val="28"/>
          <w:szCs w:val="28"/>
        </w:rPr>
        <w:t>набор</w:t>
      </w:r>
      <w:r w:rsidRPr="00110AA4">
        <w:rPr>
          <w:rFonts w:ascii="Times New Roman" w:hAnsi="Times New Roman"/>
          <w:sz w:val="28"/>
          <w:szCs w:val="28"/>
        </w:rPr>
        <w:t>ам</w:t>
      </w:r>
      <w:r w:rsidR="008B2D75" w:rsidRPr="00110AA4">
        <w:rPr>
          <w:rFonts w:ascii="Times New Roman" w:hAnsi="Times New Roman"/>
          <w:sz w:val="28"/>
          <w:szCs w:val="28"/>
        </w:rPr>
        <w:t xml:space="preserve"> </w:t>
      </w:r>
      <w:r w:rsidR="006C71C1" w:rsidRPr="00110AA4">
        <w:rPr>
          <w:rFonts w:ascii="Times New Roman" w:hAnsi="Times New Roman"/>
          <w:sz w:val="28"/>
          <w:szCs w:val="28"/>
        </w:rPr>
        <w:t xml:space="preserve">функций, </w:t>
      </w:r>
      <w:r w:rsidR="00041F6C" w:rsidRPr="00110AA4">
        <w:rPr>
          <w:rFonts w:ascii="Times New Roman" w:hAnsi="Times New Roman"/>
          <w:sz w:val="28"/>
          <w:szCs w:val="28"/>
        </w:rPr>
        <w:t xml:space="preserve">исполняемых </w:t>
      </w:r>
      <w:r w:rsidR="00BF3CD8" w:rsidRPr="00110AA4">
        <w:rPr>
          <w:rFonts w:ascii="Times New Roman" w:hAnsi="Times New Roman"/>
          <w:sz w:val="28"/>
          <w:szCs w:val="28"/>
        </w:rPr>
        <w:t>ГАБС</w:t>
      </w:r>
      <w:r w:rsidRPr="00110AA4">
        <w:rPr>
          <w:rFonts w:ascii="Times New Roman" w:hAnsi="Times New Roman"/>
          <w:sz w:val="28"/>
          <w:szCs w:val="28"/>
        </w:rPr>
        <w:t>.</w:t>
      </w:r>
    </w:p>
    <w:p w14:paraId="74BCDDEE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C9AE26F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2.3.</w:t>
      </w:r>
      <w:r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Показатели КФМ группируются в зависимости от функций, исполняемых ГАБС, следующим образом:</w:t>
      </w:r>
    </w:p>
    <w:p w14:paraId="2CED7040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а)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>, применяемые для всех ГАБС;</w:t>
      </w:r>
    </w:p>
    <w:p w14:paraId="2BF81C5F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б)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 xml:space="preserve">, применяемые для ГАБС, являющихся ответственными исполнителями </w:t>
      </w:r>
      <w:r w:rsidR="00EF73B9" w:rsidRPr="00110AA4">
        <w:rPr>
          <w:rFonts w:ascii="Times New Roman" w:hAnsi="Times New Roman"/>
          <w:sz w:val="28"/>
          <w:szCs w:val="28"/>
        </w:rPr>
        <w:t xml:space="preserve">подпрограмм </w:t>
      </w:r>
      <w:r w:rsidR="00D041FC" w:rsidRPr="00110AA4">
        <w:rPr>
          <w:rFonts w:ascii="Times New Roman" w:hAnsi="Times New Roman"/>
          <w:sz w:val="28"/>
          <w:szCs w:val="28"/>
        </w:rPr>
        <w:t>государственных программ Ленинградской области;</w:t>
      </w:r>
    </w:p>
    <w:p w14:paraId="6865292C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в)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>, применяемые для ГАБС, являющихся главными администраторами доходов бюджета;</w:t>
      </w:r>
    </w:p>
    <w:p w14:paraId="0BE973D3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>, применяемые для ГАБС, осуществляющих полномочия главных распорядителей бюджетных средств в отношении государственных казенных учреждений;</w:t>
      </w:r>
    </w:p>
    <w:p w14:paraId="160D1C47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д)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>, применяемые для ГАБС, осуществляющих полномочия учредителей в отношении государственных бюджетных и (или) автономных учреждений;</w:t>
      </w:r>
    </w:p>
    <w:p w14:paraId="1002933B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е)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>, применяемые для ГАБС, осуществляющих распределение субсидий бюджетам муниципальных образований Ленинградской области из областного бюджета Ленинградской области;</w:t>
      </w:r>
    </w:p>
    <w:p w14:paraId="4DD70431" w14:textId="77777777" w:rsidR="00D041FC" w:rsidRPr="00110AA4" w:rsidRDefault="00F2164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ж)</w:t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п</w:t>
      </w:r>
      <w:r w:rsidR="00D041FC" w:rsidRPr="00110AA4">
        <w:rPr>
          <w:rFonts w:ascii="Times New Roman" w:hAnsi="Times New Roman"/>
          <w:sz w:val="28"/>
          <w:szCs w:val="28"/>
        </w:rPr>
        <w:t>оказатели</w:t>
      </w:r>
      <w:r w:rsidR="008B2D75" w:rsidRPr="00110AA4">
        <w:rPr>
          <w:rFonts w:ascii="Times New Roman" w:hAnsi="Times New Roman"/>
          <w:sz w:val="28"/>
          <w:szCs w:val="28"/>
        </w:rPr>
        <w:t xml:space="preserve"> КФМ</w:t>
      </w:r>
      <w:r w:rsidR="00D041FC" w:rsidRPr="00110AA4">
        <w:rPr>
          <w:rFonts w:ascii="Times New Roman" w:hAnsi="Times New Roman"/>
          <w:sz w:val="28"/>
          <w:szCs w:val="28"/>
        </w:rPr>
        <w:t xml:space="preserve">, применяемые для ГАБС, являющихся </w:t>
      </w:r>
      <w:r w:rsidR="008B2D75" w:rsidRPr="00110AA4">
        <w:rPr>
          <w:rFonts w:ascii="Times New Roman" w:hAnsi="Times New Roman"/>
          <w:sz w:val="28"/>
          <w:szCs w:val="28"/>
        </w:rPr>
        <w:t>главными распорядителями бюджетных средств в отношении</w:t>
      </w:r>
      <w:r w:rsidR="00D041FC" w:rsidRPr="00110AA4">
        <w:rPr>
          <w:rFonts w:ascii="Times New Roman" w:hAnsi="Times New Roman"/>
          <w:sz w:val="28"/>
          <w:szCs w:val="28"/>
        </w:rPr>
        <w:t xml:space="preserve"> субсидий из федерального бюджета.</w:t>
      </w:r>
    </w:p>
    <w:p w14:paraId="4CC8A9C3" w14:textId="77777777" w:rsidR="00D041FC" w:rsidRPr="00110AA4" w:rsidRDefault="00D153DA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Для каждого ГАБС группы показателей</w:t>
      </w:r>
      <w:r w:rsidR="006126E6" w:rsidRPr="00110AA4">
        <w:rPr>
          <w:rFonts w:ascii="Times New Roman" w:hAnsi="Times New Roman"/>
          <w:sz w:val="28"/>
          <w:szCs w:val="28"/>
        </w:rPr>
        <w:t xml:space="preserve"> КФМ</w:t>
      </w:r>
      <w:r w:rsidRPr="00110AA4">
        <w:rPr>
          <w:rFonts w:ascii="Times New Roman" w:hAnsi="Times New Roman"/>
          <w:sz w:val="28"/>
          <w:szCs w:val="28"/>
        </w:rPr>
        <w:t xml:space="preserve">, по которым </w:t>
      </w:r>
      <w:r w:rsidR="00C34E28" w:rsidRPr="00110AA4">
        <w:rPr>
          <w:rFonts w:ascii="Times New Roman" w:hAnsi="Times New Roman"/>
          <w:sz w:val="28"/>
          <w:szCs w:val="28"/>
        </w:rPr>
        <w:t xml:space="preserve">проводится </w:t>
      </w:r>
      <w:r w:rsidRPr="00110AA4">
        <w:rPr>
          <w:rFonts w:ascii="Times New Roman" w:hAnsi="Times New Roman"/>
          <w:sz w:val="28"/>
          <w:szCs w:val="28"/>
        </w:rPr>
        <w:t xml:space="preserve">мониторинг, определяются индивидуально в зависимости от </w:t>
      </w:r>
      <w:r w:rsidR="006126E6" w:rsidRPr="00110AA4">
        <w:rPr>
          <w:rFonts w:ascii="Times New Roman" w:hAnsi="Times New Roman"/>
          <w:sz w:val="28"/>
          <w:szCs w:val="28"/>
        </w:rPr>
        <w:t>возложенных на него функций.</w:t>
      </w:r>
    </w:p>
    <w:p w14:paraId="49256F23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C256EA0" w14:textId="77777777" w:rsidR="00D041FC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2.4</w:t>
      </w:r>
      <w:r w:rsidR="006126E6" w:rsidRPr="00110AA4">
        <w:rPr>
          <w:rFonts w:ascii="Times New Roman" w:hAnsi="Times New Roman"/>
          <w:sz w:val="28"/>
          <w:szCs w:val="28"/>
        </w:rPr>
        <w:t>.</w:t>
      </w:r>
      <w:r w:rsidR="006126E6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="00DF0D97" w:rsidRPr="00110AA4">
        <w:rPr>
          <w:rFonts w:ascii="Times New Roman" w:hAnsi="Times New Roman"/>
          <w:sz w:val="28"/>
          <w:szCs w:val="28"/>
        </w:rPr>
        <w:t>Расчет з</w:t>
      </w:r>
      <w:r w:rsidR="006126E6" w:rsidRPr="00110AA4">
        <w:rPr>
          <w:rFonts w:ascii="Times New Roman" w:hAnsi="Times New Roman"/>
          <w:sz w:val="28"/>
          <w:szCs w:val="28"/>
        </w:rPr>
        <w:t>начени</w:t>
      </w:r>
      <w:r w:rsidR="00DF0D97" w:rsidRPr="00110AA4">
        <w:rPr>
          <w:rFonts w:ascii="Times New Roman" w:hAnsi="Times New Roman"/>
          <w:sz w:val="28"/>
          <w:szCs w:val="28"/>
        </w:rPr>
        <w:t>й</w:t>
      </w:r>
      <w:r w:rsidR="006126E6" w:rsidRPr="00110AA4">
        <w:rPr>
          <w:rFonts w:ascii="Times New Roman" w:hAnsi="Times New Roman"/>
          <w:sz w:val="28"/>
          <w:szCs w:val="28"/>
        </w:rPr>
        <w:t xml:space="preserve"> показателей КФМ </w:t>
      </w:r>
      <w:r w:rsidR="005707A4" w:rsidRPr="00110AA4">
        <w:rPr>
          <w:rFonts w:ascii="Times New Roman" w:hAnsi="Times New Roman"/>
          <w:sz w:val="28"/>
          <w:szCs w:val="28"/>
        </w:rPr>
        <w:t>осуществляется</w:t>
      </w:r>
      <w:r w:rsidR="006126E6" w:rsidRPr="00110AA4">
        <w:rPr>
          <w:rFonts w:ascii="Times New Roman" w:hAnsi="Times New Roman"/>
          <w:sz w:val="28"/>
          <w:szCs w:val="28"/>
        </w:rPr>
        <w:t xml:space="preserve"> в соответствии с формулами расчета, приведенными в граф</w:t>
      </w:r>
      <w:r w:rsidR="00041F6C" w:rsidRPr="00110AA4">
        <w:rPr>
          <w:rFonts w:ascii="Times New Roman" w:hAnsi="Times New Roman"/>
          <w:sz w:val="28"/>
          <w:szCs w:val="28"/>
        </w:rPr>
        <w:t>е</w:t>
      </w:r>
      <w:r w:rsidR="006126E6" w:rsidRPr="00110AA4">
        <w:rPr>
          <w:rFonts w:ascii="Times New Roman" w:hAnsi="Times New Roman"/>
          <w:sz w:val="28"/>
          <w:szCs w:val="28"/>
        </w:rPr>
        <w:t xml:space="preserve"> 2 Перечня показателей</w:t>
      </w:r>
      <w:r w:rsidR="00041F6C" w:rsidRPr="00110AA4">
        <w:rPr>
          <w:rFonts w:ascii="Times New Roman" w:hAnsi="Times New Roman"/>
          <w:sz w:val="28"/>
          <w:szCs w:val="28"/>
        </w:rPr>
        <w:t>.</w:t>
      </w:r>
    </w:p>
    <w:p w14:paraId="0311D2F6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DD6CAE2" w14:textId="77777777" w:rsidR="00DF0D97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2.5.</w:t>
      </w:r>
      <w:r w:rsidR="00DF0D97"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="00DF0D97" w:rsidRPr="00110AA4">
        <w:rPr>
          <w:rFonts w:ascii="Times New Roman" w:hAnsi="Times New Roman"/>
          <w:sz w:val="28"/>
          <w:szCs w:val="28"/>
        </w:rPr>
        <w:t xml:space="preserve">Анализ значений показателей КФМ осуществляется посредством </w:t>
      </w:r>
      <w:r w:rsidR="005707A4" w:rsidRPr="00110AA4">
        <w:rPr>
          <w:rFonts w:ascii="Times New Roman" w:hAnsi="Times New Roman"/>
          <w:sz w:val="28"/>
          <w:szCs w:val="28"/>
        </w:rPr>
        <w:t>сравнения значения показателя</w:t>
      </w:r>
      <w:r w:rsidRPr="00110AA4">
        <w:rPr>
          <w:rFonts w:ascii="Times New Roman" w:hAnsi="Times New Roman"/>
          <w:sz w:val="28"/>
          <w:szCs w:val="28"/>
        </w:rPr>
        <w:t xml:space="preserve"> КФМ</w:t>
      </w:r>
      <w:r w:rsidR="005707A4" w:rsidRPr="00110AA4">
        <w:rPr>
          <w:rFonts w:ascii="Times New Roman" w:hAnsi="Times New Roman"/>
          <w:sz w:val="28"/>
          <w:szCs w:val="28"/>
        </w:rPr>
        <w:t xml:space="preserve"> с минимальным и максимальным значениями показателей КФМ, приведенными в графе 3 </w:t>
      </w:r>
      <w:r w:rsidRPr="00110AA4">
        <w:rPr>
          <w:rFonts w:ascii="Times New Roman" w:hAnsi="Times New Roman"/>
          <w:sz w:val="28"/>
          <w:szCs w:val="28"/>
        </w:rPr>
        <w:t>П</w:t>
      </w:r>
      <w:r w:rsidR="005707A4" w:rsidRPr="00110AA4">
        <w:rPr>
          <w:rFonts w:ascii="Times New Roman" w:hAnsi="Times New Roman"/>
          <w:sz w:val="28"/>
          <w:szCs w:val="28"/>
        </w:rPr>
        <w:t>еречня показателей и нахождения на их основ</w:t>
      </w:r>
      <w:r w:rsidR="00080F51" w:rsidRPr="00110AA4">
        <w:rPr>
          <w:rFonts w:ascii="Times New Roman" w:hAnsi="Times New Roman"/>
          <w:sz w:val="28"/>
          <w:szCs w:val="28"/>
        </w:rPr>
        <w:t>е</w:t>
      </w:r>
      <w:r w:rsidR="005707A4" w:rsidRPr="00110AA4">
        <w:rPr>
          <w:rFonts w:ascii="Times New Roman" w:hAnsi="Times New Roman"/>
          <w:sz w:val="28"/>
          <w:szCs w:val="28"/>
        </w:rPr>
        <w:t xml:space="preserve"> нормированных оценок показател</w:t>
      </w:r>
      <w:r w:rsidRPr="00110AA4">
        <w:rPr>
          <w:rFonts w:ascii="Times New Roman" w:hAnsi="Times New Roman"/>
          <w:sz w:val="28"/>
          <w:szCs w:val="28"/>
        </w:rPr>
        <w:t>ей</w:t>
      </w:r>
      <w:r w:rsidR="005707A4" w:rsidRPr="00110AA4">
        <w:rPr>
          <w:rFonts w:ascii="Times New Roman" w:hAnsi="Times New Roman"/>
          <w:sz w:val="28"/>
          <w:szCs w:val="28"/>
        </w:rPr>
        <w:t xml:space="preserve"> КФМ.</w:t>
      </w:r>
    </w:p>
    <w:p w14:paraId="14321DB1" w14:textId="77777777" w:rsidR="00080F51" w:rsidRPr="00110AA4" w:rsidRDefault="00080F51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Значение показателя КФМ рассматривается как не соответствующее надлежащему качеству финансового менеджмента при значениях нормированной оценки </w:t>
      </w:r>
      <w:r w:rsidR="00D33B15" w:rsidRPr="00110AA4">
        <w:rPr>
          <w:rFonts w:ascii="Times New Roman" w:hAnsi="Times New Roman"/>
          <w:sz w:val="28"/>
          <w:szCs w:val="28"/>
        </w:rPr>
        <w:t xml:space="preserve">по </w:t>
      </w:r>
      <w:r w:rsidRPr="00110AA4">
        <w:rPr>
          <w:rFonts w:ascii="Times New Roman" w:hAnsi="Times New Roman"/>
          <w:sz w:val="28"/>
          <w:szCs w:val="28"/>
        </w:rPr>
        <w:t>показател</w:t>
      </w:r>
      <w:r w:rsidR="00D33B15" w:rsidRPr="00110AA4">
        <w:rPr>
          <w:rFonts w:ascii="Times New Roman" w:hAnsi="Times New Roman"/>
          <w:sz w:val="28"/>
          <w:szCs w:val="28"/>
        </w:rPr>
        <w:t>ю</w:t>
      </w:r>
      <w:r w:rsidRPr="00110AA4">
        <w:rPr>
          <w:rFonts w:ascii="Times New Roman" w:hAnsi="Times New Roman"/>
          <w:sz w:val="28"/>
          <w:szCs w:val="28"/>
        </w:rPr>
        <w:t xml:space="preserve"> КФМ менее 0,7.</w:t>
      </w:r>
    </w:p>
    <w:p w14:paraId="61A9D4C2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B53FEED" w14:textId="77777777" w:rsidR="005707A4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2.6</w:t>
      </w:r>
      <w:r w:rsidR="005707A4" w:rsidRPr="00110AA4">
        <w:rPr>
          <w:rFonts w:ascii="Times New Roman" w:hAnsi="Times New Roman"/>
          <w:sz w:val="28"/>
          <w:szCs w:val="28"/>
        </w:rPr>
        <w:t xml:space="preserve">. </w:t>
      </w:r>
      <w:r w:rsidR="005707A4" w:rsidRPr="00110AA4">
        <w:rPr>
          <w:rFonts w:ascii="Times New Roman" w:hAnsi="Times New Roman"/>
          <w:sz w:val="28"/>
          <w:szCs w:val="28"/>
        </w:rPr>
        <w:tab/>
        <w:t xml:space="preserve">Нормированная оценка </w:t>
      </w:r>
      <w:r w:rsidR="00D33B15" w:rsidRPr="00110AA4">
        <w:rPr>
          <w:rFonts w:ascii="Times New Roman" w:hAnsi="Times New Roman"/>
          <w:sz w:val="28"/>
          <w:szCs w:val="28"/>
        </w:rPr>
        <w:t xml:space="preserve">по </w:t>
      </w:r>
      <w:r w:rsidR="005707A4" w:rsidRPr="00110AA4">
        <w:rPr>
          <w:rFonts w:ascii="Times New Roman" w:hAnsi="Times New Roman"/>
          <w:sz w:val="28"/>
          <w:szCs w:val="28"/>
        </w:rPr>
        <w:t>показател</w:t>
      </w:r>
      <w:r w:rsidR="00D33B15" w:rsidRPr="00110AA4">
        <w:rPr>
          <w:rFonts w:ascii="Times New Roman" w:hAnsi="Times New Roman"/>
          <w:sz w:val="28"/>
          <w:szCs w:val="28"/>
        </w:rPr>
        <w:t>ю</w:t>
      </w:r>
      <w:r w:rsidR="005707A4" w:rsidRPr="00110AA4">
        <w:rPr>
          <w:rFonts w:ascii="Times New Roman" w:hAnsi="Times New Roman"/>
          <w:sz w:val="28"/>
          <w:szCs w:val="28"/>
        </w:rPr>
        <w:t xml:space="preserve"> КФМ определяется по формуле:</w:t>
      </w:r>
    </w:p>
    <w:p w14:paraId="7067ABE0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439B226" w14:textId="77777777" w:rsidR="005707A4" w:rsidRPr="00110AA4" w:rsidRDefault="00F642BD" w:rsidP="008E3104">
      <w:pPr>
        <w:pStyle w:val="Pro-Gramma"/>
        <w:spacing w:before="0" w:line="240" w:lineRule="auto"/>
        <w:ind w:left="709" w:firstLine="709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NP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min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min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)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но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не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более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1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и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не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менее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0,  </m:t>
          </m:r>
        </m:oMath>
      </m:oMathPara>
    </w:p>
    <w:p w14:paraId="44744CB9" w14:textId="77777777" w:rsidR="008E3104" w:rsidRPr="00110AA4" w:rsidRDefault="008E310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CB024C8" w14:textId="77777777" w:rsidR="008E3104" w:rsidRPr="00110AA4" w:rsidRDefault="008E310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где:</w:t>
      </w:r>
    </w:p>
    <w:p w14:paraId="4C7FE2C0" w14:textId="77777777" w:rsidR="00F67D36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ij</m:t>
            </m:r>
          </m:sub>
        </m:sSub>
      </m:oMath>
      <w:r w:rsidR="00F67D36" w:rsidRPr="00110AA4">
        <w:rPr>
          <w:rFonts w:ascii="Times New Roman" w:hAnsi="Times New Roman"/>
          <w:sz w:val="28"/>
          <w:szCs w:val="28"/>
        </w:rPr>
        <w:t xml:space="preserve"> – нормированная оценка</w:t>
      </w:r>
      <w:r w:rsidR="00D33B15" w:rsidRPr="00110AA4">
        <w:rPr>
          <w:rFonts w:ascii="Times New Roman" w:hAnsi="Times New Roman"/>
          <w:sz w:val="28"/>
          <w:szCs w:val="28"/>
        </w:rPr>
        <w:t xml:space="preserve"> по</w:t>
      </w:r>
      <w:r w:rsidR="00F67D36" w:rsidRPr="00110AA4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33B15" w:rsidRPr="00110AA4">
        <w:rPr>
          <w:rFonts w:ascii="Times New Roman" w:hAnsi="Times New Roman"/>
          <w:sz w:val="28"/>
          <w:szCs w:val="28"/>
        </w:rPr>
        <w:t>му</w:t>
      </w:r>
      <w:proofErr w:type="spellEnd"/>
      <w:r w:rsidR="00F67D36" w:rsidRPr="00110AA4">
        <w:rPr>
          <w:rFonts w:ascii="Times New Roman" w:hAnsi="Times New Roman"/>
          <w:sz w:val="28"/>
          <w:szCs w:val="28"/>
        </w:rPr>
        <w:t xml:space="preserve"> показателю КФМ для j-</w:t>
      </w:r>
      <w:proofErr w:type="spellStart"/>
      <w:r w:rsidR="00F67D36" w:rsidRPr="00110AA4">
        <w:rPr>
          <w:rFonts w:ascii="Times New Roman" w:hAnsi="Times New Roman"/>
          <w:sz w:val="28"/>
          <w:szCs w:val="28"/>
        </w:rPr>
        <w:t>го</w:t>
      </w:r>
      <w:proofErr w:type="spellEnd"/>
      <w:r w:rsidR="00F67D36" w:rsidRPr="00110AA4">
        <w:rPr>
          <w:rFonts w:ascii="Times New Roman" w:hAnsi="Times New Roman"/>
          <w:sz w:val="28"/>
          <w:szCs w:val="28"/>
        </w:rPr>
        <w:t xml:space="preserve"> ГАБС;</w:t>
      </w:r>
    </w:p>
    <w:p w14:paraId="612AAE46" w14:textId="77777777" w:rsidR="005707A4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ij</m:t>
            </m:r>
          </m:sub>
        </m:sSub>
      </m:oMath>
      <w:r w:rsidR="005707A4" w:rsidRPr="00110AA4">
        <w:rPr>
          <w:rFonts w:ascii="Times New Roman" w:hAnsi="Times New Roman"/>
          <w:sz w:val="28"/>
          <w:szCs w:val="28"/>
        </w:rPr>
        <w:t xml:space="preserve"> – значение </w:t>
      </w:r>
      <w:proofErr w:type="spellStart"/>
      <w:r w:rsidR="005707A4" w:rsidRPr="00110AA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707A4" w:rsidRPr="00110AA4">
        <w:rPr>
          <w:rFonts w:ascii="Times New Roman" w:hAnsi="Times New Roman"/>
          <w:sz w:val="28"/>
          <w:szCs w:val="28"/>
        </w:rPr>
        <w:t xml:space="preserve">-го показателя КФМ для </w:t>
      </w:r>
      <w:r w:rsidR="005707A4" w:rsidRPr="00110AA4">
        <w:rPr>
          <w:rFonts w:ascii="Times New Roman" w:hAnsi="Times New Roman"/>
          <w:sz w:val="28"/>
          <w:szCs w:val="28"/>
          <w:lang w:val="en-US"/>
        </w:rPr>
        <w:t>j</w:t>
      </w:r>
      <w:r w:rsidR="005707A4" w:rsidRPr="00110AA4">
        <w:rPr>
          <w:rFonts w:ascii="Times New Roman" w:hAnsi="Times New Roman"/>
          <w:sz w:val="28"/>
          <w:szCs w:val="28"/>
        </w:rPr>
        <w:t>-го ГАБС;</w:t>
      </w:r>
    </w:p>
    <w:p w14:paraId="3D6C9B0E" w14:textId="77777777" w:rsidR="005707A4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min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</m:oMath>
      <w:r w:rsidR="005707A4" w:rsidRPr="00110AA4">
        <w:rPr>
          <w:rFonts w:ascii="Times New Roman" w:hAnsi="Times New Roman"/>
          <w:sz w:val="28"/>
          <w:szCs w:val="28"/>
        </w:rPr>
        <w:t xml:space="preserve"> – минимальное значение </w:t>
      </w:r>
      <w:proofErr w:type="spellStart"/>
      <w:r w:rsidR="005707A4" w:rsidRPr="00110AA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707A4" w:rsidRPr="00110AA4">
        <w:rPr>
          <w:rFonts w:ascii="Times New Roman" w:hAnsi="Times New Roman"/>
          <w:sz w:val="28"/>
          <w:szCs w:val="28"/>
        </w:rPr>
        <w:t>-го показателя КФМ, соответствующее наихудшему значению показателя КФМ, определяемое в соответствии с графой 3 Перечня показателей;</w:t>
      </w:r>
    </w:p>
    <w:p w14:paraId="0A8549F2" w14:textId="77777777" w:rsidR="005707A4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</m:oMath>
      <w:r w:rsidR="005707A4" w:rsidRPr="00110AA4">
        <w:rPr>
          <w:rFonts w:ascii="Times New Roman" w:hAnsi="Times New Roman"/>
          <w:sz w:val="28"/>
          <w:szCs w:val="28"/>
        </w:rPr>
        <w:t xml:space="preserve"> – максимальное значение </w:t>
      </w:r>
      <w:proofErr w:type="spellStart"/>
      <w:r w:rsidR="005707A4" w:rsidRPr="00110AA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707A4" w:rsidRPr="00110AA4">
        <w:rPr>
          <w:rFonts w:ascii="Times New Roman" w:hAnsi="Times New Roman"/>
          <w:sz w:val="28"/>
          <w:szCs w:val="28"/>
        </w:rPr>
        <w:t>-го показателя КФМ, соответствующее наилучшему значению показателя КФМ, определяемое в соответствии с графой 3 Перечня показателей.</w:t>
      </w:r>
    </w:p>
    <w:p w14:paraId="367284EF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2628B41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</w:t>
      </w:r>
      <w:r w:rsidR="00CA4CAD" w:rsidRPr="00110AA4">
        <w:rPr>
          <w:rFonts w:ascii="Times New Roman" w:hAnsi="Times New Roman"/>
          <w:sz w:val="28"/>
          <w:szCs w:val="28"/>
        </w:rPr>
        <w:t>7</w:t>
      </w:r>
      <w:r w:rsidRPr="00110AA4">
        <w:rPr>
          <w:rFonts w:ascii="Times New Roman" w:hAnsi="Times New Roman"/>
          <w:sz w:val="28"/>
          <w:szCs w:val="28"/>
        </w:rPr>
        <w:t>.</w:t>
      </w:r>
      <w:r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Расчет значений показателей</w:t>
      </w:r>
      <w:r w:rsidR="000C34D5" w:rsidRPr="00110AA4">
        <w:rPr>
          <w:rFonts w:ascii="Times New Roman" w:hAnsi="Times New Roman"/>
          <w:sz w:val="28"/>
          <w:szCs w:val="28"/>
        </w:rPr>
        <w:t>, используемых для расчета значений показателей</w:t>
      </w:r>
      <w:r w:rsidRPr="00110AA4">
        <w:rPr>
          <w:rFonts w:ascii="Times New Roman" w:hAnsi="Times New Roman"/>
          <w:sz w:val="28"/>
          <w:szCs w:val="28"/>
        </w:rPr>
        <w:t xml:space="preserve"> КФМ</w:t>
      </w:r>
      <w:r w:rsidR="000C34D5" w:rsidRPr="00110AA4">
        <w:rPr>
          <w:rFonts w:ascii="Times New Roman" w:hAnsi="Times New Roman"/>
          <w:sz w:val="28"/>
          <w:szCs w:val="28"/>
        </w:rPr>
        <w:t>,</w:t>
      </w:r>
      <w:r w:rsidRPr="00110AA4">
        <w:rPr>
          <w:rFonts w:ascii="Times New Roman" w:hAnsi="Times New Roman"/>
          <w:sz w:val="28"/>
          <w:szCs w:val="28"/>
        </w:rPr>
        <w:t xml:space="preserve"> осуществляется структурными подразделениями Комитета финансов по каждому ГАБС на основании информации, имеющейся в Комитете финансов, в срок до 1 </w:t>
      </w:r>
      <w:r w:rsidR="00D76BE5" w:rsidRPr="00110AA4">
        <w:rPr>
          <w:rFonts w:ascii="Times New Roman" w:hAnsi="Times New Roman"/>
          <w:sz w:val="28"/>
          <w:szCs w:val="28"/>
        </w:rPr>
        <w:t>апреля</w:t>
      </w:r>
      <w:r w:rsidRPr="00110AA4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14:paraId="798532EC" w14:textId="77777777" w:rsidR="00F67D36" w:rsidRPr="00110AA4" w:rsidRDefault="00F67D36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Органы исполнительной власти Ленинградской области формируют и представляют в Комитет финансов дополнительную информацию, необходимую для расчета значений показателей КФМ, в соответствии с запросами Комитета финансов Ленинградской области.</w:t>
      </w:r>
    </w:p>
    <w:p w14:paraId="05FF80AC" w14:textId="77777777" w:rsidR="00F67D36" w:rsidRPr="00110AA4" w:rsidRDefault="00F67D36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Структурные подразделения Комитета финансов, ответственные за расчет значений</w:t>
      </w:r>
      <w:r w:rsidR="000C34D5" w:rsidRPr="00110AA4">
        <w:rPr>
          <w:rFonts w:ascii="Times New Roman" w:hAnsi="Times New Roman"/>
          <w:sz w:val="28"/>
          <w:szCs w:val="28"/>
        </w:rPr>
        <w:t xml:space="preserve"> показателей, используемых для расчета значений отдельных показателей КФМ,</w:t>
      </w:r>
      <w:r w:rsidRPr="00110AA4">
        <w:rPr>
          <w:rFonts w:ascii="Times New Roman" w:hAnsi="Times New Roman"/>
          <w:sz w:val="28"/>
          <w:szCs w:val="28"/>
        </w:rPr>
        <w:t xml:space="preserve"> определяются в соответствии с Приложением 2 к настоящему Порядку.</w:t>
      </w:r>
    </w:p>
    <w:p w14:paraId="35F8008E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63A18AA" w14:textId="77777777" w:rsidR="00DF5933" w:rsidRPr="00110AA4" w:rsidRDefault="00DF5933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2.8.</w:t>
      </w:r>
      <w:r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>Расчет</w:t>
      </w:r>
      <w:r w:rsidR="000C34D5" w:rsidRPr="00110AA4">
        <w:rPr>
          <w:rFonts w:ascii="Times New Roman" w:hAnsi="Times New Roman"/>
          <w:sz w:val="28"/>
          <w:szCs w:val="28"/>
        </w:rPr>
        <w:t xml:space="preserve"> значений показателей КФМ, а также</w:t>
      </w:r>
      <w:r w:rsidRPr="00110AA4">
        <w:rPr>
          <w:rFonts w:ascii="Times New Roman" w:hAnsi="Times New Roman"/>
          <w:sz w:val="28"/>
          <w:szCs w:val="28"/>
        </w:rPr>
        <w:t xml:space="preserve"> нормированных оценок по показателям КФМ осуществляется отделом бюджетного планирования Комитета финансов.</w:t>
      </w:r>
    </w:p>
    <w:p w14:paraId="7DD0D366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F4ADF3F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</w:t>
      </w:r>
      <w:r w:rsidRPr="00110AA4">
        <w:rPr>
          <w:rFonts w:ascii="Times New Roman" w:hAnsi="Times New Roman"/>
          <w:sz w:val="28"/>
          <w:szCs w:val="28"/>
        </w:rPr>
        <w:tab/>
        <w:t>Правила формирования и представления отчета о результатах мониторинга</w:t>
      </w:r>
    </w:p>
    <w:p w14:paraId="06636302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DDA0584" w14:textId="77777777" w:rsidR="00F67D3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3.1.</w:t>
      </w:r>
      <w:r w:rsidRPr="00110AA4">
        <w:rPr>
          <w:rFonts w:ascii="Times New Roman" w:hAnsi="Times New Roman"/>
          <w:sz w:val="28"/>
          <w:szCs w:val="28"/>
        </w:rPr>
        <w:tab/>
      </w:r>
      <w:r w:rsidR="008E3104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 xml:space="preserve">Отдел бюджетного планирования Комитета финансов в срок до 15 </w:t>
      </w:r>
      <w:r w:rsidR="00D76BE5" w:rsidRPr="00110AA4">
        <w:rPr>
          <w:rFonts w:ascii="Times New Roman" w:hAnsi="Times New Roman"/>
          <w:sz w:val="28"/>
          <w:szCs w:val="28"/>
        </w:rPr>
        <w:t>апреля</w:t>
      </w:r>
      <w:r w:rsidRPr="00110AA4">
        <w:rPr>
          <w:rFonts w:ascii="Times New Roman" w:hAnsi="Times New Roman"/>
          <w:sz w:val="28"/>
          <w:szCs w:val="28"/>
        </w:rPr>
        <w:t xml:space="preserve"> текущего года формирует отчет о результатах мониторинга, содержащий:</w:t>
      </w:r>
    </w:p>
    <w:p w14:paraId="20125EDD" w14:textId="77777777" w:rsidR="00F67D36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а) </w:t>
      </w:r>
      <w:r w:rsidR="00F67D36" w:rsidRPr="00110AA4">
        <w:rPr>
          <w:rFonts w:ascii="Times New Roman" w:hAnsi="Times New Roman"/>
          <w:sz w:val="28"/>
          <w:szCs w:val="28"/>
        </w:rPr>
        <w:t>интегральные оценки качества финансового менеджмента ГАБС;</w:t>
      </w:r>
    </w:p>
    <w:p w14:paraId="7BCE09D1" w14:textId="77777777" w:rsidR="00F67D36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б) </w:t>
      </w:r>
      <w:r w:rsidR="00F67D36" w:rsidRPr="00110AA4">
        <w:rPr>
          <w:rFonts w:ascii="Times New Roman" w:hAnsi="Times New Roman"/>
          <w:sz w:val="28"/>
          <w:szCs w:val="28"/>
        </w:rPr>
        <w:t>рейтинг ГАБС по качеству финансового менеджмента в отчетном году;</w:t>
      </w:r>
    </w:p>
    <w:p w14:paraId="2A5B8659" w14:textId="77777777" w:rsidR="00F67D36" w:rsidRPr="00110AA4" w:rsidRDefault="008E3104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в) </w:t>
      </w:r>
      <w:r w:rsidR="00F67D36" w:rsidRPr="00110AA4">
        <w:rPr>
          <w:rFonts w:ascii="Times New Roman" w:hAnsi="Times New Roman"/>
          <w:sz w:val="28"/>
          <w:szCs w:val="28"/>
        </w:rPr>
        <w:t xml:space="preserve">информацию о степени качества финансового менеджмента ГАБС в отчетном году, в </w:t>
      </w:r>
      <w:proofErr w:type="spellStart"/>
      <w:r w:rsidR="00F67D36" w:rsidRPr="00110AA4">
        <w:rPr>
          <w:rFonts w:ascii="Times New Roman" w:hAnsi="Times New Roman"/>
          <w:sz w:val="28"/>
          <w:szCs w:val="28"/>
        </w:rPr>
        <w:t>т.ч</w:t>
      </w:r>
      <w:proofErr w:type="spellEnd"/>
      <w:r w:rsidR="00F67D36" w:rsidRPr="00110AA4">
        <w:rPr>
          <w:rFonts w:ascii="Times New Roman" w:hAnsi="Times New Roman"/>
          <w:sz w:val="28"/>
          <w:szCs w:val="28"/>
        </w:rPr>
        <w:t xml:space="preserve"> выводы о надлежащем (ненадлежащем) качестве финансового менеджмента.</w:t>
      </w:r>
    </w:p>
    <w:p w14:paraId="143DBBB5" w14:textId="77777777" w:rsidR="006126E6" w:rsidRPr="00110AA4" w:rsidRDefault="00F67D36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3.2.</w:t>
      </w:r>
      <w:r w:rsidRPr="00110AA4">
        <w:rPr>
          <w:rFonts w:ascii="Times New Roman" w:hAnsi="Times New Roman"/>
          <w:sz w:val="28"/>
          <w:szCs w:val="28"/>
        </w:rPr>
        <w:tab/>
      </w:r>
      <w:r w:rsidR="00DC0281" w:rsidRPr="00110AA4">
        <w:rPr>
          <w:rFonts w:ascii="Times New Roman" w:hAnsi="Times New Roman"/>
          <w:sz w:val="28"/>
          <w:szCs w:val="28"/>
        </w:rPr>
        <w:t xml:space="preserve"> </w:t>
      </w:r>
      <w:r w:rsidR="00D21533" w:rsidRPr="00110AA4">
        <w:rPr>
          <w:rFonts w:ascii="Times New Roman" w:hAnsi="Times New Roman"/>
          <w:sz w:val="28"/>
          <w:szCs w:val="28"/>
        </w:rPr>
        <w:t>И</w:t>
      </w:r>
      <w:r w:rsidR="006126E6" w:rsidRPr="00110AA4">
        <w:rPr>
          <w:rFonts w:ascii="Times New Roman" w:hAnsi="Times New Roman"/>
          <w:sz w:val="28"/>
          <w:szCs w:val="28"/>
        </w:rPr>
        <w:t>нтегральн</w:t>
      </w:r>
      <w:r w:rsidR="00D21533" w:rsidRPr="00110AA4">
        <w:rPr>
          <w:rFonts w:ascii="Times New Roman" w:hAnsi="Times New Roman"/>
          <w:sz w:val="28"/>
          <w:szCs w:val="28"/>
        </w:rPr>
        <w:t>ая</w:t>
      </w:r>
      <w:r w:rsidR="006126E6" w:rsidRPr="00110AA4">
        <w:rPr>
          <w:rFonts w:ascii="Times New Roman" w:hAnsi="Times New Roman"/>
          <w:sz w:val="28"/>
          <w:szCs w:val="28"/>
        </w:rPr>
        <w:t xml:space="preserve"> оценк</w:t>
      </w:r>
      <w:r w:rsidR="00D21533" w:rsidRPr="00110AA4">
        <w:rPr>
          <w:rFonts w:ascii="Times New Roman" w:hAnsi="Times New Roman"/>
          <w:sz w:val="28"/>
          <w:szCs w:val="28"/>
        </w:rPr>
        <w:t>а</w:t>
      </w:r>
      <w:r w:rsidR="006126E6" w:rsidRPr="00110AA4">
        <w:rPr>
          <w:rFonts w:ascii="Times New Roman" w:hAnsi="Times New Roman"/>
          <w:sz w:val="28"/>
          <w:szCs w:val="28"/>
        </w:rPr>
        <w:t xml:space="preserve"> качества финансового менеджмента </w:t>
      </w:r>
      <w:r w:rsidR="00451F73" w:rsidRPr="00110AA4">
        <w:rPr>
          <w:rFonts w:ascii="Times New Roman" w:hAnsi="Times New Roman"/>
          <w:sz w:val="28"/>
          <w:szCs w:val="28"/>
        </w:rPr>
        <w:t>ГАБС</w:t>
      </w:r>
      <w:r w:rsidR="006126E6" w:rsidRPr="00110AA4">
        <w:rPr>
          <w:rFonts w:ascii="Times New Roman" w:hAnsi="Times New Roman"/>
          <w:sz w:val="28"/>
          <w:szCs w:val="28"/>
        </w:rPr>
        <w:t xml:space="preserve"> </w:t>
      </w:r>
      <w:r w:rsidR="00D21533" w:rsidRPr="00110AA4">
        <w:rPr>
          <w:rFonts w:ascii="Times New Roman" w:hAnsi="Times New Roman"/>
          <w:sz w:val="28"/>
          <w:szCs w:val="28"/>
        </w:rPr>
        <w:t>определяется</w:t>
      </w:r>
      <w:r w:rsidR="006126E6" w:rsidRPr="00110AA4">
        <w:rPr>
          <w:rFonts w:ascii="Times New Roman" w:hAnsi="Times New Roman"/>
          <w:sz w:val="28"/>
          <w:szCs w:val="28"/>
        </w:rPr>
        <w:t xml:space="preserve"> по формуле:</w:t>
      </w:r>
    </w:p>
    <w:p w14:paraId="1F56CB26" w14:textId="77777777" w:rsidR="008E3104" w:rsidRPr="00110AA4" w:rsidRDefault="008E3104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FBC33B7" w14:textId="77777777" w:rsidR="006126E6" w:rsidRPr="00110AA4" w:rsidRDefault="00F642BD" w:rsidP="008E3104">
      <w:pPr>
        <w:pStyle w:val="Pro-Gramma"/>
        <w:spacing w:before="0" w:line="240" w:lineRule="auto"/>
        <w:ind w:left="709" w:firstLine="709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  <m:t>NP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×</m:t>
          </m:r>
          <m:r>
            <w:rPr>
              <w:rFonts w:ascii="Cambria Math" w:hAnsi="Times New Roman"/>
              <w:sz w:val="28"/>
              <w:szCs w:val="28"/>
              <w:lang w:val="en-US"/>
            </w:rPr>
            <m:t>100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,  </m:t>
          </m:r>
        </m:oMath>
      </m:oMathPara>
    </w:p>
    <w:p w14:paraId="5218D530" w14:textId="77777777" w:rsidR="008E3104" w:rsidRPr="00110AA4" w:rsidRDefault="008E310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DB766E2" w14:textId="77777777" w:rsidR="008E3104" w:rsidRPr="00110AA4" w:rsidRDefault="008E310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где:</w:t>
      </w:r>
    </w:p>
    <w:p w14:paraId="1FF2BAC7" w14:textId="77777777" w:rsidR="00D21533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</m:oMath>
      <w:r w:rsidR="00D21533" w:rsidRPr="00110AA4">
        <w:rPr>
          <w:rFonts w:ascii="Times New Roman" w:hAnsi="Times New Roman"/>
          <w:sz w:val="28"/>
          <w:szCs w:val="28"/>
        </w:rPr>
        <w:t>– интегральная оценка каче</w:t>
      </w:r>
      <w:proofErr w:type="spellStart"/>
      <w:r w:rsidR="00D21533" w:rsidRPr="00110AA4">
        <w:rPr>
          <w:rFonts w:ascii="Times New Roman" w:hAnsi="Times New Roman"/>
          <w:sz w:val="28"/>
          <w:szCs w:val="28"/>
        </w:rPr>
        <w:t>ства</w:t>
      </w:r>
      <w:proofErr w:type="spellEnd"/>
      <w:r w:rsidR="00D21533" w:rsidRPr="00110AA4">
        <w:rPr>
          <w:rFonts w:ascii="Times New Roman" w:hAnsi="Times New Roman"/>
          <w:sz w:val="28"/>
          <w:szCs w:val="28"/>
        </w:rPr>
        <w:t xml:space="preserve"> финансового менеджмента j-</w:t>
      </w:r>
      <w:proofErr w:type="spellStart"/>
      <w:r w:rsidR="00D21533" w:rsidRPr="00110AA4">
        <w:rPr>
          <w:rFonts w:ascii="Times New Roman" w:hAnsi="Times New Roman"/>
          <w:sz w:val="28"/>
          <w:szCs w:val="28"/>
        </w:rPr>
        <w:t>го</w:t>
      </w:r>
      <w:proofErr w:type="spellEnd"/>
      <w:r w:rsidR="00D21533" w:rsidRPr="00110AA4">
        <w:rPr>
          <w:rFonts w:ascii="Times New Roman" w:hAnsi="Times New Roman"/>
          <w:sz w:val="28"/>
          <w:szCs w:val="28"/>
        </w:rPr>
        <w:t xml:space="preserve"> ГАБС;</w:t>
      </w:r>
    </w:p>
    <w:p w14:paraId="3DF4337E" w14:textId="77777777" w:rsidR="00C9259C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NP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ij</m:t>
            </m:r>
          </m:sub>
        </m:sSub>
      </m:oMath>
      <w:r w:rsidR="00C9259C" w:rsidRPr="00110AA4">
        <w:rPr>
          <w:rFonts w:ascii="Times New Roman" w:hAnsi="Times New Roman"/>
          <w:sz w:val="28"/>
          <w:szCs w:val="28"/>
        </w:rPr>
        <w:t xml:space="preserve"> –</w:t>
      </w:r>
      <w:r w:rsidR="00F815F8" w:rsidRPr="00110AA4">
        <w:rPr>
          <w:rFonts w:ascii="Times New Roman" w:hAnsi="Times New Roman"/>
          <w:sz w:val="28"/>
          <w:szCs w:val="28"/>
        </w:rPr>
        <w:t xml:space="preserve"> </w:t>
      </w:r>
      <w:r w:rsidR="00C9259C" w:rsidRPr="00110AA4">
        <w:rPr>
          <w:rFonts w:ascii="Times New Roman" w:hAnsi="Times New Roman"/>
          <w:sz w:val="28"/>
          <w:szCs w:val="28"/>
        </w:rPr>
        <w:t>нормированная оценка по i-</w:t>
      </w:r>
      <w:proofErr w:type="spellStart"/>
      <w:r w:rsidR="00C9259C" w:rsidRPr="00110AA4">
        <w:rPr>
          <w:rFonts w:ascii="Times New Roman" w:hAnsi="Times New Roman"/>
          <w:sz w:val="28"/>
          <w:szCs w:val="28"/>
        </w:rPr>
        <w:t>му</w:t>
      </w:r>
      <w:proofErr w:type="spellEnd"/>
      <w:r w:rsidR="00C9259C" w:rsidRPr="00110AA4">
        <w:rPr>
          <w:rFonts w:ascii="Times New Roman" w:hAnsi="Times New Roman"/>
          <w:sz w:val="28"/>
          <w:szCs w:val="28"/>
        </w:rPr>
        <w:t xml:space="preserve"> показателю КФМ</w:t>
      </w:r>
      <w:r w:rsidR="005707A4" w:rsidRPr="00110AA4">
        <w:rPr>
          <w:rFonts w:ascii="Times New Roman" w:hAnsi="Times New Roman"/>
          <w:sz w:val="28"/>
          <w:szCs w:val="28"/>
        </w:rPr>
        <w:t xml:space="preserve"> для j-</w:t>
      </w:r>
      <w:proofErr w:type="spellStart"/>
      <w:r w:rsidR="005707A4" w:rsidRPr="00110AA4">
        <w:rPr>
          <w:rFonts w:ascii="Times New Roman" w:hAnsi="Times New Roman"/>
          <w:sz w:val="28"/>
          <w:szCs w:val="28"/>
        </w:rPr>
        <w:t>го</w:t>
      </w:r>
      <w:proofErr w:type="spellEnd"/>
      <w:r w:rsidR="005707A4" w:rsidRPr="00110AA4">
        <w:rPr>
          <w:rFonts w:ascii="Times New Roman" w:hAnsi="Times New Roman"/>
          <w:sz w:val="28"/>
          <w:szCs w:val="28"/>
        </w:rPr>
        <w:t xml:space="preserve"> ГАБС</w:t>
      </w:r>
      <w:r w:rsidR="00F815F8" w:rsidRPr="00110AA4">
        <w:rPr>
          <w:rFonts w:ascii="Times New Roman" w:hAnsi="Times New Roman"/>
          <w:sz w:val="28"/>
          <w:szCs w:val="28"/>
        </w:rPr>
        <w:t>, определяемая в соответствии с пунктом 2.6 настоящего Порядка</w:t>
      </w:r>
      <w:r w:rsidR="00C9259C" w:rsidRPr="00110AA4">
        <w:rPr>
          <w:rFonts w:ascii="Times New Roman" w:hAnsi="Times New Roman"/>
          <w:sz w:val="28"/>
          <w:szCs w:val="28"/>
        </w:rPr>
        <w:t>;</w:t>
      </w:r>
    </w:p>
    <w:p w14:paraId="5C684263" w14:textId="77777777" w:rsidR="00C9259C" w:rsidRPr="00110AA4" w:rsidRDefault="00F642B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i</m:t>
            </m:r>
          </m:sub>
        </m:sSub>
      </m:oMath>
      <w:r w:rsidR="00C9259C" w:rsidRPr="00110AA4">
        <w:rPr>
          <w:rFonts w:ascii="Times New Roman" w:hAnsi="Times New Roman"/>
          <w:sz w:val="28"/>
          <w:szCs w:val="28"/>
        </w:rPr>
        <w:t xml:space="preserve"> – вес i-го показателя КФМ, определяемый в соответствии с графой 4 Перечня показателей.</w:t>
      </w:r>
    </w:p>
    <w:p w14:paraId="26C7B319" w14:textId="77777777" w:rsidR="00C9259C" w:rsidRPr="00110AA4" w:rsidRDefault="00C9259C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Значение интегральной оценки качества финансового менеджмента ГАБС, полученное по указанной в настоящем пункте формуле, подлежит округлению до </w:t>
      </w:r>
      <w:r w:rsidR="005466A4" w:rsidRPr="00110AA4">
        <w:rPr>
          <w:rFonts w:ascii="Times New Roman" w:hAnsi="Times New Roman"/>
          <w:sz w:val="28"/>
          <w:szCs w:val="28"/>
        </w:rPr>
        <w:t>одного</w:t>
      </w:r>
      <w:r w:rsidRPr="00110AA4">
        <w:rPr>
          <w:rFonts w:ascii="Times New Roman" w:hAnsi="Times New Roman"/>
          <w:sz w:val="28"/>
          <w:szCs w:val="28"/>
        </w:rPr>
        <w:t xml:space="preserve"> знак</w:t>
      </w:r>
      <w:r w:rsidR="005466A4" w:rsidRPr="00110AA4">
        <w:rPr>
          <w:rFonts w:ascii="Times New Roman" w:hAnsi="Times New Roman"/>
          <w:sz w:val="28"/>
          <w:szCs w:val="28"/>
        </w:rPr>
        <w:t>а</w:t>
      </w:r>
      <w:r w:rsidRPr="00110AA4">
        <w:rPr>
          <w:rFonts w:ascii="Times New Roman" w:hAnsi="Times New Roman"/>
          <w:sz w:val="28"/>
          <w:szCs w:val="28"/>
        </w:rPr>
        <w:t xml:space="preserve"> после запятой.</w:t>
      </w:r>
    </w:p>
    <w:p w14:paraId="562E8578" w14:textId="77777777" w:rsidR="00DC0281" w:rsidRPr="00110AA4" w:rsidRDefault="00DC0281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1C3400F" w14:textId="77777777" w:rsidR="00C9259C" w:rsidRPr="00110AA4" w:rsidRDefault="009321ED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</w:t>
      </w:r>
      <w:r w:rsidR="00F815F8" w:rsidRPr="00110AA4">
        <w:rPr>
          <w:rFonts w:ascii="Times New Roman" w:hAnsi="Times New Roman"/>
          <w:sz w:val="28"/>
          <w:szCs w:val="28"/>
        </w:rPr>
        <w:t>3.</w:t>
      </w:r>
      <w:r w:rsidRPr="00110AA4">
        <w:rPr>
          <w:rFonts w:ascii="Times New Roman" w:hAnsi="Times New Roman"/>
          <w:sz w:val="28"/>
          <w:szCs w:val="28"/>
        </w:rPr>
        <w:tab/>
      </w:r>
      <w:r w:rsidR="00DC0281" w:rsidRPr="00110AA4">
        <w:rPr>
          <w:rFonts w:ascii="Times New Roman" w:hAnsi="Times New Roman"/>
          <w:sz w:val="28"/>
          <w:szCs w:val="28"/>
        </w:rPr>
        <w:t xml:space="preserve"> </w:t>
      </w:r>
      <w:r w:rsidR="00C9259C" w:rsidRPr="00110AA4">
        <w:rPr>
          <w:rFonts w:ascii="Times New Roman" w:hAnsi="Times New Roman"/>
          <w:sz w:val="28"/>
          <w:szCs w:val="28"/>
        </w:rPr>
        <w:t>Ранжировани</w:t>
      </w:r>
      <w:r w:rsidR="00E351CA" w:rsidRPr="00110AA4">
        <w:rPr>
          <w:rFonts w:ascii="Times New Roman" w:hAnsi="Times New Roman"/>
          <w:sz w:val="28"/>
          <w:szCs w:val="28"/>
        </w:rPr>
        <w:t>е</w:t>
      </w:r>
      <w:r w:rsidR="00C9259C" w:rsidRPr="00110AA4">
        <w:rPr>
          <w:rFonts w:ascii="Times New Roman" w:hAnsi="Times New Roman"/>
          <w:sz w:val="28"/>
          <w:szCs w:val="28"/>
        </w:rPr>
        <w:t xml:space="preserve"> </w:t>
      </w:r>
      <w:r w:rsidRPr="00110AA4">
        <w:rPr>
          <w:rFonts w:ascii="Times New Roman" w:hAnsi="Times New Roman"/>
          <w:sz w:val="28"/>
          <w:szCs w:val="28"/>
        </w:rPr>
        <w:t xml:space="preserve">ГАБС </w:t>
      </w:r>
      <w:r w:rsidR="00C9259C" w:rsidRPr="00110AA4">
        <w:rPr>
          <w:rFonts w:ascii="Times New Roman" w:hAnsi="Times New Roman"/>
          <w:sz w:val="28"/>
          <w:szCs w:val="28"/>
        </w:rPr>
        <w:t xml:space="preserve">осуществляется в зависимости от значений интегральных оценок качества финансового менеджмента ГАБС в порядке убывания </w:t>
      </w:r>
      <w:r w:rsidR="00E351CA" w:rsidRPr="00110AA4">
        <w:rPr>
          <w:rFonts w:ascii="Times New Roman" w:hAnsi="Times New Roman"/>
          <w:sz w:val="28"/>
          <w:szCs w:val="28"/>
        </w:rPr>
        <w:t>интегральных оценок</w:t>
      </w:r>
      <w:r w:rsidR="0065333D" w:rsidRPr="00110AA4">
        <w:rPr>
          <w:rFonts w:ascii="Times New Roman" w:hAnsi="Times New Roman"/>
          <w:sz w:val="28"/>
          <w:szCs w:val="28"/>
        </w:rPr>
        <w:t>, по двум рейтингам:</w:t>
      </w:r>
    </w:p>
    <w:p w14:paraId="4A7D55C4" w14:textId="77777777" w:rsidR="0065333D" w:rsidRPr="00110AA4" w:rsidRDefault="00DC028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9F0E13" w:rsidRPr="00110AA4">
        <w:rPr>
          <w:rFonts w:ascii="Times New Roman" w:hAnsi="Times New Roman"/>
          <w:sz w:val="28"/>
          <w:szCs w:val="28"/>
        </w:rPr>
        <w:t>рейтинг ГАБС, имевших в отчетном году подведомственные государственные учреждения, по качеству финансового менеджмента в отчетном году;</w:t>
      </w:r>
    </w:p>
    <w:p w14:paraId="455023A2" w14:textId="77777777" w:rsidR="009F0E13" w:rsidRPr="00110AA4" w:rsidRDefault="00DC0281" w:rsidP="0078620F">
      <w:pPr>
        <w:pStyle w:val="Pro-List2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- </w:t>
      </w:r>
      <w:r w:rsidR="009F0E13" w:rsidRPr="00110AA4">
        <w:rPr>
          <w:rFonts w:ascii="Times New Roman" w:hAnsi="Times New Roman"/>
          <w:sz w:val="28"/>
          <w:szCs w:val="28"/>
        </w:rPr>
        <w:t>рейтинг ГАБС, не имевших в отчетном году подведомственные государственные учреждения, по качеству финансового менеджмента в отчетном году.</w:t>
      </w:r>
    </w:p>
    <w:p w14:paraId="2E73D91E" w14:textId="77777777" w:rsidR="00DC0281" w:rsidRPr="00110AA4" w:rsidRDefault="00DC0281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D5D1084" w14:textId="77777777" w:rsidR="00E61C6E" w:rsidRPr="00110AA4" w:rsidRDefault="00F815F8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3.4</w:t>
      </w:r>
      <w:r w:rsidR="00E351CA" w:rsidRPr="00110AA4">
        <w:rPr>
          <w:rFonts w:ascii="Times New Roman" w:hAnsi="Times New Roman"/>
          <w:sz w:val="28"/>
          <w:szCs w:val="28"/>
        </w:rPr>
        <w:t>.</w:t>
      </w:r>
      <w:r w:rsidR="001212B1" w:rsidRPr="00110AA4">
        <w:rPr>
          <w:rFonts w:ascii="Times New Roman" w:hAnsi="Times New Roman"/>
          <w:sz w:val="28"/>
          <w:szCs w:val="28"/>
        </w:rPr>
        <w:tab/>
      </w:r>
      <w:r w:rsidR="00DC0281" w:rsidRPr="00110AA4">
        <w:rPr>
          <w:rFonts w:ascii="Times New Roman" w:hAnsi="Times New Roman"/>
          <w:sz w:val="28"/>
          <w:szCs w:val="28"/>
        </w:rPr>
        <w:t xml:space="preserve"> </w:t>
      </w:r>
      <w:r w:rsidR="00E351CA" w:rsidRPr="00110AA4">
        <w:rPr>
          <w:rFonts w:ascii="Times New Roman" w:hAnsi="Times New Roman"/>
          <w:sz w:val="28"/>
          <w:szCs w:val="28"/>
        </w:rPr>
        <w:t>С</w:t>
      </w:r>
      <w:r w:rsidR="00E61C6E" w:rsidRPr="00110AA4">
        <w:rPr>
          <w:rFonts w:ascii="Times New Roman" w:hAnsi="Times New Roman"/>
          <w:sz w:val="28"/>
          <w:szCs w:val="28"/>
        </w:rPr>
        <w:t xml:space="preserve">тепень качества </w:t>
      </w:r>
      <w:r w:rsidR="00451F73" w:rsidRPr="00110AA4">
        <w:rPr>
          <w:rFonts w:ascii="Times New Roman" w:hAnsi="Times New Roman"/>
          <w:sz w:val="28"/>
          <w:szCs w:val="28"/>
        </w:rPr>
        <w:t>финансового менеджмента</w:t>
      </w:r>
      <w:r w:rsidR="00E351CA" w:rsidRPr="00110AA4">
        <w:rPr>
          <w:rFonts w:ascii="Times New Roman" w:hAnsi="Times New Roman"/>
          <w:sz w:val="28"/>
          <w:szCs w:val="28"/>
        </w:rPr>
        <w:t xml:space="preserve"> ГАБС</w:t>
      </w:r>
      <w:r w:rsidR="00451F73" w:rsidRPr="00110AA4">
        <w:rPr>
          <w:rFonts w:ascii="Times New Roman" w:hAnsi="Times New Roman"/>
          <w:sz w:val="28"/>
          <w:szCs w:val="28"/>
        </w:rPr>
        <w:t xml:space="preserve"> присваивается </w:t>
      </w:r>
      <w:r w:rsidR="00E351CA" w:rsidRPr="00110AA4">
        <w:rPr>
          <w:rFonts w:ascii="Times New Roman" w:hAnsi="Times New Roman"/>
          <w:sz w:val="28"/>
          <w:szCs w:val="28"/>
        </w:rPr>
        <w:t xml:space="preserve">в зависимости от значений интегральных оценок качества финансового менеджмента ГАБС </w:t>
      </w:r>
      <w:r w:rsidR="00E61C6E" w:rsidRPr="00110AA4">
        <w:rPr>
          <w:rFonts w:ascii="Times New Roman" w:hAnsi="Times New Roman"/>
          <w:sz w:val="28"/>
          <w:szCs w:val="28"/>
        </w:rPr>
        <w:t>в соответствии со следующей таблицей:</w:t>
      </w:r>
    </w:p>
    <w:p w14:paraId="664F6FC4" w14:textId="77777777" w:rsidR="001474BD" w:rsidRPr="00110AA4" w:rsidRDefault="001474BD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10AA4" w:rsidRPr="00110AA4" w14:paraId="5BE59717" w14:textId="77777777" w:rsidTr="00CD4DC3">
        <w:trPr>
          <w:tblHeader/>
          <w:jc w:val="center"/>
        </w:trPr>
        <w:tc>
          <w:tcPr>
            <w:tcW w:w="5103" w:type="dxa"/>
          </w:tcPr>
          <w:p w14:paraId="107FADEA" w14:textId="77777777" w:rsidR="006112D7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Интервалы интегральной оценки</w:t>
            </w:r>
          </w:p>
        </w:tc>
        <w:tc>
          <w:tcPr>
            <w:tcW w:w="5103" w:type="dxa"/>
          </w:tcPr>
          <w:p w14:paraId="0D3F9937" w14:textId="77777777" w:rsidR="006112D7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Степень качества финансового менеджмента</w:t>
            </w:r>
          </w:p>
        </w:tc>
      </w:tr>
      <w:tr w:rsidR="00110AA4" w:rsidRPr="00110AA4" w14:paraId="1D50D0E7" w14:textId="77777777" w:rsidTr="00CD4DC3">
        <w:trPr>
          <w:jc w:val="center"/>
        </w:trPr>
        <w:tc>
          <w:tcPr>
            <w:tcW w:w="5103" w:type="dxa"/>
          </w:tcPr>
          <w:p w14:paraId="11E22B78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A4"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 w:rsidRPr="00110AA4">
              <w:rPr>
                <w:rFonts w:ascii="Times New Roman" w:hAnsi="Times New Roman"/>
                <w:sz w:val="24"/>
                <w:szCs w:val="24"/>
              </w:rPr>
              <w:t xml:space="preserve"> &gt; 85</w:t>
            </w:r>
          </w:p>
        </w:tc>
        <w:tc>
          <w:tcPr>
            <w:tcW w:w="5103" w:type="dxa"/>
          </w:tcPr>
          <w:p w14:paraId="2CAA5377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110AA4" w:rsidRPr="00110AA4" w14:paraId="7543DBF5" w14:textId="77777777" w:rsidTr="00CD4DC3">
        <w:trPr>
          <w:jc w:val="center"/>
        </w:trPr>
        <w:tc>
          <w:tcPr>
            <w:tcW w:w="5103" w:type="dxa"/>
          </w:tcPr>
          <w:p w14:paraId="406AEB22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70 &lt; </w:t>
            </w:r>
            <w:proofErr w:type="spellStart"/>
            <w:r w:rsidRPr="00110AA4"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 w:rsidRPr="00110AA4">
              <w:rPr>
                <w:rFonts w:ascii="Times New Roman" w:hAnsi="Times New Roman"/>
                <w:sz w:val="24"/>
                <w:szCs w:val="24"/>
              </w:rPr>
              <w:t xml:space="preserve"> &lt;= 85</w:t>
            </w:r>
          </w:p>
        </w:tc>
        <w:tc>
          <w:tcPr>
            <w:tcW w:w="5103" w:type="dxa"/>
          </w:tcPr>
          <w:p w14:paraId="60CB608D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1212B1" w:rsidRPr="00110AA4" w14:paraId="196E8517" w14:textId="77777777" w:rsidTr="00CD4DC3">
        <w:trPr>
          <w:jc w:val="center"/>
        </w:trPr>
        <w:tc>
          <w:tcPr>
            <w:tcW w:w="5103" w:type="dxa"/>
          </w:tcPr>
          <w:p w14:paraId="475A44EF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A4"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 w:rsidRPr="00110AA4">
              <w:rPr>
                <w:rFonts w:ascii="Times New Roman" w:hAnsi="Times New Roman"/>
                <w:sz w:val="24"/>
                <w:szCs w:val="24"/>
              </w:rPr>
              <w:t xml:space="preserve"> &lt;= 70</w:t>
            </w:r>
          </w:p>
        </w:tc>
        <w:tc>
          <w:tcPr>
            <w:tcW w:w="5103" w:type="dxa"/>
          </w:tcPr>
          <w:p w14:paraId="6D135346" w14:textId="77777777" w:rsidR="001212B1" w:rsidRPr="00110AA4" w:rsidRDefault="001212B1" w:rsidP="00FB392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</w:tbl>
    <w:p w14:paraId="3FF4831F" w14:textId="77777777" w:rsidR="001474BD" w:rsidRPr="00110AA4" w:rsidRDefault="001474BD" w:rsidP="0078620F">
      <w:pPr>
        <w:pStyle w:val="Pro-Gramma"/>
        <w:spacing w:before="0" w:line="240" w:lineRule="auto"/>
        <w:ind w:left="0" w:firstLine="709"/>
      </w:pPr>
    </w:p>
    <w:p w14:paraId="225705D8" w14:textId="77777777" w:rsidR="0065333D" w:rsidRPr="00110AA4" w:rsidRDefault="009321E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  <w:lang w:val="en-US"/>
        </w:rPr>
        <w:t>I</w:t>
      </w:r>
      <w:r w:rsidRPr="00110AA4">
        <w:rPr>
          <w:rFonts w:ascii="Times New Roman" w:hAnsi="Times New Roman"/>
          <w:sz w:val="28"/>
          <w:szCs w:val="28"/>
        </w:rPr>
        <w:t xml:space="preserve"> </w:t>
      </w:r>
      <w:r w:rsidR="0065333D" w:rsidRPr="00110AA4">
        <w:rPr>
          <w:rFonts w:ascii="Times New Roman" w:hAnsi="Times New Roman"/>
          <w:sz w:val="28"/>
          <w:szCs w:val="28"/>
        </w:rPr>
        <w:t>степень качества финансового менеджмента соответствует высокому качеству финансового менеджмента.</w:t>
      </w:r>
    </w:p>
    <w:p w14:paraId="7F87F12D" w14:textId="77777777" w:rsidR="009321ED" w:rsidRPr="00110AA4" w:rsidRDefault="009321E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  <w:lang w:val="en-US"/>
        </w:rPr>
        <w:t>II</w:t>
      </w:r>
      <w:r w:rsidRPr="00110AA4">
        <w:rPr>
          <w:rFonts w:ascii="Times New Roman" w:hAnsi="Times New Roman"/>
          <w:sz w:val="28"/>
          <w:szCs w:val="28"/>
        </w:rPr>
        <w:t xml:space="preserve"> </w:t>
      </w:r>
      <w:r w:rsidR="00D33B15" w:rsidRPr="00110AA4">
        <w:rPr>
          <w:rFonts w:ascii="Times New Roman" w:hAnsi="Times New Roman"/>
          <w:sz w:val="28"/>
          <w:szCs w:val="28"/>
        </w:rPr>
        <w:t>с</w:t>
      </w:r>
      <w:r w:rsidRPr="00110AA4">
        <w:rPr>
          <w:rFonts w:ascii="Times New Roman" w:hAnsi="Times New Roman"/>
          <w:sz w:val="28"/>
          <w:szCs w:val="28"/>
        </w:rPr>
        <w:t>тепень качества финансового менеджмента соответству</w:t>
      </w:r>
      <w:r w:rsidR="0065333D" w:rsidRPr="00110AA4">
        <w:rPr>
          <w:rFonts w:ascii="Times New Roman" w:hAnsi="Times New Roman"/>
          <w:sz w:val="28"/>
          <w:szCs w:val="28"/>
        </w:rPr>
        <w:t>е</w:t>
      </w:r>
      <w:r w:rsidRPr="00110AA4">
        <w:rPr>
          <w:rFonts w:ascii="Times New Roman" w:hAnsi="Times New Roman"/>
          <w:sz w:val="28"/>
          <w:szCs w:val="28"/>
        </w:rPr>
        <w:t>т надлежащему качеству финансового менеджмента.</w:t>
      </w:r>
    </w:p>
    <w:p w14:paraId="1D3C5704" w14:textId="77777777" w:rsidR="009321ED" w:rsidRPr="00110AA4" w:rsidRDefault="009321ED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  <w:lang w:val="en-US"/>
        </w:rPr>
        <w:t>III</w:t>
      </w:r>
      <w:r w:rsidRPr="00110AA4">
        <w:rPr>
          <w:rFonts w:ascii="Times New Roman" w:hAnsi="Times New Roman"/>
          <w:sz w:val="28"/>
          <w:szCs w:val="28"/>
        </w:rPr>
        <w:t xml:space="preserve"> </w:t>
      </w:r>
      <w:r w:rsidR="00D33B15" w:rsidRPr="00110AA4">
        <w:rPr>
          <w:rFonts w:ascii="Times New Roman" w:hAnsi="Times New Roman"/>
          <w:sz w:val="28"/>
          <w:szCs w:val="28"/>
        </w:rPr>
        <w:t>с</w:t>
      </w:r>
      <w:r w:rsidRPr="00110AA4">
        <w:rPr>
          <w:rFonts w:ascii="Times New Roman" w:hAnsi="Times New Roman"/>
          <w:sz w:val="28"/>
          <w:szCs w:val="28"/>
        </w:rPr>
        <w:t>тепень качества финансового менеджмента соответствует ненадлежащему качеству финансового менеджмента.</w:t>
      </w:r>
    </w:p>
    <w:p w14:paraId="2EE2FE1C" w14:textId="77777777" w:rsidR="001474BD" w:rsidRPr="00110AA4" w:rsidRDefault="001474BD" w:rsidP="0078620F">
      <w:pPr>
        <w:pStyle w:val="Pro-List1"/>
        <w:spacing w:before="0" w:line="240" w:lineRule="auto"/>
        <w:ind w:left="0" w:firstLine="709"/>
      </w:pPr>
    </w:p>
    <w:p w14:paraId="553B40DA" w14:textId="77777777" w:rsidR="009321ED" w:rsidRPr="00110AA4" w:rsidRDefault="00F815F8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3.5</w:t>
      </w:r>
      <w:r w:rsidR="009321ED" w:rsidRPr="00110AA4">
        <w:rPr>
          <w:rFonts w:ascii="Times New Roman" w:hAnsi="Times New Roman"/>
          <w:sz w:val="28"/>
          <w:szCs w:val="28"/>
        </w:rPr>
        <w:t>.</w:t>
      </w:r>
      <w:r w:rsidR="009321ED" w:rsidRPr="00110AA4">
        <w:rPr>
          <w:rFonts w:ascii="Times New Roman" w:hAnsi="Times New Roman"/>
          <w:sz w:val="28"/>
          <w:szCs w:val="28"/>
        </w:rPr>
        <w:tab/>
      </w:r>
      <w:r w:rsidR="001474BD" w:rsidRPr="00110AA4">
        <w:rPr>
          <w:rFonts w:ascii="Times New Roman" w:hAnsi="Times New Roman"/>
          <w:sz w:val="28"/>
          <w:szCs w:val="28"/>
        </w:rPr>
        <w:t xml:space="preserve"> </w:t>
      </w:r>
      <w:r w:rsidR="009321ED" w:rsidRPr="00110AA4">
        <w:rPr>
          <w:rFonts w:ascii="Times New Roman" w:hAnsi="Times New Roman"/>
          <w:sz w:val="28"/>
          <w:szCs w:val="28"/>
        </w:rPr>
        <w:t>Отчет о результатах мониторинга размещается на официальном сайте Комитета финансов в сети Интернет не позднее 20 мая года, следующего за отчетным.</w:t>
      </w:r>
    </w:p>
    <w:p w14:paraId="5D33CC60" w14:textId="77777777" w:rsidR="001474BD" w:rsidRPr="00110AA4" w:rsidRDefault="001474BD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7346F45" w14:textId="77777777" w:rsidR="00E61C6E" w:rsidRPr="00110AA4" w:rsidRDefault="00F815F8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3.6</w:t>
      </w:r>
      <w:r w:rsidR="009321ED" w:rsidRPr="00110AA4">
        <w:rPr>
          <w:rFonts w:ascii="Times New Roman" w:hAnsi="Times New Roman"/>
          <w:sz w:val="28"/>
          <w:szCs w:val="28"/>
        </w:rPr>
        <w:t>.</w:t>
      </w:r>
      <w:r w:rsidR="001474BD" w:rsidRPr="00110AA4">
        <w:rPr>
          <w:rFonts w:ascii="Times New Roman" w:hAnsi="Times New Roman"/>
          <w:sz w:val="28"/>
          <w:szCs w:val="28"/>
        </w:rPr>
        <w:t xml:space="preserve"> </w:t>
      </w:r>
      <w:r w:rsidR="00F51D2C" w:rsidRPr="00110AA4">
        <w:rPr>
          <w:rFonts w:ascii="Times New Roman" w:hAnsi="Times New Roman"/>
          <w:sz w:val="28"/>
          <w:szCs w:val="28"/>
        </w:rPr>
        <w:t>Не позднее 20 рабочих дней со дня размещения на официальном сайте Комитета финансов в сети Интернет отчета о результатах мониторинга, Комитет финансов направляет ГАБС</w:t>
      </w:r>
      <w:r w:rsidR="00BB47C3" w:rsidRPr="00110AA4">
        <w:rPr>
          <w:rFonts w:ascii="Times New Roman" w:hAnsi="Times New Roman"/>
          <w:sz w:val="28"/>
          <w:szCs w:val="28"/>
        </w:rPr>
        <w:t xml:space="preserve">, которым присвоена </w:t>
      </w:r>
      <w:r w:rsidR="00BB47C3" w:rsidRPr="00110AA4">
        <w:rPr>
          <w:rFonts w:ascii="Times New Roman" w:hAnsi="Times New Roman"/>
          <w:sz w:val="28"/>
          <w:szCs w:val="28"/>
          <w:lang w:val="en-US"/>
        </w:rPr>
        <w:t>II</w:t>
      </w:r>
      <w:r w:rsidR="00BB47C3" w:rsidRPr="00110AA4">
        <w:rPr>
          <w:rFonts w:ascii="Times New Roman" w:hAnsi="Times New Roman"/>
          <w:sz w:val="28"/>
          <w:szCs w:val="28"/>
        </w:rPr>
        <w:t xml:space="preserve">I </w:t>
      </w:r>
      <w:r w:rsidR="00D33B15" w:rsidRPr="00110AA4">
        <w:rPr>
          <w:rFonts w:ascii="Times New Roman" w:hAnsi="Times New Roman"/>
          <w:sz w:val="28"/>
          <w:szCs w:val="28"/>
        </w:rPr>
        <w:t>с</w:t>
      </w:r>
      <w:r w:rsidR="00BB47C3" w:rsidRPr="00110AA4">
        <w:rPr>
          <w:rFonts w:ascii="Times New Roman" w:hAnsi="Times New Roman"/>
          <w:sz w:val="28"/>
          <w:szCs w:val="28"/>
        </w:rPr>
        <w:t xml:space="preserve">тепень качества финансового менеджмента </w:t>
      </w:r>
      <w:r w:rsidR="00E61C6E" w:rsidRPr="00110AA4">
        <w:rPr>
          <w:rFonts w:ascii="Times New Roman" w:hAnsi="Times New Roman"/>
          <w:sz w:val="28"/>
          <w:szCs w:val="28"/>
        </w:rPr>
        <w:t>информаци</w:t>
      </w:r>
      <w:r w:rsidR="00F51D2C" w:rsidRPr="00110AA4">
        <w:rPr>
          <w:rFonts w:ascii="Times New Roman" w:hAnsi="Times New Roman"/>
          <w:sz w:val="28"/>
          <w:szCs w:val="28"/>
        </w:rPr>
        <w:t>ю</w:t>
      </w:r>
      <w:r w:rsidR="00E61C6E" w:rsidRPr="00110AA4">
        <w:rPr>
          <w:rFonts w:ascii="Times New Roman" w:hAnsi="Times New Roman"/>
          <w:sz w:val="28"/>
          <w:szCs w:val="28"/>
        </w:rPr>
        <w:t xml:space="preserve"> о ненадлежащем качестве финансового менеджмента, необходимости </w:t>
      </w:r>
      <w:bookmarkStart w:id="2" w:name="_Hlk58760323"/>
      <w:r w:rsidR="00E61C6E" w:rsidRPr="00110AA4">
        <w:rPr>
          <w:rFonts w:ascii="Times New Roman" w:hAnsi="Times New Roman"/>
          <w:sz w:val="28"/>
          <w:szCs w:val="28"/>
        </w:rPr>
        <w:t>принятия мер по устранению недостатков финансового менеджмента</w:t>
      </w:r>
      <w:bookmarkEnd w:id="2"/>
      <w:r w:rsidR="00E61C6E" w:rsidRPr="00110AA4">
        <w:rPr>
          <w:rFonts w:ascii="Times New Roman" w:hAnsi="Times New Roman"/>
          <w:sz w:val="28"/>
          <w:szCs w:val="28"/>
        </w:rPr>
        <w:t xml:space="preserve">, </w:t>
      </w:r>
      <w:bookmarkStart w:id="3" w:name="_Hlk58760269"/>
      <w:r w:rsidR="00E61C6E" w:rsidRPr="00110AA4">
        <w:rPr>
          <w:rFonts w:ascii="Times New Roman" w:hAnsi="Times New Roman"/>
          <w:sz w:val="28"/>
          <w:szCs w:val="28"/>
        </w:rPr>
        <w:t xml:space="preserve">проведения аудита эффективности использования бюджетных </w:t>
      </w:r>
      <w:r w:rsidR="00E61C6E" w:rsidRPr="00110AA4">
        <w:rPr>
          <w:rFonts w:ascii="Times New Roman" w:hAnsi="Times New Roman"/>
          <w:sz w:val="28"/>
          <w:szCs w:val="28"/>
        </w:rPr>
        <w:lastRenderedPageBreak/>
        <w:t xml:space="preserve">средств </w:t>
      </w:r>
      <w:bookmarkEnd w:id="3"/>
      <w:r w:rsidR="00E61C6E" w:rsidRPr="00110AA4">
        <w:rPr>
          <w:rFonts w:ascii="Times New Roman" w:hAnsi="Times New Roman"/>
          <w:sz w:val="28"/>
          <w:szCs w:val="28"/>
        </w:rPr>
        <w:t xml:space="preserve">и </w:t>
      </w:r>
      <w:bookmarkStart w:id="4" w:name="_Hlk58760292"/>
      <w:r w:rsidR="00E61C6E" w:rsidRPr="00110AA4">
        <w:rPr>
          <w:rFonts w:ascii="Times New Roman" w:hAnsi="Times New Roman"/>
          <w:sz w:val="28"/>
          <w:szCs w:val="28"/>
        </w:rPr>
        <w:t>принятия плана мероприятий по повышению качества финансового менеджмента</w:t>
      </w:r>
      <w:bookmarkEnd w:id="4"/>
      <w:r w:rsidR="00E61C6E" w:rsidRPr="00110AA4">
        <w:rPr>
          <w:rFonts w:ascii="Times New Roman" w:hAnsi="Times New Roman"/>
          <w:sz w:val="28"/>
          <w:szCs w:val="28"/>
        </w:rPr>
        <w:t>.</w:t>
      </w:r>
    </w:p>
    <w:p w14:paraId="219D6F3A" w14:textId="505D3F7B" w:rsidR="00E61C6E" w:rsidRPr="00110AA4" w:rsidRDefault="00E61C6E" w:rsidP="007862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Указанная информация должна содержать показатели</w:t>
      </w:r>
      <w:r w:rsidR="005466A4" w:rsidRPr="00110AA4">
        <w:rPr>
          <w:rFonts w:ascii="Times New Roman" w:hAnsi="Times New Roman"/>
          <w:sz w:val="28"/>
          <w:szCs w:val="28"/>
        </w:rPr>
        <w:t xml:space="preserve"> КФМ</w:t>
      </w:r>
      <w:r w:rsidRPr="00110AA4">
        <w:rPr>
          <w:rFonts w:ascii="Times New Roman" w:hAnsi="Times New Roman"/>
          <w:sz w:val="28"/>
          <w:szCs w:val="28"/>
        </w:rPr>
        <w:t>, фактические значения которых не соответствуют надлежащему качеству финансового менеджмента.</w:t>
      </w:r>
    </w:p>
    <w:p w14:paraId="2FC0D0A6" w14:textId="77777777" w:rsidR="007A5EB6" w:rsidRPr="00110AA4" w:rsidRDefault="007A5EB6" w:rsidP="0078620F">
      <w:pPr>
        <w:pStyle w:val="Pro-Gramma1"/>
        <w:spacing w:before="0" w:line="240" w:lineRule="auto"/>
        <w:ind w:left="0" w:firstLine="709"/>
        <w:rPr>
          <w:szCs w:val="20"/>
        </w:rPr>
      </w:pPr>
    </w:p>
    <w:p w14:paraId="13113C36" w14:textId="77777777" w:rsidR="007A5EB6" w:rsidRPr="00110AA4" w:rsidRDefault="007A5EB6" w:rsidP="0078620F">
      <w:pPr>
        <w:ind w:firstLine="709"/>
        <w:jc w:val="both"/>
        <w:rPr>
          <w:sz w:val="20"/>
          <w:szCs w:val="20"/>
        </w:rPr>
      </w:pPr>
      <w:r w:rsidRPr="00110AA4">
        <w:rPr>
          <w:szCs w:val="20"/>
        </w:rPr>
        <w:br w:type="page"/>
      </w:r>
    </w:p>
    <w:p w14:paraId="173F972C" w14:textId="77777777" w:rsidR="007A5EB6" w:rsidRPr="00110AA4" w:rsidRDefault="007A5EB6" w:rsidP="0078620F">
      <w:pPr>
        <w:pStyle w:val="Pro-Gramma1"/>
        <w:spacing w:before="0" w:line="240" w:lineRule="auto"/>
        <w:ind w:left="0" w:firstLine="709"/>
        <w:rPr>
          <w:szCs w:val="20"/>
        </w:rPr>
        <w:sectPr w:rsidR="007A5EB6" w:rsidRPr="00110AA4" w:rsidSect="004676D2">
          <w:foot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D972542" w14:textId="77777777" w:rsidR="00167F8F" w:rsidRPr="00110AA4" w:rsidRDefault="00F7719F" w:rsidP="00676DD6">
      <w:pPr>
        <w:pStyle w:val="Pro-Gramma1"/>
        <w:tabs>
          <w:tab w:val="clear" w:pos="1134"/>
        </w:tabs>
        <w:spacing w:before="0" w:line="240" w:lineRule="auto"/>
        <w:ind w:left="10632" w:firstLine="0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2A7D509C" w14:textId="77777777" w:rsidR="00167F8F" w:rsidRPr="00110AA4" w:rsidRDefault="00F7719F" w:rsidP="00676DD6">
      <w:pPr>
        <w:pStyle w:val="Pro-Gramma1"/>
        <w:tabs>
          <w:tab w:val="clear" w:pos="1134"/>
        </w:tabs>
        <w:spacing w:before="0" w:line="240" w:lineRule="auto"/>
        <w:ind w:left="10632" w:firstLine="0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к </w:t>
      </w:r>
      <w:r w:rsidR="00D33B15" w:rsidRPr="00110AA4">
        <w:rPr>
          <w:rFonts w:ascii="Times New Roman" w:hAnsi="Times New Roman"/>
          <w:sz w:val="28"/>
          <w:szCs w:val="28"/>
        </w:rPr>
        <w:t>П</w:t>
      </w:r>
      <w:r w:rsidR="00167F8F" w:rsidRPr="00110AA4">
        <w:rPr>
          <w:rFonts w:ascii="Times New Roman" w:hAnsi="Times New Roman"/>
          <w:sz w:val="28"/>
          <w:szCs w:val="28"/>
        </w:rPr>
        <w:t xml:space="preserve">орядку проведения мониторинга качества финансового менеджмента </w:t>
      </w:r>
    </w:p>
    <w:p w14:paraId="248A3F6C" w14:textId="77777777" w:rsidR="007A5EB6" w:rsidRPr="00110AA4" w:rsidRDefault="00167F8F" w:rsidP="00676DD6">
      <w:pPr>
        <w:pStyle w:val="Pro-Gramma1"/>
        <w:tabs>
          <w:tab w:val="clear" w:pos="1134"/>
        </w:tabs>
        <w:spacing w:before="0" w:line="240" w:lineRule="auto"/>
        <w:ind w:left="10632" w:firstLine="0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главных администраторов средств областного бюджета Ленинградской области</w:t>
      </w:r>
    </w:p>
    <w:p w14:paraId="66AFE866" w14:textId="77777777" w:rsidR="00676DD6" w:rsidRPr="00110AA4" w:rsidRDefault="00676DD6" w:rsidP="00676DD6">
      <w:pPr>
        <w:pStyle w:val="Pro-Gramma1"/>
        <w:tabs>
          <w:tab w:val="clear" w:pos="1134"/>
        </w:tabs>
        <w:spacing w:before="0" w:line="240" w:lineRule="auto"/>
        <w:ind w:left="10632" w:firstLine="0"/>
        <w:rPr>
          <w:rFonts w:ascii="Times New Roman" w:hAnsi="Times New Roman"/>
          <w:sz w:val="28"/>
          <w:szCs w:val="28"/>
        </w:rPr>
      </w:pPr>
    </w:p>
    <w:p w14:paraId="05738CEA" w14:textId="77777777" w:rsidR="00F7719F" w:rsidRPr="00110AA4" w:rsidRDefault="00A00964" w:rsidP="00676DD6">
      <w:pPr>
        <w:pStyle w:val="Pro-Gramma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AA4">
        <w:rPr>
          <w:rFonts w:ascii="Times New Roman" w:hAnsi="Times New Roman"/>
          <w:b/>
          <w:sz w:val="28"/>
          <w:szCs w:val="28"/>
        </w:rPr>
        <w:t>Показатели оценки качества финансового менеджмента главных администраторов средств областного бюджета Ленинградской области</w:t>
      </w:r>
    </w:p>
    <w:p w14:paraId="3CF1AA26" w14:textId="77777777" w:rsidR="00676DD6" w:rsidRPr="00110AA4" w:rsidRDefault="00676DD6" w:rsidP="00676DD6">
      <w:pPr>
        <w:pStyle w:val="Pro-Gramm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8060"/>
        <w:gridCol w:w="1843"/>
        <w:gridCol w:w="1410"/>
        <w:gridCol w:w="6"/>
      </w:tblGrid>
      <w:tr w:rsidR="00110AA4" w:rsidRPr="00110AA4" w14:paraId="46B84EBB" w14:textId="77777777" w:rsidTr="00103342">
        <w:trPr>
          <w:gridAfter w:val="1"/>
          <w:wAfter w:w="6" w:type="dxa"/>
          <w:tblHeader/>
        </w:trPr>
        <w:tc>
          <w:tcPr>
            <w:tcW w:w="3388" w:type="dxa"/>
          </w:tcPr>
          <w:p w14:paraId="1E19560A" w14:textId="77777777" w:rsidR="00901EB1" w:rsidRPr="00110AA4" w:rsidRDefault="00901EB1" w:rsidP="001474BD">
            <w:pPr>
              <w:jc w:val="center"/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0" w:type="dxa"/>
          </w:tcPr>
          <w:p w14:paraId="4D067621" w14:textId="77777777" w:rsidR="00901EB1" w:rsidRPr="00110AA4" w:rsidRDefault="00901EB1" w:rsidP="001474BD">
            <w:pPr>
              <w:jc w:val="center"/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843" w:type="dxa"/>
          </w:tcPr>
          <w:p w14:paraId="0BEEA82F" w14:textId="77777777" w:rsidR="00901EB1" w:rsidRPr="00110AA4" w:rsidRDefault="00901EB1" w:rsidP="001474BD">
            <w:pPr>
              <w:jc w:val="center"/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Мин. и макс.</w:t>
            </w:r>
            <w:r w:rsidRPr="00110AA4">
              <w:rPr>
                <w:bCs/>
                <w:sz w:val="24"/>
                <w:szCs w:val="24"/>
              </w:rPr>
              <w:br/>
              <w:t xml:space="preserve"> значения показателя</w:t>
            </w:r>
          </w:p>
        </w:tc>
        <w:tc>
          <w:tcPr>
            <w:tcW w:w="1410" w:type="dxa"/>
          </w:tcPr>
          <w:p w14:paraId="5DB6BE88" w14:textId="77777777" w:rsidR="00901EB1" w:rsidRPr="00110AA4" w:rsidRDefault="00901EB1" w:rsidP="001474BD">
            <w:pPr>
              <w:jc w:val="center"/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Вес показателя</w:t>
            </w:r>
          </w:p>
        </w:tc>
      </w:tr>
      <w:tr w:rsidR="00110AA4" w:rsidRPr="00110AA4" w14:paraId="6593AB7C" w14:textId="77777777" w:rsidTr="00103342">
        <w:trPr>
          <w:gridAfter w:val="1"/>
          <w:wAfter w:w="6" w:type="dxa"/>
          <w:tblHeader/>
        </w:trPr>
        <w:tc>
          <w:tcPr>
            <w:tcW w:w="3388" w:type="dxa"/>
          </w:tcPr>
          <w:p w14:paraId="27B14848" w14:textId="77777777" w:rsidR="00901EB1" w:rsidRPr="00110AA4" w:rsidRDefault="00901EB1" w:rsidP="001474BD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8060" w:type="dxa"/>
          </w:tcPr>
          <w:p w14:paraId="572EBEA8" w14:textId="77777777" w:rsidR="00901EB1" w:rsidRPr="00110AA4" w:rsidRDefault="00901EB1" w:rsidP="001474BD">
            <w:pPr>
              <w:ind w:firstLine="19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551E54" w14:textId="77777777" w:rsidR="00901EB1" w:rsidRPr="00110AA4" w:rsidRDefault="00901EB1" w:rsidP="001474BD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14:paraId="57795A8D" w14:textId="77777777" w:rsidR="00901EB1" w:rsidRPr="00110AA4" w:rsidRDefault="00901EB1" w:rsidP="001474BD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17545E04" w14:textId="77777777" w:rsidTr="00103342">
        <w:tc>
          <w:tcPr>
            <w:tcW w:w="11448" w:type="dxa"/>
            <w:gridSpan w:val="2"/>
          </w:tcPr>
          <w:p w14:paraId="6D26B333" w14:textId="77777777" w:rsidR="00901EB1" w:rsidRPr="00110AA4" w:rsidRDefault="00901EB1" w:rsidP="00676DD6">
            <w:pPr>
              <w:jc w:val="both"/>
              <w:rPr>
                <w:b/>
                <w:sz w:val="24"/>
                <w:szCs w:val="24"/>
              </w:rPr>
            </w:pPr>
            <w:r w:rsidRPr="00110AA4">
              <w:rPr>
                <w:b/>
                <w:bCs/>
                <w:sz w:val="24"/>
                <w:szCs w:val="24"/>
              </w:rPr>
              <w:t>1. Показатели оценки качества исполнения ГАБС бюджетных полномочий</w:t>
            </w:r>
          </w:p>
        </w:tc>
        <w:tc>
          <w:tcPr>
            <w:tcW w:w="1843" w:type="dxa"/>
          </w:tcPr>
          <w:p w14:paraId="00B58EBD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503188A7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0AA4" w:rsidRPr="00110AA4" w14:paraId="7D7D30C1" w14:textId="77777777" w:rsidTr="00103342">
        <w:tc>
          <w:tcPr>
            <w:tcW w:w="11448" w:type="dxa"/>
            <w:gridSpan w:val="2"/>
          </w:tcPr>
          <w:p w14:paraId="1AA77B40" w14:textId="77777777" w:rsidR="00901EB1" w:rsidRPr="00110AA4" w:rsidRDefault="00901EB1" w:rsidP="00676DD6">
            <w:pPr>
              <w:jc w:val="both"/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1.1. Показатели оценки качества финансового менеджмента, применяемые для всех ГАБС</w:t>
            </w:r>
          </w:p>
        </w:tc>
        <w:tc>
          <w:tcPr>
            <w:tcW w:w="1843" w:type="dxa"/>
          </w:tcPr>
          <w:p w14:paraId="262FF7C8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1941699B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0AA4" w:rsidRPr="00110AA4" w14:paraId="0C1636A6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6C446F6" w14:textId="77777777" w:rsidR="00901EB1" w:rsidRPr="00110AA4" w:rsidRDefault="00901EB1" w:rsidP="001474BD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Р1</w:t>
            </w:r>
            <w:r w:rsidR="001474BD" w:rsidRPr="00110AA4">
              <w:rPr>
                <w:sz w:val="24"/>
                <w:szCs w:val="24"/>
              </w:rPr>
              <w:t xml:space="preserve">. </w:t>
            </w:r>
            <w:r w:rsidRPr="00110AA4">
              <w:rPr>
                <w:sz w:val="24"/>
                <w:szCs w:val="24"/>
              </w:rPr>
              <w:t>Процент своевременно представленных ГАБС документов и материалов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8060" w:type="dxa"/>
          </w:tcPr>
          <w:p w14:paraId="72E3261A" w14:textId="77777777" w:rsidR="00901EB1" w:rsidRPr="00110AA4" w:rsidRDefault="00F642BD" w:rsidP="000A34C4">
            <w:pPr>
              <w:pStyle w:val="ConsPlusNormal"/>
              <w:widowControl/>
              <w:autoSpaceDE/>
              <w:autoSpaceDN/>
              <w:adjustRightInd/>
              <w:ind w:firstLine="19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td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100%, </m:t>
                </m:r>
              </m:oMath>
            </m:oMathPara>
          </w:p>
          <w:p w14:paraId="0F39B261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  <w:ind w:firstLine="19"/>
            </w:pPr>
            <w:r w:rsidRPr="00110AA4">
              <w:t>где:</w:t>
            </w:r>
          </w:p>
          <w:p w14:paraId="337CDB53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  <w:ind w:firstLine="19"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t</w:t>
            </w:r>
            <w:proofErr w:type="spellEnd"/>
            <w:r w:rsidRPr="00110AA4">
              <w:rPr>
                <w:vertAlign w:val="subscript"/>
                <w:lang w:val="en-US"/>
              </w:rPr>
              <w:t>d</w:t>
            </w:r>
            <w:r w:rsidRPr="00110AA4">
              <w:t xml:space="preserve"> - количество документов и материалов, установленных планом-графиком подготовки и рассмотрения проектов решений, документов и материалов, необходимых для составления проекта областного закона об областном бюджете Ленинградской области на очередной финансовый год и плановый период, утвержденным распоряжением Комитета финансов, представленных в отчетном году ГАБС в Комитет финансов без нарушения установленных сроков (единиц);</w:t>
            </w:r>
          </w:p>
          <w:p w14:paraId="57F6DFCF" w14:textId="77777777" w:rsidR="00901EB1" w:rsidRPr="00110AA4" w:rsidRDefault="00901EB1" w:rsidP="000A34C4">
            <w:pPr>
              <w:ind w:firstLine="19"/>
              <w:rPr>
                <w:rFonts w:ascii="Tahoma" w:eastAsiaTheme="minorEastAsia" w:hAnsi="Tahoma" w:cs="Tahoma"/>
                <w:sz w:val="16"/>
                <w:szCs w:val="16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d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– общее количество документов и материалов, которые должны быть представлены ГАБС в Комитет финансов для составления проекта областного бюджета на очередной финансовый год и плановый период в соответствии с планом-графиком подготовки и рассмотрения проектов решений, документов и материалов, необходимых для составления </w:t>
            </w:r>
            <w:r w:rsidRPr="00110AA4">
              <w:rPr>
                <w:sz w:val="24"/>
                <w:szCs w:val="24"/>
              </w:rPr>
              <w:t xml:space="preserve">проекта </w:t>
            </w:r>
            <w:r w:rsidRPr="00110AA4">
              <w:rPr>
                <w:sz w:val="24"/>
                <w:szCs w:val="24"/>
              </w:rPr>
              <w:lastRenderedPageBreak/>
              <w:t>областного закона об областном бюджете Ленинградской области на очередной финансовый год и плановый период, утвержденным распоряжением Комитета финансов в отчетном году (единиц)</w:t>
            </w:r>
          </w:p>
        </w:tc>
        <w:tc>
          <w:tcPr>
            <w:tcW w:w="1843" w:type="dxa"/>
          </w:tcPr>
          <w:p w14:paraId="34F4EE2D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3362165B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50%</w:t>
            </w:r>
          </w:p>
        </w:tc>
        <w:tc>
          <w:tcPr>
            <w:tcW w:w="1410" w:type="dxa"/>
          </w:tcPr>
          <w:p w14:paraId="55006B03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3211D1E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B3B28A4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Р2</w:t>
            </w:r>
            <w:r w:rsidR="000A34C4" w:rsidRPr="00110AA4">
              <w:rPr>
                <w:sz w:val="24"/>
                <w:szCs w:val="24"/>
              </w:rPr>
              <w:t xml:space="preserve">. </w:t>
            </w:r>
            <w:r w:rsidRPr="00110AA4">
              <w:rPr>
                <w:sz w:val="24"/>
                <w:szCs w:val="24"/>
              </w:rPr>
              <w:t>Число случаев несвоевременного представления ГАБС предложений (таблиц поправок)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8060" w:type="dxa"/>
          </w:tcPr>
          <w:p w14:paraId="3792E71B" w14:textId="77777777" w:rsidR="00901EB1" w:rsidRPr="00110AA4" w:rsidRDefault="00F642BD" w:rsidP="000A34C4">
            <w:pPr>
              <w:pStyle w:val="ConsPlusNormal"/>
              <w:widowControl/>
              <w:autoSpaceDE/>
              <w:autoSpaceDN/>
              <w:adjustRightInd/>
              <w:ind w:firstLine="17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nt </m:t>
                    </m:r>
                  </m:sub>
                </m:sSub>
                <m:r>
                  <w:rPr>
                    <w:rFonts w:ascii="Cambria Math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19B8D43F" w14:textId="77777777" w:rsidR="00901EB1" w:rsidRPr="00110AA4" w:rsidRDefault="00901EB1" w:rsidP="000A34C4">
            <w:pPr>
              <w:ind w:firstLine="17"/>
              <w:rPr>
                <w:rFonts w:ascii="Tahoma" w:eastAsiaTheme="minorEastAsia" w:hAnsi="Tahoma" w:cs="Tahoma"/>
                <w:sz w:val="16"/>
                <w:szCs w:val="16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nt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– число случаев несвоевременного представления ГАБС в отчетном году предложений (таблиц поправок)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 (единиц)</w:t>
            </w:r>
          </w:p>
        </w:tc>
        <w:tc>
          <w:tcPr>
            <w:tcW w:w="1843" w:type="dxa"/>
          </w:tcPr>
          <w:p w14:paraId="62B33BC4" w14:textId="77777777" w:rsidR="00901EB1" w:rsidRPr="00110AA4" w:rsidRDefault="00901EB1" w:rsidP="000A34C4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max=0</w:t>
            </w:r>
          </w:p>
          <w:p w14:paraId="1108C7F7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8EC0894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381307D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70AF9231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P3. Число случаев несвоевременного внесения ГАБС изменений в автоматизированной системе «АЦК-Финансы» в сводную бюджетную роспись в соответствии с областным законом Ленинградской области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8060" w:type="dxa"/>
          </w:tcPr>
          <w:p w14:paraId="1A884FE0" w14:textId="77777777" w:rsidR="00901EB1" w:rsidRPr="00110AA4" w:rsidRDefault="00F642BD" w:rsidP="000A34C4">
            <w:pPr>
              <w:pStyle w:val="ConsPlusNormal"/>
              <w:widowControl/>
              <w:autoSpaceDE/>
              <w:autoSpaceDN/>
              <w:adjustRightInd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nbr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</m:oMath>
            <w:r w:rsidR="00901EB1" w:rsidRPr="00110AA4">
              <w:t xml:space="preserve"> </w:t>
            </w:r>
          </w:p>
          <w:p w14:paraId="7A6CF167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407602FD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Theme="minorEastAsia"/>
              </w:rPr>
              <w:t>Q</w:t>
            </w:r>
            <w:r w:rsidRPr="00110AA4">
              <w:rPr>
                <w:rFonts w:eastAsiaTheme="minorEastAsia"/>
                <w:vertAlign w:val="subscript"/>
              </w:rPr>
              <w:t>nbr</w:t>
            </w:r>
            <w:proofErr w:type="spellEnd"/>
            <w:r w:rsidRPr="00110AA4">
              <w:rPr>
                <w:rFonts w:eastAsiaTheme="minorEastAsia"/>
              </w:rPr>
              <w:t xml:space="preserve"> – число случаев несвоевременного внесения ГАБС в отчетном году изменений в сводную бюджетную роспись в автоматизированной системе «АЦК-Финансы» в соответствии с областным законом Ленинградской области «О внесении изменений в областной закон «Об областном бюджете Ленинградской области на текущий год и на плановый период» (в соответствии с приказом комитета финансов Ленинградской области от 24 ноября 2010 года N 18-02/01-02-181 «Об утверждении Порядка составления и ведения сводной бюджетной росписи областного бюджета Ленинградской области, бюджетной росписи главных распорядителей, главных администраторов источников финансирования дефицита областного бюджета Ленинградской области») (единиц)</w:t>
            </w:r>
          </w:p>
        </w:tc>
        <w:tc>
          <w:tcPr>
            <w:tcW w:w="1843" w:type="dxa"/>
          </w:tcPr>
          <w:p w14:paraId="0A5D8672" w14:textId="77777777" w:rsidR="00901EB1" w:rsidRPr="00110AA4" w:rsidRDefault="00901EB1" w:rsidP="000A34C4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max=0</w:t>
            </w:r>
          </w:p>
          <w:p w14:paraId="40FB716C" w14:textId="77777777" w:rsidR="00901EB1" w:rsidRPr="00110AA4" w:rsidRDefault="00901EB1" w:rsidP="000A34C4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093B03F2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089D734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D21CF40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Р4. </w:t>
            </w:r>
            <w:bookmarkStart w:id="5" w:name="_Hlk58327889"/>
            <w:r w:rsidRPr="00110AA4">
              <w:rPr>
                <w:sz w:val="24"/>
                <w:szCs w:val="24"/>
              </w:rPr>
              <w:t xml:space="preserve">Число случаев </w:t>
            </w:r>
            <w:r w:rsidRPr="00110AA4">
              <w:rPr>
                <w:sz w:val="24"/>
                <w:szCs w:val="24"/>
              </w:rPr>
              <w:lastRenderedPageBreak/>
              <w:t xml:space="preserve">несвоевременного предоставления ГАБС реестра расходных обязательств в Комитет финансов </w:t>
            </w:r>
            <w:bookmarkEnd w:id="5"/>
          </w:p>
        </w:tc>
        <w:tc>
          <w:tcPr>
            <w:tcW w:w="8060" w:type="dxa"/>
          </w:tcPr>
          <w:p w14:paraId="2518B0E7" w14:textId="77777777" w:rsidR="00901EB1" w:rsidRPr="00110AA4" w:rsidRDefault="00F642BD" w:rsidP="000A34C4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ro</m:t>
                    </m:r>
                  </m:sub>
                </m:sSub>
                <m: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3F4761EA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Theme="minorEastAsia"/>
              </w:rPr>
              <w:t>Q</w:t>
            </w:r>
            <w:r w:rsidRPr="00110AA4">
              <w:rPr>
                <w:rFonts w:eastAsiaTheme="minorEastAsia"/>
                <w:vertAlign w:val="subscript"/>
              </w:rPr>
              <w:t>r</w:t>
            </w:r>
            <w:proofErr w:type="spellEnd"/>
            <w:r w:rsidRPr="00110AA4">
              <w:rPr>
                <w:rFonts w:eastAsiaTheme="minorEastAsia"/>
                <w:vertAlign w:val="subscript"/>
                <w:lang w:val="en-US"/>
              </w:rPr>
              <w:t>o</w:t>
            </w:r>
            <w:r w:rsidRPr="00110AA4">
              <w:rPr>
                <w:rFonts w:eastAsiaTheme="minorEastAsia"/>
              </w:rPr>
              <w:t xml:space="preserve"> – число случаев предоставления ГАБС в отчетном году реестра расходных обязательств с нарушением сроков, указанных в порядке составления и ведения реестра расходных обязательств Ленинградской области, утвержденном нормативным правовым актом Комитета финансов (единиц)</w:t>
            </w:r>
          </w:p>
        </w:tc>
        <w:tc>
          <w:tcPr>
            <w:tcW w:w="1843" w:type="dxa"/>
          </w:tcPr>
          <w:p w14:paraId="3084193D" w14:textId="77777777" w:rsidR="00901EB1" w:rsidRPr="00110AA4" w:rsidRDefault="00901EB1" w:rsidP="000A34C4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max=0</w:t>
            </w:r>
          </w:p>
          <w:p w14:paraId="56C8FAB9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77476292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3</w:t>
            </w:r>
          </w:p>
        </w:tc>
      </w:tr>
      <w:tr w:rsidR="00110AA4" w:rsidRPr="00110AA4" w14:paraId="2BB48D5B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1B5D18FB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Р5. Процент принятых форм обоснований бюджетных ассигнований, представленных ГАБС при разработке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8060" w:type="dxa"/>
          </w:tcPr>
          <w:p w14:paraId="5D941E03" w14:textId="77777777" w:rsidR="00901EB1" w:rsidRPr="00110AA4" w:rsidRDefault="00F642BD" w:rsidP="000A34C4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16504836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bo</w:t>
            </w:r>
            <w:proofErr w:type="spellEnd"/>
            <w:r w:rsidRPr="00110AA4">
              <w:t xml:space="preserve"> - количество отклоненных структурными подразделениями Комитета финансов форм обоснований бюджетных ассигнований (первоначальных и уточненных, без учета сводных форм), представленных в отчетном году ГАБС при разработке проекта областного бюджета Ленинградской области на очередной финансовый год и плановый период (единиц);</w:t>
            </w:r>
          </w:p>
          <w:p w14:paraId="20EF0168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o</w:t>
            </w:r>
            <w:proofErr w:type="spellEnd"/>
            <w:r w:rsidRPr="00110AA4">
              <w:t xml:space="preserve"> - общее количество форм обоснований бюджетных ассигнований (первоначальных и уточненных, без учета сводных форм), представленных ГАБС в отчетном году в Комитет финансов при разработке проекта областного бюджета Ленинградской области на очередной финансовый год и плановый период (единиц).</w:t>
            </w:r>
          </w:p>
          <w:p w14:paraId="0C15B8B1" w14:textId="77777777" w:rsidR="00901EB1" w:rsidRPr="00110AA4" w:rsidRDefault="00901EB1" w:rsidP="000A34C4">
            <w:pPr>
              <w:pStyle w:val="ConsPlusNormal"/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 w:rsidRPr="00110AA4">
              <w:t>Если ГАБС представлена только сводная форма (формы) обоснований бюджетных ассигнований, значение показателя Р5 принимается равным 0%</w:t>
            </w:r>
          </w:p>
        </w:tc>
        <w:tc>
          <w:tcPr>
            <w:tcW w:w="1843" w:type="dxa"/>
          </w:tcPr>
          <w:p w14:paraId="385B23D6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95%</w:t>
            </w:r>
          </w:p>
          <w:p w14:paraId="1B7A91CD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80%</w:t>
            </w:r>
          </w:p>
        </w:tc>
        <w:tc>
          <w:tcPr>
            <w:tcW w:w="1410" w:type="dxa"/>
          </w:tcPr>
          <w:p w14:paraId="48381CC5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3D94A20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89FA317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bookmarkStart w:id="6" w:name="_Hlk58326590"/>
            <w:r w:rsidRPr="00110AA4">
              <w:rPr>
                <w:sz w:val="24"/>
                <w:szCs w:val="24"/>
              </w:rPr>
              <w:t xml:space="preserve">Р6. Соотношение суммы изменений, внесенных ГАБС в сводную бюджетную роспись областного бюджета в соответствии с принятыми изменениями в закон об областном бюджете Ленинградской области, и общего объема бюджетных </w:t>
            </w:r>
            <w:r w:rsidRPr="00110AA4">
              <w:rPr>
                <w:sz w:val="24"/>
                <w:szCs w:val="24"/>
              </w:rPr>
              <w:lastRenderedPageBreak/>
              <w:t xml:space="preserve">ассигнований </w:t>
            </w:r>
          </w:p>
        </w:tc>
        <w:tc>
          <w:tcPr>
            <w:tcW w:w="8060" w:type="dxa"/>
          </w:tcPr>
          <w:p w14:paraId="2F408AB0" w14:textId="77777777" w:rsidR="00901EB1" w:rsidRPr="00110AA4" w:rsidRDefault="00F642BD" w:rsidP="00F33BAA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ir</m:t>
                        </m:r>
                      </m:sub>
                    </m:sSub>
                    <m:r>
                      <w:rPr>
                        <w:rFonts w:asci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sba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VN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sba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5A1559E7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ir</w:t>
            </w:r>
            <w:proofErr w:type="spellEnd"/>
            <w:r w:rsidRPr="00110AA4">
              <w:t xml:space="preserve"> - сумма положительных и отрицательных (по модулю) изменений, внесенных в отчетном году ГАБС в сводную бюджетную роспись областного бюджета, </w:t>
            </w:r>
            <w:r w:rsidRPr="00110AA4">
              <w:rPr>
                <w:rFonts w:eastAsiaTheme="minorEastAsia"/>
              </w:rPr>
              <w:t xml:space="preserve">без учета расходов областного бюджета на финансирование мероприятий государственных программ Российской Федерации, а также расходов по коду вида расходов 870 «Резервные </w:t>
            </w:r>
            <w:r w:rsidRPr="00110AA4">
              <w:rPr>
                <w:rFonts w:eastAsiaTheme="minorEastAsia"/>
              </w:rPr>
              <w:lastRenderedPageBreak/>
              <w:t>средства»</w:t>
            </w:r>
            <w:r w:rsidRPr="00110AA4">
              <w:t xml:space="preserve"> (тыс. рублей). </w:t>
            </w:r>
          </w:p>
          <w:p w14:paraId="0026D634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В сумму изменений не включаются изменения, связанные с реорганизационными мероприятиями органов государственной власти Ленинградской области, а также государственных учреждений Ленинградской области;</w:t>
            </w:r>
          </w:p>
          <w:p w14:paraId="6CF42FDA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r w:rsidRPr="00110AA4">
              <w:t>V</w:t>
            </w:r>
            <w:r w:rsidRPr="00110AA4">
              <w:rPr>
                <w:lang w:val="en-US"/>
              </w:rPr>
              <w:t>K</w:t>
            </w:r>
            <w:proofErr w:type="spellStart"/>
            <w:r w:rsidRPr="00110AA4">
              <w:rPr>
                <w:vertAlign w:val="subscript"/>
              </w:rPr>
              <w:t>sba</w:t>
            </w:r>
            <w:proofErr w:type="spellEnd"/>
            <w:r w:rsidRPr="00110AA4">
              <w:t xml:space="preserve"> - общий объем бюджетных ассигнований (по состоянию на конец отчетного года), предусмотренных ГАБС на отчетный год, </w:t>
            </w:r>
            <w:r w:rsidRPr="00110AA4">
              <w:rPr>
                <w:rFonts w:eastAsiaTheme="minorEastAsia"/>
              </w:rPr>
              <w:t>без учета расходов областного бюджета на финансирование мероприятий государственных программ Российской Федерации, а также расходов по коду вида расходов 870 «Резервные средства»</w:t>
            </w:r>
            <w:r w:rsidRPr="00110AA4">
              <w:t xml:space="preserve">  (тыс. рублей);</w:t>
            </w:r>
          </w:p>
          <w:p w14:paraId="6EDCA96B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r w:rsidRPr="00110AA4">
              <w:t>V</w:t>
            </w:r>
            <w:r w:rsidRPr="00110AA4">
              <w:rPr>
                <w:lang w:val="en-US"/>
              </w:rPr>
              <w:t>N</w:t>
            </w:r>
            <w:proofErr w:type="spellStart"/>
            <w:r w:rsidRPr="00110AA4">
              <w:rPr>
                <w:vertAlign w:val="subscript"/>
              </w:rPr>
              <w:t>sba</w:t>
            </w:r>
            <w:proofErr w:type="spellEnd"/>
            <w:r w:rsidRPr="00110AA4">
              <w:t xml:space="preserve"> - общий объем бюджетных ассигнований (по состоянию на начало отчетного года), предусмотренных ГАБС на отчетный год, </w:t>
            </w:r>
            <w:r w:rsidRPr="00110AA4">
              <w:rPr>
                <w:rFonts w:eastAsiaTheme="minorEastAsia"/>
              </w:rPr>
              <w:t>без учета расходов областного бюджета на финансирование мероприятий государственных программ Российской Федерации, а также расходов по коду вида расходов 870 «Резервные средства»</w:t>
            </w:r>
            <w:r w:rsidRPr="00110AA4">
              <w:t xml:space="preserve">  (тыс. рублей).</w:t>
            </w:r>
          </w:p>
          <w:p w14:paraId="225C5367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r w:rsidRPr="00110AA4">
              <w:t xml:space="preserve">При расчете значений показателей </w:t>
            </w: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ir</w:t>
            </w:r>
            <w:proofErr w:type="spellEnd"/>
            <w:r w:rsidRPr="00110AA4">
              <w:t>, V</w:t>
            </w:r>
            <w:r w:rsidRPr="00110AA4">
              <w:rPr>
                <w:lang w:val="en-US"/>
              </w:rPr>
              <w:t>K</w:t>
            </w:r>
            <w:proofErr w:type="spellStart"/>
            <w:r w:rsidRPr="00110AA4">
              <w:rPr>
                <w:vertAlign w:val="subscript"/>
              </w:rPr>
              <w:t>sba</w:t>
            </w:r>
            <w:proofErr w:type="spellEnd"/>
            <w:r w:rsidRPr="00110AA4">
              <w:t>, V</w:t>
            </w:r>
            <w:r w:rsidRPr="00110AA4">
              <w:rPr>
                <w:lang w:val="en-US"/>
              </w:rPr>
              <w:t>N</w:t>
            </w:r>
            <w:proofErr w:type="spellStart"/>
            <w:r w:rsidRPr="00110AA4">
              <w:rPr>
                <w:vertAlign w:val="subscript"/>
              </w:rPr>
              <w:t>sba</w:t>
            </w:r>
            <w:proofErr w:type="spellEnd"/>
            <w:r w:rsidRPr="00110AA4">
              <w:t xml:space="preserve"> учитываются бюджетные ассигнования по расходам областного бюджета и по источникам финансирования дефицита областного бюджета Ленинградской области</w:t>
            </w:r>
          </w:p>
        </w:tc>
        <w:tc>
          <w:tcPr>
            <w:tcW w:w="1843" w:type="dxa"/>
          </w:tcPr>
          <w:p w14:paraId="4AF84EB0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10%</w:t>
            </w:r>
          </w:p>
          <w:p w14:paraId="32EF9F96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25%</w:t>
            </w:r>
          </w:p>
        </w:tc>
        <w:tc>
          <w:tcPr>
            <w:tcW w:w="1410" w:type="dxa"/>
          </w:tcPr>
          <w:p w14:paraId="2DCA1BAE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bookmarkEnd w:id="6"/>
      <w:tr w:rsidR="00110AA4" w:rsidRPr="00110AA4" w14:paraId="3637B27E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A199D46" w14:textId="77777777" w:rsidR="00901EB1" w:rsidRPr="00110AA4" w:rsidRDefault="00901EB1" w:rsidP="000A34C4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Р7. Процент поставленных на учет бюджетных обязательств ГАБС и государственных учреждений, в отношении которых ГАБС осуществляет полномочия главного распорядителя бюджетных средств (далее - ГРБС)</w:t>
            </w:r>
          </w:p>
        </w:tc>
        <w:tc>
          <w:tcPr>
            <w:tcW w:w="8060" w:type="dxa"/>
          </w:tcPr>
          <w:p w14:paraId="13B34406" w14:textId="77777777" w:rsidR="00901EB1" w:rsidRPr="00110AA4" w:rsidRDefault="00F642BD" w:rsidP="00F33BAA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ubo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pbo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5F45597E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02872346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ubo</w:t>
            </w:r>
            <w:proofErr w:type="spellEnd"/>
            <w:r w:rsidRPr="00110AA4">
              <w:t xml:space="preserve"> - сумма поставленных в отчетном году на учет бюджетных обязательств ГАБС и государственных учреждений, в отношении которых ГАБС осуществляет полномочия ГРБС (тыс. рублей);</w:t>
            </w:r>
          </w:p>
          <w:p w14:paraId="1560E882" w14:textId="77777777" w:rsidR="00901EB1" w:rsidRPr="00110AA4" w:rsidRDefault="00901EB1" w:rsidP="00F33BAA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Theme="minorEastAsia"/>
              </w:rPr>
              <w:t>V</w:t>
            </w:r>
            <w:r w:rsidRPr="00110AA4">
              <w:rPr>
                <w:rFonts w:eastAsiaTheme="minorEastAsia"/>
                <w:vertAlign w:val="subscript"/>
              </w:rPr>
              <w:t>pbo</w:t>
            </w:r>
            <w:proofErr w:type="spellEnd"/>
            <w:r w:rsidRPr="00110AA4">
              <w:rPr>
                <w:rFonts w:eastAsiaTheme="minorEastAsia"/>
              </w:rPr>
              <w:t xml:space="preserve"> - сумма предъявленных в отчетном году для постановки на учет бюджетных обязательств ГАБС и государственных учреждений, в отношении которых ГАБС осуществляет полномочия </w:t>
            </w:r>
            <w:r w:rsidRPr="00110AA4">
              <w:t>ГРБС</w:t>
            </w:r>
            <w:r w:rsidRPr="00110AA4">
              <w:rPr>
                <w:rFonts w:eastAsiaTheme="minorEastAsia"/>
              </w:rPr>
              <w:t xml:space="preserve"> (тыс. рублей)</w:t>
            </w:r>
          </w:p>
        </w:tc>
        <w:tc>
          <w:tcPr>
            <w:tcW w:w="1843" w:type="dxa"/>
          </w:tcPr>
          <w:p w14:paraId="41C47FEC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98%</w:t>
            </w:r>
          </w:p>
          <w:p w14:paraId="2A6C5029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184BFD0E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5006D05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11C74C4A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Р8. Число случаев </w:t>
            </w:r>
            <w:r w:rsidRPr="00110AA4">
              <w:rPr>
                <w:sz w:val="24"/>
                <w:szCs w:val="24"/>
              </w:rPr>
              <w:lastRenderedPageBreak/>
              <w:t>несвоевременного предоставления ГАБС информации для внесения в реестр участников бюджетного процесса, а также юридических лиц, не являющихся участниками бюджетного процесса Ленинградской области (далее - Сводный реестр)</w:t>
            </w:r>
          </w:p>
        </w:tc>
        <w:tc>
          <w:tcPr>
            <w:tcW w:w="8060" w:type="dxa"/>
          </w:tcPr>
          <w:p w14:paraId="25C6756C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49936F19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Q</w:t>
            </w:r>
            <w:proofErr w:type="spellStart"/>
            <w:r w:rsidRPr="00110AA4">
              <w:rPr>
                <w:vertAlign w:val="subscript"/>
                <w:lang w:val="en-US"/>
              </w:rPr>
              <w:t>sr</w:t>
            </w:r>
            <w:proofErr w:type="spellEnd"/>
            <w:r w:rsidRPr="00110AA4">
              <w:t xml:space="preserve"> – число случаев предоставления ГАБС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области, утвержденном нормативным правовым актом Комитета финансов (единиц)</w:t>
            </w:r>
          </w:p>
        </w:tc>
        <w:tc>
          <w:tcPr>
            <w:tcW w:w="1843" w:type="dxa"/>
          </w:tcPr>
          <w:p w14:paraId="3819FB22" w14:textId="77777777" w:rsidR="00901EB1" w:rsidRPr="00110AA4" w:rsidRDefault="00901EB1" w:rsidP="000A34C4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max=0</w:t>
            </w:r>
          </w:p>
          <w:p w14:paraId="57C41427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845FCFA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2</w:t>
            </w:r>
          </w:p>
        </w:tc>
      </w:tr>
      <w:tr w:rsidR="00110AA4" w:rsidRPr="00110AA4" w14:paraId="7F78A1D2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074A647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 xml:space="preserve">Р9. Соотношение кассовых расходов и плановых объемов бюджетных ассигнований ГАБС </w:t>
            </w:r>
          </w:p>
        </w:tc>
        <w:tc>
          <w:tcPr>
            <w:tcW w:w="8060" w:type="dxa"/>
          </w:tcPr>
          <w:p w14:paraId="061BBC80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cr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711B31A5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3B4C7B28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cr</w:t>
            </w:r>
            <w:proofErr w:type="spellEnd"/>
            <w:r w:rsidRPr="00110AA4">
              <w:t xml:space="preserve"> - кассовые расходы ГАБС в отчетном году (без учета безвозмездных поступлений) (тыс. рублей);</w:t>
            </w:r>
          </w:p>
          <w:p w14:paraId="001D7CE2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Theme="minorEastAsia"/>
              </w:rPr>
              <w:t>V</w:t>
            </w:r>
            <w:r w:rsidRPr="00110AA4">
              <w:rPr>
                <w:rFonts w:eastAsiaTheme="minorEastAsia"/>
                <w:vertAlign w:val="subscript"/>
              </w:rPr>
              <w:t>pba</w:t>
            </w:r>
            <w:proofErr w:type="spellEnd"/>
            <w:r w:rsidRPr="00110AA4">
              <w:rPr>
                <w:rFonts w:eastAsiaTheme="minorEastAsia"/>
              </w:rPr>
              <w:t xml:space="preserve"> - уточненный плановый объем бюджетных ассигнований ГАБС по расходам (без учета безвозмездных поступлений и средств, запланированных по коду вида расходов 870 «Резервные средства») (тыс. рублей)</w:t>
            </w:r>
          </w:p>
        </w:tc>
        <w:tc>
          <w:tcPr>
            <w:tcW w:w="1843" w:type="dxa"/>
          </w:tcPr>
          <w:p w14:paraId="064CAB4B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98%</w:t>
            </w:r>
          </w:p>
          <w:p w14:paraId="465410C6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85%</w:t>
            </w:r>
          </w:p>
        </w:tc>
        <w:tc>
          <w:tcPr>
            <w:tcW w:w="1410" w:type="dxa"/>
          </w:tcPr>
          <w:p w14:paraId="22144A71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30792D67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51E4EE26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Р10. Процент принятых Комитетом финансов заявок на оплату расходов ГАБС и государственных казенных учреждений, в отношении которых ГАБС осуществляет полномочия ГРБС, при осуществлении процедуры санкционирования расходов за счет средств областного </w:t>
            </w:r>
            <w:r w:rsidRPr="00110AA4">
              <w:rPr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8060" w:type="dxa"/>
          </w:tcPr>
          <w:p w14:paraId="56910131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oz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13E7A964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395A2D15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oz</w:t>
            </w:r>
            <w:proofErr w:type="spellEnd"/>
            <w:r w:rsidRPr="00110AA4">
              <w:rPr>
                <w:vertAlign w:val="subscript"/>
              </w:rPr>
              <w:t xml:space="preserve"> </w:t>
            </w:r>
            <w:r w:rsidRPr="00110AA4">
              <w:t>– количество возвращенных Комитетом финансов в отчетном году заявок на оплату расходов ГАБС и государственных казенных учреждений, в отношении которых ГАБС осуществляет полномочия ГРБС, при осуществлении процедуры санкционирования расходов за счет средств областного бюджета (единиц);</w:t>
            </w:r>
          </w:p>
          <w:p w14:paraId="53804A9B" w14:textId="77777777" w:rsidR="00901EB1" w:rsidRPr="00110AA4" w:rsidRDefault="00901EB1" w:rsidP="00676DD6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z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– общее количество представленных в комитет финансов ЛО в отчетном году заявок на оплату расходов ГАБС и государственных казенных </w:t>
            </w:r>
            <w:r w:rsidRPr="00110AA4">
              <w:rPr>
                <w:rFonts w:eastAsiaTheme="minorEastAsia"/>
                <w:sz w:val="24"/>
                <w:szCs w:val="24"/>
              </w:rPr>
              <w:lastRenderedPageBreak/>
              <w:t>учреждений, в отношении которых ГАБС осуществляет полномочия ГРБС (единиц)</w:t>
            </w:r>
          </w:p>
        </w:tc>
        <w:tc>
          <w:tcPr>
            <w:tcW w:w="1843" w:type="dxa"/>
          </w:tcPr>
          <w:p w14:paraId="7BBAFD30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95%</w:t>
            </w:r>
          </w:p>
          <w:p w14:paraId="4F901552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80%</w:t>
            </w:r>
          </w:p>
        </w:tc>
        <w:tc>
          <w:tcPr>
            <w:tcW w:w="1410" w:type="dxa"/>
          </w:tcPr>
          <w:p w14:paraId="658EC06E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64709E8E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3CFA268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Р11. Количество полученных ГАБС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8060" w:type="dxa"/>
          </w:tcPr>
          <w:p w14:paraId="3F964F64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14:paraId="0470807B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6AFD974B" w14:textId="77777777" w:rsidR="00901EB1" w:rsidRPr="00110AA4" w:rsidRDefault="00901EB1" w:rsidP="00676DD6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uv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- количество уведомлений о приостановлении операций по расходованию средств на лицевых счетах, открытых для ГАБС, в связи с нарушением процедур исполнения судебных актов, предусматривающих обращение взыскания на средства областного бюджета Ленинградской области (единиц)</w:t>
            </w:r>
          </w:p>
        </w:tc>
        <w:tc>
          <w:tcPr>
            <w:tcW w:w="1843" w:type="dxa"/>
          </w:tcPr>
          <w:p w14:paraId="1DA20352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6B6629FE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4965E0DF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19BF2B30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F7F9BBB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Р12. Отношение просроченной кредиторской задолженности ГАБС и подведомственных ему государственных казенных учреждений к объему бюджетных расходов </w:t>
            </w:r>
          </w:p>
        </w:tc>
        <w:tc>
          <w:tcPr>
            <w:tcW w:w="8060" w:type="dxa"/>
          </w:tcPr>
          <w:p w14:paraId="6D862F38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pkz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4FCE72D3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3E17EFAE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D</w:t>
            </w:r>
            <w:r w:rsidRPr="00110AA4">
              <w:rPr>
                <w:vertAlign w:val="subscript"/>
              </w:rPr>
              <w:t>pkz</w:t>
            </w:r>
            <w:proofErr w:type="spellEnd"/>
            <w:r w:rsidRPr="00110AA4">
              <w:t xml:space="preserve"> - объем просроченной кредиторской задолженности ГАБС и государственных казенных учреждений, в отношении которых ГАБС осуществляет полномочия ГРБС (без учета </w:t>
            </w:r>
            <w:proofErr w:type="spellStart"/>
            <w:r w:rsidRPr="00110AA4">
              <w:t>судебно</w:t>
            </w:r>
            <w:proofErr w:type="spellEnd"/>
            <w:r w:rsidRPr="00110AA4">
              <w:t xml:space="preserve"> оспариваемой задолженности), по состоянию на конец отчетного года (тыс. рублей);</w:t>
            </w:r>
          </w:p>
          <w:p w14:paraId="3752B6AF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ba</w:t>
            </w:r>
            <w:proofErr w:type="spellEnd"/>
            <w:r w:rsidRPr="00110AA4">
              <w:t xml:space="preserve"> - объем бюджетных расходов ГАБС в отчетном году и государственных учреждений, в отношении которых ГАБС осуществляет полномочия ГРБС (без учета ассигнований на исполнение публичных нормативных обязательств) (тыс. рублей)</w:t>
            </w:r>
          </w:p>
        </w:tc>
        <w:tc>
          <w:tcPr>
            <w:tcW w:w="1843" w:type="dxa"/>
          </w:tcPr>
          <w:p w14:paraId="7B37348F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0%</w:t>
            </w:r>
          </w:p>
          <w:p w14:paraId="0FE83BC0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0,5%</w:t>
            </w:r>
          </w:p>
        </w:tc>
        <w:tc>
          <w:tcPr>
            <w:tcW w:w="1410" w:type="dxa"/>
          </w:tcPr>
          <w:p w14:paraId="5B48FA82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11F5B3CA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55E8A1BC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Р13. </w:t>
            </w:r>
            <w:bookmarkStart w:id="7" w:name="_Hlk58326621"/>
            <w:r w:rsidRPr="00110AA4">
              <w:rPr>
                <w:sz w:val="24"/>
                <w:szCs w:val="24"/>
              </w:rPr>
              <w:t>Среднемесячный процент отклонения планируемых и фактических кассовых выплат ГАБС</w:t>
            </w:r>
            <w:bookmarkEnd w:id="7"/>
          </w:p>
        </w:tc>
        <w:tc>
          <w:tcPr>
            <w:tcW w:w="8060" w:type="dxa"/>
          </w:tcPr>
          <w:p w14:paraId="58918635" w14:textId="77777777" w:rsidR="00901EB1" w:rsidRPr="00110AA4" w:rsidRDefault="00F642BD" w:rsidP="00D7648C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i=12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14:paraId="61D68215" w14:textId="77777777" w:rsidR="00901EB1" w:rsidRPr="00110AA4" w:rsidRDefault="00901EB1" w:rsidP="00D7648C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7D494FDE" w14:textId="77777777" w:rsidR="00901EB1" w:rsidRPr="00110AA4" w:rsidRDefault="00901EB1" w:rsidP="00D7648C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F</w:t>
            </w:r>
            <w:r w:rsidRPr="00110AA4">
              <w:rPr>
                <w:vertAlign w:val="subscript"/>
              </w:rPr>
              <w:t>i</w:t>
            </w:r>
            <w:proofErr w:type="spellEnd"/>
            <w:r w:rsidRPr="00110AA4">
              <w:t xml:space="preserve"> - фактические кассовые выплаты ГАБС в i-м месяце отчетного года (без учета расходов за счет средств федерального бюджета, средств Фонда </w:t>
            </w:r>
            <w:r w:rsidRPr="00110AA4">
              <w:lastRenderedPageBreak/>
              <w:t>реформирования ЖКХ, средств резервных фондов) (тыс. рублей);</w:t>
            </w:r>
          </w:p>
          <w:p w14:paraId="0089FB9A" w14:textId="77777777" w:rsidR="00901EB1" w:rsidRPr="00110AA4" w:rsidRDefault="00901EB1" w:rsidP="00D7648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P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- планируемые ежемесячные кассовые выплаты ГРБС на i-й месяц отчетного года (без учета расходов за счет средств федерального бюджета, средств Фонда реформирования ЖКХ, средств резервных фондов), по состоянию на первое число соответствующего месяца (тыс. рублей).</w:t>
            </w:r>
          </w:p>
          <w:p w14:paraId="4885F17A" w14:textId="77777777" w:rsidR="00901EB1" w:rsidRPr="00110AA4" w:rsidRDefault="00901EB1" w:rsidP="00D7648C">
            <w:pPr>
              <w:rPr>
                <w:rFonts w:eastAsiaTheme="minorEastAsia"/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При расчете значений показателей </w:t>
            </w:r>
            <w:proofErr w:type="spellStart"/>
            <w:r w:rsidRPr="00110AA4">
              <w:rPr>
                <w:sz w:val="24"/>
                <w:szCs w:val="24"/>
              </w:rPr>
              <w:t>F</w:t>
            </w:r>
            <w:r w:rsidRPr="00110AA4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110AA4">
              <w:rPr>
                <w:sz w:val="24"/>
                <w:szCs w:val="24"/>
              </w:rPr>
              <w:t xml:space="preserve">, </w:t>
            </w: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P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110AA4">
              <w:rPr>
                <w:sz w:val="24"/>
                <w:szCs w:val="24"/>
              </w:rPr>
              <w:t xml:space="preserve"> учитываются кассовые выплаты по расходам областного бюджета и по источникам финансирования дефицита областного бюджета Ленинградской области</w:t>
            </w:r>
          </w:p>
        </w:tc>
        <w:tc>
          <w:tcPr>
            <w:tcW w:w="1843" w:type="dxa"/>
          </w:tcPr>
          <w:p w14:paraId="558DA771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10%</w:t>
            </w:r>
          </w:p>
          <w:p w14:paraId="365D825A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min=2</w:t>
            </w:r>
            <w:r w:rsidRPr="00110AA4">
              <w:rPr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14:paraId="3C5E8A8A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370F598A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19FF1631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Р14. Число случаев несвоевременного представления ГАБС ежемесячной и годовой отчетностей об исполнении областного бюджета</w:t>
            </w:r>
          </w:p>
        </w:tc>
        <w:tc>
          <w:tcPr>
            <w:tcW w:w="8060" w:type="dxa"/>
          </w:tcPr>
          <w:p w14:paraId="6A03060D" w14:textId="77777777" w:rsidR="00901EB1" w:rsidRPr="00110AA4" w:rsidRDefault="00F642BD" w:rsidP="00D7648C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nbo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14:paraId="110C2007" w14:textId="77777777" w:rsidR="00901EB1" w:rsidRPr="00110AA4" w:rsidRDefault="00901EB1" w:rsidP="00D7648C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19357753" w14:textId="77777777" w:rsidR="00901EB1" w:rsidRPr="00110AA4" w:rsidRDefault="00901EB1" w:rsidP="00D7648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n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bo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– число случаев несвоевременного представления ГАБС ежемесячной и годовой отчетностей об исполнении областного бюджета (единиц)</w:t>
            </w:r>
          </w:p>
        </w:tc>
        <w:tc>
          <w:tcPr>
            <w:tcW w:w="1843" w:type="dxa"/>
          </w:tcPr>
          <w:p w14:paraId="332F6945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3CE645CC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691072C2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6847FEAC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62EACD89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Р15. Процент форм годовой бюджетной отчетности, представленной ГАБС без ошибок</w:t>
            </w:r>
          </w:p>
        </w:tc>
        <w:tc>
          <w:tcPr>
            <w:tcW w:w="8060" w:type="dxa"/>
          </w:tcPr>
          <w:p w14:paraId="64DBE8C5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vbo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637DABE6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F</w:t>
            </w:r>
            <w:r w:rsidRPr="00110AA4">
              <w:rPr>
                <w:vertAlign w:val="subscript"/>
              </w:rPr>
              <w:t>vbo</w:t>
            </w:r>
            <w:proofErr w:type="spellEnd"/>
            <w:r w:rsidRPr="00110AA4">
              <w:t xml:space="preserve"> - количество форм годовой бюджетной отчетности, представленной ГАБС в отчетном году в Комитет финансов без ошибок, содержащих количественные показатели и (или) пояснения (единиц);</w:t>
            </w:r>
          </w:p>
          <w:p w14:paraId="67388AB1" w14:textId="77777777" w:rsidR="00901EB1" w:rsidRPr="00110AA4" w:rsidRDefault="00901EB1" w:rsidP="00676DD6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F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bo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- общее количество форм годовой бюджетной отчетности, которая должна была быть представлена ГАБС в отчетном году в Комитет финансов (в соответствии с приказом Министерства финансов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Федерации»), </w:t>
            </w:r>
            <w:r w:rsidRPr="00110AA4">
              <w:rPr>
                <w:sz w:val="24"/>
                <w:szCs w:val="24"/>
              </w:rPr>
              <w:t>содержащих количественные показатели и (или) пояснения</w:t>
            </w:r>
            <w:r w:rsidRPr="00110AA4">
              <w:rPr>
                <w:rFonts w:eastAsiaTheme="minorEastAsia"/>
                <w:sz w:val="24"/>
                <w:szCs w:val="24"/>
              </w:rPr>
              <w:t xml:space="preserve"> (единиц)</w:t>
            </w:r>
          </w:p>
        </w:tc>
        <w:tc>
          <w:tcPr>
            <w:tcW w:w="1843" w:type="dxa"/>
          </w:tcPr>
          <w:p w14:paraId="7F2D96F7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13058CCD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70%</w:t>
            </w:r>
          </w:p>
        </w:tc>
        <w:tc>
          <w:tcPr>
            <w:tcW w:w="1410" w:type="dxa"/>
          </w:tcPr>
          <w:p w14:paraId="56F74CBE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4BF87F4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2D01EAAC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P16. Число случаев нарушения ГАБС бюджетного </w:t>
            </w:r>
            <w:r w:rsidRPr="00110AA4">
              <w:rPr>
                <w:sz w:val="24"/>
                <w:szCs w:val="24"/>
              </w:rPr>
              <w:lastRenderedPageBreak/>
              <w:t>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8060" w:type="dxa"/>
          </w:tcPr>
          <w:p w14:paraId="3D948853" w14:textId="77777777" w:rsidR="00901EB1" w:rsidRPr="00110AA4" w:rsidRDefault="00F642BD" w:rsidP="00676DD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nbz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w:br/>
                </m:r>
              </m:oMath>
            </m:oMathPara>
            <w:r w:rsidR="00901EB1" w:rsidRPr="00110AA4">
              <w:rPr>
                <w:sz w:val="24"/>
                <w:szCs w:val="24"/>
              </w:rPr>
              <w:t>где:</w:t>
            </w:r>
          </w:p>
          <w:p w14:paraId="063EA8B4" w14:textId="77777777" w:rsidR="00901EB1" w:rsidRPr="00110AA4" w:rsidRDefault="00901EB1" w:rsidP="00676DD6">
            <w:pPr>
              <w:rPr>
                <w:iCs/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nbz</w:t>
            </w:r>
            <w:proofErr w:type="spellEnd"/>
            <w:r w:rsidRPr="00110AA4">
              <w:rPr>
                <w:sz w:val="24"/>
                <w:szCs w:val="24"/>
              </w:rPr>
              <w:t xml:space="preserve"> - число случаев нарушения ГАБС в отчетном году бюджетного законодательства, выявленных при осуществлении внешнего и внутреннего государственного финансового контроля</w:t>
            </w:r>
            <w:r w:rsidRPr="00110AA4" w:rsidDel="002E4629">
              <w:rPr>
                <w:sz w:val="24"/>
                <w:szCs w:val="24"/>
              </w:rPr>
              <w:t xml:space="preserve"> </w:t>
            </w:r>
            <w:r w:rsidRPr="00110AA4">
              <w:rPr>
                <w:sz w:val="24"/>
                <w:szCs w:val="24"/>
              </w:rPr>
              <w:t>(единиц)</w:t>
            </w:r>
          </w:p>
        </w:tc>
        <w:tc>
          <w:tcPr>
            <w:tcW w:w="1843" w:type="dxa"/>
          </w:tcPr>
          <w:p w14:paraId="2CDABEFC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5EDD88DC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73D84C6A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0F6607C4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1738DCD5" w14:textId="77777777" w:rsidR="00901EB1" w:rsidRPr="00110AA4" w:rsidRDefault="00901EB1" w:rsidP="00676DD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Р17. Количество судебных актов по искам к Ленинградской области о возмещении вреда, причиненного гражданину или юридическому лицу в результате незаконных действий (бездействия) ГАБС либо должностных лиц ГАБС,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060" w:type="dxa"/>
          </w:tcPr>
          <w:p w14:paraId="7B7C96C4" w14:textId="77777777" w:rsidR="00901EB1" w:rsidRPr="00110AA4" w:rsidRDefault="00F642BD" w:rsidP="00676DD6">
            <w:pPr>
              <w:pStyle w:val="ConsPlusNormal"/>
              <w:widowControl/>
              <w:autoSpaceDE/>
              <w:autoSpaceDN/>
              <w:adjustRightInd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w:rPr>
                      <w:rFonts w:ascii="Cambria Math"/>
                    </w:rPr>
                    <m:t>17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, </m:t>
              </m:r>
            </m:oMath>
            <w:r w:rsidR="00901EB1" w:rsidRPr="00110AA4">
              <w:t xml:space="preserve"> </w:t>
            </w:r>
          </w:p>
          <w:p w14:paraId="75B0D0AA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1B420684" w14:textId="77777777" w:rsidR="00901EB1" w:rsidRPr="00110AA4" w:rsidRDefault="00901EB1" w:rsidP="00676DD6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Q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sa</w:t>
            </w:r>
            <w:proofErr w:type="spellEnd"/>
            <w:r w:rsidRPr="00110AA4">
              <w:rPr>
                <w:rFonts w:eastAsiaTheme="minorEastAsia"/>
                <w:sz w:val="24"/>
                <w:szCs w:val="24"/>
              </w:rPr>
              <w:t xml:space="preserve"> - количество судебных актов, вступивших в отчетном году в законную силу, по искам к Ленинградской области о возмещении вреда, причиненного гражданину или юридическому лицу в результате незаконных действий (бездействия) ГАБС либо должностных лиц ГАБС, и о присуждении компенсации за нарушение права на судопроизводство в разумный срок или права на исполнение судебного акта в разумный срок (единиц)</w:t>
            </w:r>
          </w:p>
        </w:tc>
        <w:tc>
          <w:tcPr>
            <w:tcW w:w="1843" w:type="dxa"/>
          </w:tcPr>
          <w:p w14:paraId="4F00BA10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69EED5EC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0A919DF9" w14:textId="77777777" w:rsidR="00901EB1" w:rsidRPr="00110AA4" w:rsidRDefault="00901EB1" w:rsidP="00676DD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75DEFA5B" w14:textId="77777777" w:rsidTr="00103342">
        <w:tc>
          <w:tcPr>
            <w:tcW w:w="11448" w:type="dxa"/>
            <w:gridSpan w:val="2"/>
          </w:tcPr>
          <w:p w14:paraId="5844A76B" w14:textId="77777777" w:rsidR="00901EB1" w:rsidRPr="00110AA4" w:rsidRDefault="00901EB1" w:rsidP="00676DD6">
            <w:pPr>
              <w:pStyle w:val="ConsPlusNormal"/>
              <w:widowControl/>
              <w:autoSpaceDE/>
              <w:autoSpaceDN/>
              <w:adjustRightInd/>
            </w:pPr>
            <w:r w:rsidRPr="00110AA4">
              <w:rPr>
                <w:bCs/>
              </w:rPr>
              <w:t>1.2. Показатели оценки качества финансового менеджмента, применяемые для ГАБС, являющихся главными администраторами источников финансирования дефицита областного бюджета Ленинградской области</w:t>
            </w:r>
          </w:p>
        </w:tc>
        <w:tc>
          <w:tcPr>
            <w:tcW w:w="1843" w:type="dxa"/>
          </w:tcPr>
          <w:p w14:paraId="5CD79D12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56B19647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26547B9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63769BA" w14:textId="77777777" w:rsidR="00901EB1" w:rsidRPr="00110AA4" w:rsidRDefault="00901EB1" w:rsidP="00BD1D0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Р18. </w:t>
            </w:r>
            <w:bookmarkStart w:id="8" w:name="_Hlk58326674"/>
            <w:r w:rsidRPr="00110AA4">
              <w:rPr>
                <w:sz w:val="24"/>
                <w:szCs w:val="24"/>
              </w:rPr>
              <w:t>Соотношение фактических кассовых выплат и плановых объемов бюджетных ассигнований ГАБС по источникам финансирования дефицита</w:t>
            </w:r>
            <w:bookmarkEnd w:id="8"/>
          </w:p>
        </w:tc>
        <w:tc>
          <w:tcPr>
            <w:tcW w:w="8060" w:type="dxa"/>
          </w:tcPr>
          <w:p w14:paraId="16DFB101" w14:textId="77777777" w:rsidR="00901EB1" w:rsidRPr="00110AA4" w:rsidRDefault="00F642BD" w:rsidP="00BD1D06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cr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pbi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1E964231" w14:textId="77777777" w:rsidR="00901EB1" w:rsidRPr="00110AA4" w:rsidRDefault="00901EB1" w:rsidP="00BD1D06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05760894" w14:textId="77777777" w:rsidR="00901EB1" w:rsidRPr="00110AA4" w:rsidRDefault="00901EB1" w:rsidP="00BD1D06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cr</w:t>
            </w:r>
            <w:r w:rsidRPr="00110AA4">
              <w:rPr>
                <w:vertAlign w:val="subscript"/>
                <w:lang w:val="en-US"/>
              </w:rPr>
              <w:t>i</w:t>
            </w:r>
            <w:proofErr w:type="spellEnd"/>
            <w:r w:rsidRPr="00110AA4">
              <w:t xml:space="preserve"> – фактические кассовые выплаты ГАБС в отчетном году по источникам финансирования дефицита (тыс. рублей);</w:t>
            </w:r>
          </w:p>
          <w:p w14:paraId="1C33C0C7" w14:textId="77777777" w:rsidR="00901EB1" w:rsidRPr="00110AA4" w:rsidRDefault="00901EB1" w:rsidP="00BD1D06">
            <w:pPr>
              <w:pStyle w:val="ConsPlusNormal"/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proofErr w:type="spellStart"/>
            <w:r w:rsidRPr="00110AA4">
              <w:rPr>
                <w:rFonts w:eastAsiaTheme="minorEastAsia"/>
              </w:rPr>
              <w:t>V</w:t>
            </w:r>
            <w:r w:rsidRPr="00110AA4">
              <w:rPr>
                <w:rFonts w:eastAsiaTheme="minorEastAsia"/>
                <w:vertAlign w:val="subscript"/>
              </w:rPr>
              <w:t>pba</w:t>
            </w:r>
            <w:proofErr w:type="spellEnd"/>
            <w:r w:rsidRPr="00110AA4">
              <w:rPr>
                <w:rFonts w:eastAsiaTheme="minorEastAsia"/>
              </w:rPr>
              <w:t xml:space="preserve"> - уточненный плановый объем бюджетных ассигнований ГАБС по источникам финансирования дефицита (тыс. рублей)</w:t>
            </w:r>
          </w:p>
        </w:tc>
        <w:tc>
          <w:tcPr>
            <w:tcW w:w="1843" w:type="dxa"/>
          </w:tcPr>
          <w:p w14:paraId="08774FD0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98%</w:t>
            </w:r>
          </w:p>
          <w:p w14:paraId="643D96E8" w14:textId="77777777" w:rsidR="00901EB1" w:rsidRPr="00110AA4" w:rsidRDefault="00901EB1" w:rsidP="000A3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85%</w:t>
            </w:r>
          </w:p>
        </w:tc>
        <w:tc>
          <w:tcPr>
            <w:tcW w:w="1410" w:type="dxa"/>
          </w:tcPr>
          <w:p w14:paraId="29D332E6" w14:textId="77777777" w:rsidR="00901EB1" w:rsidRPr="00110AA4" w:rsidRDefault="00901EB1" w:rsidP="00BD1D0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13F53544" w14:textId="77777777" w:rsidTr="00103342">
        <w:tc>
          <w:tcPr>
            <w:tcW w:w="11448" w:type="dxa"/>
            <w:gridSpan w:val="2"/>
          </w:tcPr>
          <w:p w14:paraId="121742FA" w14:textId="77777777" w:rsidR="00901EB1" w:rsidRPr="00110AA4" w:rsidRDefault="00901EB1" w:rsidP="00BD1D06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lastRenderedPageBreak/>
              <w:t>1.3. Показатели оценки качества финансового менеджмента, применяемые для ГАБС, являющихся ответственными исполнителями государственных программ Ленинградской области</w:t>
            </w:r>
          </w:p>
        </w:tc>
        <w:tc>
          <w:tcPr>
            <w:tcW w:w="1843" w:type="dxa"/>
          </w:tcPr>
          <w:p w14:paraId="21713DD9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105E7D2F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1204E11B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109263A" w14:textId="77777777" w:rsidR="00901EB1" w:rsidRPr="00110AA4" w:rsidRDefault="00901EB1" w:rsidP="00BD1D06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P19. Число случаев внесения изменений в государственные программы, по которым ГАБС выступал ответственным исполнителем, с нарушением установленных нормативными правовыми актами сроков</w:t>
            </w:r>
          </w:p>
        </w:tc>
        <w:tc>
          <w:tcPr>
            <w:tcW w:w="8060" w:type="dxa"/>
          </w:tcPr>
          <w:p w14:paraId="170C6593" w14:textId="77777777" w:rsidR="00901EB1" w:rsidRPr="00110AA4" w:rsidRDefault="00F642BD" w:rsidP="00BD1D0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19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pr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</m:oMath>
            </m:oMathPara>
          </w:p>
          <w:p w14:paraId="51A17E76" w14:textId="77777777" w:rsidR="00901EB1" w:rsidRPr="00110AA4" w:rsidRDefault="00901EB1" w:rsidP="00BD1D06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r w:rsidRPr="00110AA4">
              <w:rPr>
                <w:rFonts w:eastAsia="Calibri"/>
              </w:rPr>
              <w:t>где:</w:t>
            </w:r>
          </w:p>
          <w:p w14:paraId="3B7D4857" w14:textId="77777777" w:rsidR="00901EB1" w:rsidRPr="00110AA4" w:rsidRDefault="00901EB1" w:rsidP="00BD1D06">
            <w:pPr>
              <w:rPr>
                <w:rFonts w:ascii="Tahoma" w:hAnsi="Tahoma" w:cs="Tahoma"/>
              </w:rPr>
            </w:pPr>
            <w:proofErr w:type="spellStart"/>
            <w:r w:rsidRPr="00110AA4">
              <w:rPr>
                <w:sz w:val="24"/>
                <w:szCs w:val="24"/>
              </w:rPr>
              <w:t>Q</w:t>
            </w:r>
            <w:r w:rsidRPr="00110AA4">
              <w:rPr>
                <w:sz w:val="24"/>
                <w:szCs w:val="24"/>
                <w:vertAlign w:val="subscript"/>
              </w:rPr>
              <w:t>pr</w:t>
            </w:r>
            <w:proofErr w:type="spellEnd"/>
            <w:r w:rsidRPr="00110AA4">
              <w:rPr>
                <w:sz w:val="24"/>
                <w:szCs w:val="24"/>
              </w:rPr>
              <w:t xml:space="preserve"> – число случаев внесения в отчетном году изменений в государственные программы, по которым ГАБС выступал ответственным исполнителем, с нарушением установленных Бюджетным кодексом Российской Федерации и иными нормативными правовыми актами сроков (единиц)</w:t>
            </w:r>
          </w:p>
        </w:tc>
        <w:tc>
          <w:tcPr>
            <w:tcW w:w="1843" w:type="dxa"/>
          </w:tcPr>
          <w:p w14:paraId="504CF26B" w14:textId="77777777" w:rsidR="00901EB1" w:rsidRPr="00110AA4" w:rsidRDefault="00901EB1" w:rsidP="000A34C4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32FCD148" w14:textId="77777777" w:rsidR="00901EB1" w:rsidRPr="00110AA4" w:rsidRDefault="00901EB1" w:rsidP="000A34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27F58BE7" w14:textId="77777777" w:rsidR="00901EB1" w:rsidRPr="00110AA4" w:rsidRDefault="00901EB1" w:rsidP="00BD1D06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4356AF71" w14:textId="77777777" w:rsidTr="00103342">
        <w:tc>
          <w:tcPr>
            <w:tcW w:w="11448" w:type="dxa"/>
            <w:gridSpan w:val="2"/>
          </w:tcPr>
          <w:p w14:paraId="603C8786" w14:textId="77777777" w:rsidR="00901EB1" w:rsidRPr="00110AA4" w:rsidRDefault="00901EB1" w:rsidP="00BD1D06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1.4. Показатели оценки качества финансового менеджмента, применяемые для ГАБС, являющихся главными администраторами доходов бюджета (далее – ГАДБ)</w:t>
            </w:r>
          </w:p>
        </w:tc>
        <w:tc>
          <w:tcPr>
            <w:tcW w:w="1843" w:type="dxa"/>
          </w:tcPr>
          <w:p w14:paraId="0D27FACC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51CD12CA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055F18F9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6F9556A4" w14:textId="77777777" w:rsidR="00901EB1" w:rsidRPr="00110AA4" w:rsidRDefault="00901EB1" w:rsidP="00E67800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P20. Процент выполнения первоначального плана по поступлению доходов областного бюджета, закрепленных за ГАДБ (без учета безвозмездных поступлений)</w:t>
            </w:r>
          </w:p>
        </w:tc>
        <w:tc>
          <w:tcPr>
            <w:tcW w:w="8060" w:type="dxa"/>
          </w:tcPr>
          <w:p w14:paraId="4F29D48D" w14:textId="77777777" w:rsidR="00901EB1" w:rsidRPr="00110AA4" w:rsidRDefault="00F642BD" w:rsidP="00E67800">
            <w:pPr>
              <w:ind w:firstLine="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12CC128C" w14:textId="77777777" w:rsidR="00901EB1" w:rsidRPr="00110AA4" w:rsidRDefault="00901EB1" w:rsidP="00E67800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t>где:</w:t>
            </w:r>
          </w:p>
          <w:p w14:paraId="39F038DC" w14:textId="77777777" w:rsidR="00901EB1" w:rsidRPr="00110AA4" w:rsidRDefault="00901EB1" w:rsidP="00E67800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t>F - фактические поступления в отчетном году доходов областного бюджета Ленинградской области, закрепленных за ГАДБ (без учета безвозмездных поступлений) (тыс. рублей);</w:t>
            </w:r>
          </w:p>
          <w:p w14:paraId="4FC22C02" w14:textId="77777777" w:rsidR="00901EB1" w:rsidRPr="00110AA4" w:rsidRDefault="00901EB1" w:rsidP="00E67800">
            <w:pPr>
              <w:ind w:firstLine="15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</w:rPr>
              <w:t>P - первоначальный план поступления доходов областного бюджета Ленинградской области в отчетном году, закрепленных за ГАДБ (без учета безвозмездных поступлений) (тыс. рублей)</w:t>
            </w:r>
          </w:p>
        </w:tc>
        <w:tc>
          <w:tcPr>
            <w:tcW w:w="1843" w:type="dxa"/>
          </w:tcPr>
          <w:p w14:paraId="671F2BA1" w14:textId="77777777" w:rsidR="00901EB1" w:rsidRPr="00110AA4" w:rsidRDefault="00901EB1" w:rsidP="00103342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98%</w:t>
            </w:r>
          </w:p>
          <w:p w14:paraId="31D9B6B3" w14:textId="77777777" w:rsidR="00901EB1" w:rsidRPr="00110AA4" w:rsidRDefault="00901EB1" w:rsidP="00103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75%</w:t>
            </w:r>
          </w:p>
        </w:tc>
        <w:tc>
          <w:tcPr>
            <w:tcW w:w="1410" w:type="dxa"/>
          </w:tcPr>
          <w:p w14:paraId="0842CA7F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67117DFE" w14:textId="77777777" w:rsidTr="00103342">
        <w:tc>
          <w:tcPr>
            <w:tcW w:w="11448" w:type="dxa"/>
            <w:gridSpan w:val="2"/>
          </w:tcPr>
          <w:p w14:paraId="2C4DA9BA" w14:textId="77777777" w:rsidR="00901EB1" w:rsidRPr="00110AA4" w:rsidRDefault="00901EB1" w:rsidP="00E67800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1.5. Показатели оценки качества финансового менеджмента, применяемые для ГАБС, осуществляющих полномочия ГРБС в отношении государственных казенных учреждений</w:t>
            </w:r>
          </w:p>
        </w:tc>
        <w:tc>
          <w:tcPr>
            <w:tcW w:w="1843" w:type="dxa"/>
          </w:tcPr>
          <w:p w14:paraId="3A7510EC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38170B19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0FC7D9C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251B7728" w14:textId="77777777" w:rsidR="00901EB1" w:rsidRPr="00110AA4" w:rsidRDefault="00901EB1" w:rsidP="00E67800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P21.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взыскании с государственных казенных </w:t>
            </w:r>
            <w:r w:rsidRPr="00110AA4">
              <w:rPr>
                <w:sz w:val="24"/>
                <w:szCs w:val="24"/>
              </w:rPr>
              <w:lastRenderedPageBreak/>
              <w:t>учреждений, в отношении которых ГАБС осуществляет полномочия ГРБС, по принятым ими как получателями бюджетных средств денежным обязательствам</w:t>
            </w:r>
          </w:p>
        </w:tc>
        <w:tc>
          <w:tcPr>
            <w:tcW w:w="8060" w:type="dxa"/>
          </w:tcPr>
          <w:p w14:paraId="29B6F301" w14:textId="77777777" w:rsidR="00901EB1" w:rsidRPr="00110AA4" w:rsidRDefault="00F642BD" w:rsidP="00E67800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vertAlign w:val="subscript"/>
                      </w:rPr>
                      <m:t>21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sau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ku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aa"/>
                    <w:rFonts w:ascii="Cambria Math" w:eastAsiaTheme="minorHAnsi"/>
                    <w:sz w:val="24"/>
                    <w:szCs w:val="24"/>
                    <w:lang w:eastAsia="en-US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6A952D0D" w14:textId="77777777" w:rsidR="00901EB1" w:rsidRPr="00110AA4" w:rsidRDefault="00901EB1" w:rsidP="00E67800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sau</w:t>
            </w:r>
            <w:proofErr w:type="spellEnd"/>
            <w:r w:rsidRPr="00110AA4">
              <w:rPr>
                <w:sz w:val="24"/>
                <w:szCs w:val="24"/>
              </w:rPr>
              <w:t xml:space="preserve"> -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взыскании с государственных казенных учреждений, в отношении которых ГАБС осуществляет полномочия ГРБС, по принятым ими как получателями бюджетных средств </w:t>
            </w:r>
            <w:r w:rsidRPr="00110AA4">
              <w:rPr>
                <w:sz w:val="24"/>
                <w:szCs w:val="24"/>
              </w:rPr>
              <w:lastRenderedPageBreak/>
              <w:t>денежным обязательствам (единиц);</w:t>
            </w:r>
          </w:p>
          <w:p w14:paraId="77EE34B2" w14:textId="77777777" w:rsidR="00901EB1" w:rsidRPr="00110AA4" w:rsidRDefault="00901EB1" w:rsidP="00E67800">
            <w:pPr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110AA4">
              <w:rPr>
                <w:sz w:val="24"/>
                <w:szCs w:val="24"/>
              </w:rPr>
              <w:t xml:space="preserve"> - общее количество государственных казенных учреждений, в отношении которых ГАБС осуществляет полномочия ГРБС (единиц)</w:t>
            </w:r>
          </w:p>
        </w:tc>
        <w:tc>
          <w:tcPr>
            <w:tcW w:w="1843" w:type="dxa"/>
          </w:tcPr>
          <w:p w14:paraId="08687CDD" w14:textId="77777777" w:rsidR="00901EB1" w:rsidRPr="00110AA4" w:rsidRDefault="00901EB1" w:rsidP="00103342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max=0</w:t>
            </w:r>
          </w:p>
          <w:p w14:paraId="2B8AE8DA" w14:textId="77777777" w:rsidR="00901EB1" w:rsidRPr="00110AA4" w:rsidRDefault="00901EB1" w:rsidP="00103342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min=1</w:t>
            </w:r>
          </w:p>
        </w:tc>
        <w:tc>
          <w:tcPr>
            <w:tcW w:w="1410" w:type="dxa"/>
          </w:tcPr>
          <w:p w14:paraId="0B13C060" w14:textId="77777777" w:rsidR="00901EB1" w:rsidRPr="00110AA4" w:rsidRDefault="00901EB1" w:rsidP="00103342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3D22FD7B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0FB466C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P22. Количество решений налогового органа о взыскании с государственных казенных учреждений, в отношении которых ГАБС осуществляет полномочия ГРБС,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8060" w:type="dxa"/>
          </w:tcPr>
          <w:p w14:paraId="42C95282" w14:textId="77777777" w:rsidR="00901EB1" w:rsidRPr="00110AA4" w:rsidRDefault="00F642BD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vertAlign w:val="subscript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vz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ku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406F24B0" w14:textId="77777777" w:rsidR="00901EB1" w:rsidRPr="00110AA4" w:rsidRDefault="00901EB1" w:rsidP="009546CE">
            <w:pPr>
              <w:ind w:firstLine="15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vz</w:t>
            </w:r>
            <w:proofErr w:type="spellEnd"/>
            <w:r w:rsidRPr="00110AA4">
              <w:rPr>
                <w:sz w:val="24"/>
                <w:szCs w:val="24"/>
              </w:rPr>
              <w:t xml:space="preserve"> - количество решений налогового органа о взыскании с государственных казенных учреждений, в отношении которых ГАБС осуществляет полномочия ГРБС, налога, сбора, страхового взноса, пеней и штрафов, предусматривающих обращение взыскания на средства бюджетов бюджетной системы Российской Федерации (единиц);</w:t>
            </w:r>
          </w:p>
          <w:p w14:paraId="02DF429E" w14:textId="77777777" w:rsidR="00901EB1" w:rsidRPr="00110AA4" w:rsidRDefault="00901EB1" w:rsidP="009546CE">
            <w:pPr>
              <w:ind w:firstLine="15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110AA4">
              <w:rPr>
                <w:sz w:val="24"/>
                <w:szCs w:val="24"/>
              </w:rPr>
              <w:t xml:space="preserve"> - общее количество государственных казенных учреждений, в отношении которых ГАБС осуществляет полномочия ГРБС (единиц)</w:t>
            </w:r>
          </w:p>
        </w:tc>
        <w:tc>
          <w:tcPr>
            <w:tcW w:w="1843" w:type="dxa"/>
          </w:tcPr>
          <w:p w14:paraId="4A0B503C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2F11E76A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5CE7A147" w14:textId="77777777" w:rsidR="00901EB1" w:rsidRPr="00110AA4" w:rsidRDefault="00901EB1" w:rsidP="00E67800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2</w:t>
            </w:r>
          </w:p>
        </w:tc>
      </w:tr>
      <w:tr w:rsidR="00110AA4" w:rsidRPr="00110AA4" w14:paraId="34365A4E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263259D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P23. Процент государственных казенных учреждений, в отношении которых ГАБС осуществляет полномочия ГРБС, для которых бюджетные сметы были утверждены (согласованы) ГАБС в установленные сроки</w:t>
            </w:r>
          </w:p>
        </w:tc>
        <w:tc>
          <w:tcPr>
            <w:tcW w:w="8060" w:type="dxa"/>
          </w:tcPr>
          <w:p w14:paraId="30A6A7EA" w14:textId="77777777" w:rsidR="00901EB1" w:rsidRPr="00110AA4" w:rsidRDefault="00F642BD" w:rsidP="009546CE">
            <w:pPr>
              <w:ind w:firstLine="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ts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ku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0484987A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t>где:</w:t>
            </w:r>
          </w:p>
          <w:p w14:paraId="6DDA29FA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t</w:t>
            </w:r>
            <w:proofErr w:type="spellEnd"/>
            <w:r w:rsidRPr="00110AA4">
              <w:rPr>
                <w:vertAlign w:val="subscript"/>
                <w:lang w:val="en-US"/>
              </w:rPr>
              <w:t>s</w:t>
            </w:r>
            <w:r w:rsidRPr="00110AA4">
              <w:t xml:space="preserve"> - количество государственных казенных учреждений, в отношении которых ГАБС осуществляет полномочия ГРБС, для которых в отчетном году бюджетные сметы были утверждены (согласованы) ГАБС в установленные сроки;</w:t>
            </w:r>
          </w:p>
          <w:p w14:paraId="65895BB9" w14:textId="77777777" w:rsidR="00901EB1" w:rsidRPr="00110AA4" w:rsidRDefault="00901EB1" w:rsidP="009546CE">
            <w:pPr>
              <w:ind w:firstLine="15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110AA4">
              <w:rPr>
                <w:sz w:val="24"/>
                <w:szCs w:val="24"/>
              </w:rPr>
              <w:t xml:space="preserve"> - общее количество государственных казенных учреждений, в отношении которых ГАБС осуществляет полномочия ГРБС.</w:t>
            </w:r>
          </w:p>
          <w:p w14:paraId="6190A471" w14:textId="77777777" w:rsidR="00901EB1" w:rsidRPr="00110AA4" w:rsidRDefault="00901EB1" w:rsidP="009546CE">
            <w:pPr>
              <w:ind w:firstLine="15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Значение показателя Р23 принимается равным 0, если нормативным правовым актом ГАБС не установлены сроки утверждения (согласования) бюджетных смет казенных учреждений</w:t>
            </w:r>
          </w:p>
        </w:tc>
        <w:tc>
          <w:tcPr>
            <w:tcW w:w="1843" w:type="dxa"/>
          </w:tcPr>
          <w:p w14:paraId="050173E6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</w:t>
            </w:r>
            <w:r w:rsidRPr="00110AA4">
              <w:rPr>
                <w:sz w:val="24"/>
                <w:szCs w:val="24"/>
                <w:lang w:val="en-US"/>
              </w:rPr>
              <w:t>0</w:t>
            </w:r>
            <w:r w:rsidRPr="00110AA4">
              <w:rPr>
                <w:sz w:val="24"/>
                <w:szCs w:val="24"/>
              </w:rPr>
              <w:t>%</w:t>
            </w:r>
          </w:p>
          <w:p w14:paraId="23C7E0CD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4607CC53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3851EBD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2433271F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P24. Процент государственных казенных учреждений, в отношении которых ГАБС осуществляет полномочия ГРБС, информация о которых своевременно и в полном объеме размещена на официальном сайте в 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8060" w:type="dxa"/>
          </w:tcPr>
          <w:p w14:paraId="5970A05C" w14:textId="77777777" w:rsidR="00901EB1" w:rsidRPr="00110AA4" w:rsidRDefault="00F642BD" w:rsidP="009546CE">
            <w:pPr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24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pku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ku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50C4C9EE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28838781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p</w:t>
            </w:r>
            <w:r w:rsidRPr="00110AA4">
              <w:rPr>
                <w:vertAlign w:val="subscript"/>
                <w:lang w:val="en-US"/>
              </w:rPr>
              <w:t>ku</w:t>
            </w:r>
            <w:proofErr w:type="spellEnd"/>
            <w:r w:rsidRPr="00110AA4">
              <w:t xml:space="preserve"> - количество государственных казенных учреждений, в отношении которых ГАБС осуществляет полномочия ГРБС, о которых на официальном сайте в сети Интернет www.bus.gov.ru своевременно и в полном объеме в отчетном году размещена следующая информация:</w:t>
            </w:r>
          </w:p>
          <w:p w14:paraId="58F223BF" w14:textId="77777777" w:rsidR="00901EB1" w:rsidRPr="00110AA4" w:rsidRDefault="00901EB1" w:rsidP="009546CE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</w:pPr>
            <w:r w:rsidRPr="00110AA4">
              <w:t>о показателях бюджетной сметы;</w:t>
            </w:r>
          </w:p>
          <w:p w14:paraId="5C5245F4" w14:textId="77777777" w:rsidR="00901EB1" w:rsidRPr="00110AA4" w:rsidRDefault="00901EB1" w:rsidP="009546CE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</w:pPr>
            <w:r w:rsidRPr="00110AA4">
              <w:t>о результатах деятельности и об использовании имущества;</w:t>
            </w:r>
          </w:p>
          <w:p w14:paraId="5B528D3C" w14:textId="77777777" w:rsidR="00901EB1" w:rsidRPr="00110AA4" w:rsidRDefault="00901EB1" w:rsidP="009546CE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</w:pPr>
            <w:r w:rsidRPr="00110AA4">
              <w:t>сведения о проведенных в отношении учреждения контрольных мероприятиях и их результатах;</w:t>
            </w:r>
          </w:p>
          <w:p w14:paraId="090130B5" w14:textId="77777777" w:rsidR="00901EB1" w:rsidRPr="00110AA4" w:rsidRDefault="00901EB1" w:rsidP="009546CE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</w:pPr>
            <w:r w:rsidRPr="00110AA4">
              <w:t xml:space="preserve">информация о годовой бюджетной отчетности учреждения; </w:t>
            </w:r>
          </w:p>
          <w:p w14:paraId="0DB6578A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110AA4">
              <w:t>Q</w:t>
            </w:r>
            <w:proofErr w:type="spellStart"/>
            <w:r w:rsidRPr="00110AA4">
              <w:rPr>
                <w:vertAlign w:val="subscript"/>
                <w:lang w:val="en-US"/>
              </w:rPr>
              <w:t>ku</w:t>
            </w:r>
            <w:proofErr w:type="spellEnd"/>
            <w:r w:rsidRPr="00110AA4">
              <w:t xml:space="preserve"> - общее количество государственных казенных учреждений, в отношении которых ГРБС осуществляет полномочия ГРБС (на конец отчетного года, единиц)</w:t>
            </w:r>
          </w:p>
        </w:tc>
        <w:tc>
          <w:tcPr>
            <w:tcW w:w="1843" w:type="dxa"/>
          </w:tcPr>
          <w:p w14:paraId="2748FD0F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3620FD92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80%</w:t>
            </w:r>
          </w:p>
        </w:tc>
        <w:tc>
          <w:tcPr>
            <w:tcW w:w="1410" w:type="dxa"/>
          </w:tcPr>
          <w:p w14:paraId="2AAC8AB4" w14:textId="77777777" w:rsidR="00901EB1" w:rsidRPr="00110AA4" w:rsidRDefault="00901EB1" w:rsidP="00E67800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2</w:t>
            </w:r>
          </w:p>
        </w:tc>
      </w:tr>
      <w:tr w:rsidR="00110AA4" w:rsidRPr="00110AA4" w14:paraId="551BD04E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9D25A46" w14:textId="25135E47" w:rsidR="00901EB1" w:rsidRPr="00110AA4" w:rsidRDefault="00901EB1" w:rsidP="009546CE">
            <w:pPr>
              <w:rPr>
                <w:sz w:val="24"/>
                <w:szCs w:val="24"/>
              </w:rPr>
            </w:pPr>
            <w:bookmarkStart w:id="9" w:name="_Hlk58327963"/>
            <w:r w:rsidRPr="00110AA4">
              <w:rPr>
                <w:sz w:val="24"/>
                <w:szCs w:val="24"/>
              </w:rPr>
              <w:t>Р25. Процент выполнения минимальных требований к порядку проведения мониторинга качества финансового менеджмента государственных казенных учреждений, в отношении которых ГАБС осуществляет полномочия ГРБС</w:t>
            </w:r>
            <w:bookmarkEnd w:id="9"/>
          </w:p>
        </w:tc>
        <w:tc>
          <w:tcPr>
            <w:tcW w:w="8060" w:type="dxa"/>
          </w:tcPr>
          <w:p w14:paraId="55DDF2DD" w14:textId="77777777" w:rsidR="00901EB1" w:rsidRPr="00110AA4" w:rsidRDefault="00F642BD" w:rsidP="009546CE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25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fmk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</w:rPr>
                      <m:t>7</m:t>
                    </m:r>
                  </m:den>
                </m:f>
                <m:r>
                  <w:rPr>
                    <w:rFonts w:ascii="Cambria Math"/>
                  </w:rPr>
                  <m:t>×</m:t>
                </m:r>
                <m:r>
                  <w:rPr>
                    <w:rFonts w:ascii="Cambria Math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3EBAF468" w14:textId="77777777" w:rsidR="00901EB1" w:rsidRPr="00110AA4" w:rsidRDefault="00901EB1" w:rsidP="009546CE">
            <w:pPr>
              <w:rPr>
                <w:iCs/>
                <w:sz w:val="24"/>
                <w:szCs w:val="24"/>
              </w:rPr>
            </w:pPr>
            <w:proofErr w:type="spellStart"/>
            <w:r w:rsidRPr="00110AA4">
              <w:rPr>
                <w:iCs/>
                <w:sz w:val="24"/>
                <w:szCs w:val="24"/>
                <w:lang w:val="en-US"/>
              </w:rPr>
              <w:t>T</w:t>
            </w:r>
            <w:r w:rsidRPr="00110AA4">
              <w:rPr>
                <w:iCs/>
                <w:sz w:val="24"/>
                <w:szCs w:val="24"/>
                <w:vertAlign w:val="subscript"/>
                <w:lang w:val="en-US"/>
              </w:rPr>
              <w:t>fmk</w:t>
            </w:r>
            <w:proofErr w:type="spellEnd"/>
            <w:r w:rsidRPr="00110AA4">
              <w:rPr>
                <w:iCs/>
                <w:sz w:val="24"/>
                <w:szCs w:val="24"/>
              </w:rPr>
              <w:t xml:space="preserve"> – число требований к </w:t>
            </w:r>
            <w:r w:rsidRPr="00110AA4">
              <w:rPr>
                <w:sz w:val="24"/>
                <w:szCs w:val="24"/>
              </w:rPr>
              <w:t>порядку проведения мониторинга качества финансового менеджмента, которым соответствует принятый ГАБС нормативный правовой акт, утверждающий порядок проведения мониторинга качества финансового менеджмента государственных учреждений, в отношении которых ГАБС осуществляет полномочия ГРБС (единиц).</w:t>
            </w:r>
          </w:p>
          <w:p w14:paraId="253F17BE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iCs/>
                <w:sz w:val="24"/>
                <w:szCs w:val="24"/>
              </w:rPr>
              <w:t xml:space="preserve">В целях расчета показателя в качестве минимальных требований к </w:t>
            </w:r>
            <w:r w:rsidRPr="00110AA4">
              <w:rPr>
                <w:sz w:val="24"/>
                <w:szCs w:val="24"/>
              </w:rPr>
              <w:t xml:space="preserve">порядку проведения мониторинга качества финансового менеджмента </w:t>
            </w:r>
            <w:r w:rsidRPr="00110AA4">
              <w:rPr>
                <w:sz w:val="24"/>
                <w:szCs w:val="24"/>
              </w:rPr>
              <w:lastRenderedPageBreak/>
              <w:t>рассматриваются:</w:t>
            </w:r>
          </w:p>
          <w:p w14:paraId="007EA553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наличие как минимум одного показателя по оценке исполнения прогноза кассовых расходов казенным учреждением;</w:t>
            </w:r>
          </w:p>
          <w:p w14:paraId="159917B4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наличие как минимум одного показателя по оценке просроченной кредиторской задолженности учреждения;</w:t>
            </w:r>
          </w:p>
          <w:p w14:paraId="2D2F10DC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наличие как минимум одного показателя по оценке своевременности предоставления бюджетной отчетности учреждением; </w:t>
            </w:r>
          </w:p>
          <w:p w14:paraId="01A69D4F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наличие как минимум одного показателя по оценке безошибочности предоставления бюджетной отчетности учреждением;</w:t>
            </w:r>
          </w:p>
          <w:p w14:paraId="6FED7F34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наличие как минимум одного показателя по оценке своевременности и полноты размещения сведений, публикуемых учреждением на официальном сайте в сети Интернет </w:t>
            </w:r>
            <w:r w:rsidRPr="00110AA4">
              <w:rPr>
                <w:sz w:val="24"/>
                <w:szCs w:val="24"/>
                <w:lang w:val="en-US"/>
              </w:rPr>
              <w:t>bus</w:t>
            </w:r>
            <w:r w:rsidRPr="00110AA4">
              <w:rPr>
                <w:sz w:val="24"/>
                <w:szCs w:val="24"/>
              </w:rPr>
              <w:t>.</w:t>
            </w:r>
            <w:proofErr w:type="spellStart"/>
            <w:r w:rsidRPr="00110AA4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10AA4">
              <w:rPr>
                <w:sz w:val="24"/>
                <w:szCs w:val="24"/>
              </w:rPr>
              <w:t>.</w:t>
            </w:r>
            <w:proofErr w:type="spellStart"/>
            <w:r w:rsidRPr="00110AA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10AA4">
              <w:rPr>
                <w:sz w:val="24"/>
                <w:szCs w:val="24"/>
              </w:rPr>
              <w:t>;</w:t>
            </w:r>
          </w:p>
          <w:p w14:paraId="0535E97D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наличие как минимум одного показателя, характеризующего качество управления активами;</w:t>
            </w:r>
          </w:p>
          <w:p w14:paraId="004B23ED" w14:textId="77777777" w:rsidR="00901EB1" w:rsidRPr="00110AA4" w:rsidRDefault="00901EB1" w:rsidP="009546CE">
            <w:pPr>
              <w:pStyle w:val="a8"/>
              <w:numPr>
                <w:ilvl w:val="0"/>
                <w:numId w:val="16"/>
              </w:numPr>
              <w:tabs>
                <w:tab w:val="left" w:pos="441"/>
              </w:tabs>
              <w:ind w:left="0" w:firstLine="0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</w:rPr>
              <w:t>наличие как минимум одного показателя, характеризующего качество осуществления закупок товаров, работ, услуг для государственных нужд</w:t>
            </w:r>
          </w:p>
        </w:tc>
        <w:tc>
          <w:tcPr>
            <w:tcW w:w="1843" w:type="dxa"/>
          </w:tcPr>
          <w:p w14:paraId="5DADE176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72AF45B4" w14:textId="77777777" w:rsidR="00901EB1" w:rsidRPr="00110AA4" w:rsidRDefault="00901EB1" w:rsidP="009546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50%</w:t>
            </w:r>
          </w:p>
        </w:tc>
        <w:tc>
          <w:tcPr>
            <w:tcW w:w="1410" w:type="dxa"/>
          </w:tcPr>
          <w:p w14:paraId="491210D0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2</w:t>
            </w:r>
          </w:p>
        </w:tc>
      </w:tr>
      <w:tr w:rsidR="00110AA4" w:rsidRPr="00110AA4" w14:paraId="21BCD7F4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27132AE3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Р26. Количество своевременно размещенных на официальном сайте ГАБС в сети Интернет результатов проведения мониторинга качества финансового менеджмента государственных казенных учреждений, в отношении которых ГАБС осуществляет полномочия ГРБС</w:t>
            </w:r>
          </w:p>
        </w:tc>
        <w:tc>
          <w:tcPr>
            <w:tcW w:w="8060" w:type="dxa"/>
          </w:tcPr>
          <w:p w14:paraId="2561052F" w14:textId="77777777" w:rsidR="00901EB1" w:rsidRPr="00110AA4" w:rsidRDefault="00F642BD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vertAlign w:val="subscript"/>
                      </w:rPr>
                      <m:t>26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161090D4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rPr>
                <w:lang w:val="en-US"/>
              </w:rPr>
              <w:t>L</w:t>
            </w:r>
            <w:r w:rsidRPr="00110AA4">
              <w:rPr>
                <w:vertAlign w:val="subscript"/>
                <w:lang w:val="en-US"/>
              </w:rPr>
              <w:t>k</w:t>
            </w:r>
            <w:r w:rsidRPr="00110AA4">
              <w:t xml:space="preserve"> – факт наличия (отсутствия) до 1 апреля текущего года размещенных на официальном сайте ГАБС в сети Интернет результатов проведения мониторинга качества финансового менеджмента государственных казенных учреждений, в отношении которых ГАБС осуществляет полномочия ГРБС, за отчетный год </w:t>
            </w:r>
          </w:p>
          <w:p w14:paraId="1490C3B3" w14:textId="77777777" w:rsidR="00901EB1" w:rsidRPr="00110AA4" w:rsidRDefault="00901EB1" w:rsidP="009546CE">
            <w:pPr>
              <w:ind w:firstLine="15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</w:rPr>
              <w:t>(</w:t>
            </w:r>
            <w:r w:rsidRPr="00110AA4">
              <w:rPr>
                <w:sz w:val="24"/>
                <w:szCs w:val="24"/>
                <w:lang w:val="en-US"/>
              </w:rPr>
              <w:t>L</w:t>
            </w:r>
            <w:r w:rsidRPr="00110AA4">
              <w:rPr>
                <w:sz w:val="24"/>
                <w:szCs w:val="24"/>
              </w:rPr>
              <w:t xml:space="preserve">=1, если результаты размещены; </w:t>
            </w:r>
            <w:r w:rsidRPr="00110AA4">
              <w:rPr>
                <w:sz w:val="24"/>
                <w:szCs w:val="24"/>
                <w:lang w:val="en-US"/>
              </w:rPr>
              <w:t>L</w:t>
            </w:r>
            <w:r w:rsidRPr="00110AA4">
              <w:rPr>
                <w:sz w:val="24"/>
                <w:szCs w:val="24"/>
              </w:rPr>
              <w:t>=0, если результаты не размещены)</w:t>
            </w:r>
          </w:p>
        </w:tc>
        <w:tc>
          <w:tcPr>
            <w:tcW w:w="1843" w:type="dxa"/>
          </w:tcPr>
          <w:p w14:paraId="10B063BA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59EE84CD" w14:textId="77777777" w:rsidR="00901EB1" w:rsidRPr="00110AA4" w:rsidRDefault="00901EB1" w:rsidP="009546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2E698916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1</w:t>
            </w:r>
          </w:p>
        </w:tc>
      </w:tr>
      <w:tr w:rsidR="00110AA4" w:rsidRPr="00110AA4" w14:paraId="64D7B89B" w14:textId="77777777" w:rsidTr="00103342">
        <w:tc>
          <w:tcPr>
            <w:tcW w:w="11448" w:type="dxa"/>
            <w:gridSpan w:val="2"/>
          </w:tcPr>
          <w:p w14:paraId="64B55FA4" w14:textId="77777777" w:rsidR="00901EB1" w:rsidRPr="00110AA4" w:rsidRDefault="00901EB1" w:rsidP="009546CE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1.6. Показатели оценки качества финансового менеджмента, применяемые для ГАБС, осуществляющих полномочия учредителей в отношении государственных бюджетных и (или) автономных учреждений</w:t>
            </w:r>
          </w:p>
        </w:tc>
        <w:tc>
          <w:tcPr>
            <w:tcW w:w="1843" w:type="dxa"/>
          </w:tcPr>
          <w:p w14:paraId="1D22F2AB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60C446A9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534E7BB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2D1EBC6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P27. Процент государственных заданий на оказание государственных услуг (выполнение работ), утвержденных для государственных бюджетных и автономных учреждений, в отношении которых ГАБС осуществляет полномочия учредителя, на отчетный год в установленные сроки</w:t>
            </w:r>
          </w:p>
        </w:tc>
        <w:tc>
          <w:tcPr>
            <w:tcW w:w="8060" w:type="dxa"/>
          </w:tcPr>
          <w:p w14:paraId="0A4EE020" w14:textId="77777777" w:rsidR="00901EB1" w:rsidRPr="00110AA4" w:rsidRDefault="00F642BD" w:rsidP="009546C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0EF8F343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где:</w:t>
            </w:r>
          </w:p>
          <w:p w14:paraId="7F98F753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proofErr w:type="spellStart"/>
            <w:r w:rsidRPr="00110AA4">
              <w:rPr>
                <w:sz w:val="24"/>
                <w:szCs w:val="24"/>
                <w:lang w:val="en-US"/>
              </w:rPr>
              <w:t>N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tz</w:t>
            </w:r>
            <w:proofErr w:type="spellEnd"/>
            <w:r w:rsidRPr="00110AA4">
              <w:rPr>
                <w:sz w:val="24"/>
                <w:szCs w:val="24"/>
              </w:rPr>
              <w:t xml:space="preserve"> - количество государственных заданий на оказание государственных услуг (выполнение работ) для государственных бюджетных и автономных учреждений, в отношении которых ГАБС осуществляет полномочия учредителя, которые утверждены ГАБС в отчетном году в установленные сроки (единиц);</w:t>
            </w:r>
          </w:p>
          <w:p w14:paraId="2A552EE1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N</w:t>
            </w:r>
            <w:r w:rsidRPr="00110AA4">
              <w:rPr>
                <w:vertAlign w:val="subscript"/>
                <w:lang w:val="en-US"/>
              </w:rPr>
              <w:t>z</w:t>
            </w:r>
            <w:r w:rsidRPr="00110AA4">
              <w:t xml:space="preserve"> - общее количество государственных заданий на оказание государственных услуг (выполнение работ), которые утверждены ГАБС для государственных бюджетных и автономных учреждений, в отношении которых ГАБС осуществляет полномочия учредителя, в отчетном году (единиц)</w:t>
            </w:r>
          </w:p>
        </w:tc>
        <w:tc>
          <w:tcPr>
            <w:tcW w:w="1843" w:type="dxa"/>
          </w:tcPr>
          <w:p w14:paraId="20F42DCE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528DF6ED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2B46B9B1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7FD0C584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4EDE398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P28. Процент государственных бюджетных и автономных учреждений, в отношении которых ГАБС осуществляет полномочия учредителя, для которых планы финансово-хозяйственной деятельности были утверждены (согласованы) ГАБС в установленные сроки</w:t>
            </w:r>
          </w:p>
        </w:tc>
        <w:tc>
          <w:tcPr>
            <w:tcW w:w="8060" w:type="dxa"/>
          </w:tcPr>
          <w:p w14:paraId="35410135" w14:textId="77777777" w:rsidR="00901EB1" w:rsidRPr="00110AA4" w:rsidRDefault="00F642BD" w:rsidP="009546C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tf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bu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19D81091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11005B01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t</w:t>
            </w:r>
            <w:proofErr w:type="spellEnd"/>
            <w:r w:rsidRPr="00110AA4">
              <w:rPr>
                <w:vertAlign w:val="subscript"/>
                <w:lang w:val="en-US"/>
              </w:rPr>
              <w:t>f</w:t>
            </w:r>
            <w:r w:rsidRPr="00110AA4">
              <w:t xml:space="preserve"> - количество государственных бюджетных и автономных учреждений, в отношении которых ГАБС осуществляет полномочия учредителя, для которых в отчетном году планы финансово-хозяйственной деятельности были утверждены (согласованы) ГАБС в установленные сроки;</w:t>
            </w:r>
          </w:p>
          <w:p w14:paraId="55AFDE0C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bu</w:t>
            </w:r>
            <w:proofErr w:type="spellEnd"/>
            <w:r w:rsidRPr="00110AA4">
              <w:rPr>
                <w:sz w:val="24"/>
                <w:szCs w:val="24"/>
              </w:rPr>
              <w:t xml:space="preserve"> - общее количество государственных бюджетных и автономных учреждений, в отношении которых ГАБС осуществляет полномочия учредителя.</w:t>
            </w:r>
          </w:p>
          <w:p w14:paraId="56E66466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Значение показателя Р28 принимается равным 0, если нормативным правовым актом ГАБС не установлены сроки утверждения (согласования) планов финансово-хозяйственной деятельности учреждений </w:t>
            </w:r>
          </w:p>
        </w:tc>
        <w:tc>
          <w:tcPr>
            <w:tcW w:w="1843" w:type="dxa"/>
          </w:tcPr>
          <w:p w14:paraId="5FA6886D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</w:t>
            </w:r>
            <w:r w:rsidRPr="00110AA4">
              <w:rPr>
                <w:sz w:val="24"/>
                <w:szCs w:val="24"/>
                <w:lang w:val="en-US"/>
              </w:rPr>
              <w:t>0</w:t>
            </w:r>
            <w:r w:rsidRPr="00110AA4">
              <w:rPr>
                <w:sz w:val="24"/>
                <w:szCs w:val="24"/>
              </w:rPr>
              <w:t>%</w:t>
            </w:r>
          </w:p>
          <w:p w14:paraId="12CCA29B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4F86C217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60B847BC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7365F01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P29. Процент соглашений о предоставлении субсидий на выполнение государственных </w:t>
            </w:r>
            <w:r w:rsidRPr="00110AA4">
              <w:rPr>
                <w:sz w:val="24"/>
                <w:szCs w:val="24"/>
              </w:rPr>
              <w:lastRenderedPageBreak/>
              <w:t>заданий, заключенных в установленные сроки</w:t>
            </w:r>
          </w:p>
        </w:tc>
        <w:tc>
          <w:tcPr>
            <w:tcW w:w="8060" w:type="dxa"/>
          </w:tcPr>
          <w:p w14:paraId="4BE75B31" w14:textId="77777777" w:rsidR="00901EB1" w:rsidRPr="00110AA4" w:rsidRDefault="00F642BD" w:rsidP="009546C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ts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05A238A0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3B631317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</w:pPr>
            <w:r w:rsidRPr="00110AA4">
              <w:rPr>
                <w:lang w:val="en-US"/>
              </w:rPr>
              <w:lastRenderedPageBreak/>
              <w:t>N</w:t>
            </w:r>
            <w:r w:rsidRPr="00110AA4">
              <w:rPr>
                <w:vertAlign w:val="subscript"/>
              </w:rPr>
              <w:t>t</w:t>
            </w:r>
            <w:r w:rsidRPr="00110AA4">
              <w:rPr>
                <w:vertAlign w:val="subscript"/>
                <w:lang w:val="en-US"/>
              </w:rPr>
              <w:t>s</w:t>
            </w:r>
            <w:r w:rsidRPr="00110AA4">
              <w:t xml:space="preserve"> - количество соглашений о предоставлении субсидий государственным бюджетным и автономным учреждениям, в отношении которых ГАБС осуществляет полномочия учредителя, на выполнение государственных заданий на оказание государственных услуг (выполнение работ), заключенных в отчетном году в установленные сроки;</w:t>
            </w:r>
          </w:p>
          <w:p w14:paraId="62E01F56" w14:textId="77777777" w:rsidR="00901EB1" w:rsidRPr="00110AA4" w:rsidRDefault="00901EB1" w:rsidP="009546CE">
            <w:pPr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N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s</w:t>
            </w:r>
            <w:r w:rsidRPr="00110AA4">
              <w:rPr>
                <w:sz w:val="24"/>
                <w:szCs w:val="24"/>
              </w:rPr>
              <w:t xml:space="preserve"> - общее количество государственных заданий на оказание государственных услуг (выполнение работ), которые утверждены ГАБС для государственных бюджетных и автономных учреждений, в отношении которых ГАБС осуществляет полномочия учредителя, в отчетном году (единиц)</w:t>
            </w:r>
          </w:p>
        </w:tc>
        <w:tc>
          <w:tcPr>
            <w:tcW w:w="1843" w:type="dxa"/>
          </w:tcPr>
          <w:p w14:paraId="4B1F191B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03130C1C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0CC445D9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69E64F12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18A4E715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Р30. Процент форм годовой бухгалтерской отчетности, представленной ГАБС без ошибок</w:t>
            </w:r>
          </w:p>
        </w:tc>
        <w:tc>
          <w:tcPr>
            <w:tcW w:w="8060" w:type="dxa"/>
          </w:tcPr>
          <w:p w14:paraId="0941DB7C" w14:textId="77777777" w:rsidR="00901EB1" w:rsidRPr="00110AA4" w:rsidRDefault="00F642BD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30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bh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t>где:</w:t>
            </w:r>
          </w:p>
          <w:p w14:paraId="3E8DE922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proofErr w:type="spellStart"/>
            <w:r w:rsidRPr="00110AA4">
              <w:t>F</w:t>
            </w:r>
            <w:r w:rsidRPr="00110AA4">
              <w:rPr>
                <w:vertAlign w:val="subscript"/>
              </w:rPr>
              <w:t>vb</w:t>
            </w:r>
            <w:proofErr w:type="spellEnd"/>
            <w:r w:rsidRPr="00110AA4">
              <w:rPr>
                <w:vertAlign w:val="subscript"/>
                <w:lang w:val="en-US"/>
              </w:rPr>
              <w:t>h</w:t>
            </w:r>
            <w:r w:rsidRPr="00110AA4">
              <w:t xml:space="preserve"> - количество форм годовой бухгалтерской отчетности, представленной ГАБС в отчетном году в Комитет финансов без ошибок, содержащих количественные показатели и (или) пояснения (единиц);</w:t>
            </w:r>
          </w:p>
          <w:p w14:paraId="653582F5" w14:textId="77777777" w:rsidR="00901EB1" w:rsidRPr="00110AA4" w:rsidRDefault="00901EB1" w:rsidP="009546CE">
            <w:pPr>
              <w:ind w:firstLine="15"/>
              <w:rPr>
                <w:sz w:val="24"/>
                <w:szCs w:val="24"/>
              </w:rPr>
            </w:pPr>
            <w:proofErr w:type="spellStart"/>
            <w:r w:rsidRPr="00110AA4">
              <w:rPr>
                <w:rFonts w:eastAsiaTheme="minorEastAsia"/>
                <w:sz w:val="24"/>
                <w:szCs w:val="24"/>
              </w:rPr>
              <w:t>F</w:t>
            </w:r>
            <w:r w:rsidRPr="00110AA4">
              <w:rPr>
                <w:rFonts w:eastAsiaTheme="minorEastAsia"/>
                <w:sz w:val="24"/>
                <w:szCs w:val="24"/>
                <w:vertAlign w:val="subscript"/>
              </w:rPr>
              <w:t>b</w:t>
            </w:r>
            <w:proofErr w:type="spellEnd"/>
            <w:r w:rsidRPr="00110AA4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h</w:t>
            </w:r>
            <w:r w:rsidRPr="00110AA4">
              <w:rPr>
                <w:rFonts w:eastAsiaTheme="minorEastAsia"/>
                <w:sz w:val="24"/>
                <w:szCs w:val="24"/>
              </w:rPr>
              <w:t xml:space="preserve"> - общее количество форм годовой </w:t>
            </w:r>
            <w:r w:rsidRPr="00110AA4">
              <w:rPr>
                <w:sz w:val="24"/>
                <w:szCs w:val="24"/>
              </w:rPr>
              <w:t xml:space="preserve">бухгалтерской </w:t>
            </w:r>
            <w:r w:rsidRPr="00110AA4">
              <w:rPr>
                <w:rFonts w:eastAsiaTheme="minorEastAsia"/>
                <w:sz w:val="24"/>
                <w:szCs w:val="24"/>
              </w:rPr>
              <w:t>отчетности, которая должна была быть представлена ГАБС в отчетном году в Комитет финансов (в соответствии с приказом Министерства финансов Российской Федерации от 25 марта 2011 года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учреждений")</w:t>
            </w:r>
            <w:r w:rsidRPr="00110AA4">
              <w:rPr>
                <w:sz w:val="24"/>
                <w:szCs w:val="24"/>
              </w:rPr>
              <w:t>, содержащих количественные показатели и (или) пояснения</w:t>
            </w:r>
            <w:r w:rsidRPr="00110AA4">
              <w:rPr>
                <w:rFonts w:eastAsiaTheme="minorEastAsia"/>
                <w:sz w:val="24"/>
                <w:szCs w:val="24"/>
              </w:rPr>
              <w:t xml:space="preserve"> (единиц)</w:t>
            </w:r>
          </w:p>
        </w:tc>
        <w:tc>
          <w:tcPr>
            <w:tcW w:w="1843" w:type="dxa"/>
          </w:tcPr>
          <w:p w14:paraId="50EDE764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51D2C0DE" w14:textId="77777777" w:rsidR="00901EB1" w:rsidRPr="00110AA4" w:rsidRDefault="00901EB1" w:rsidP="009546CE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70%</w:t>
            </w:r>
          </w:p>
        </w:tc>
        <w:tc>
          <w:tcPr>
            <w:tcW w:w="1410" w:type="dxa"/>
          </w:tcPr>
          <w:p w14:paraId="1D3DE0D0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47A226CF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37458A1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P31. Процент государственных бюджетных и автономных учреждений, в отношении которых ГАБС осуществляет полномочия учредителя, информация о </w:t>
            </w:r>
            <w:r w:rsidRPr="00110AA4">
              <w:rPr>
                <w:sz w:val="24"/>
                <w:szCs w:val="24"/>
              </w:rPr>
              <w:lastRenderedPageBreak/>
              <w:t>которых своевременно и в полном объеме размещена на официальном сайте в 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8060" w:type="dxa"/>
          </w:tcPr>
          <w:p w14:paraId="6178F253" w14:textId="77777777" w:rsidR="00901EB1" w:rsidRPr="00110AA4" w:rsidRDefault="00F642BD" w:rsidP="009546CE">
            <w:pPr>
              <w:ind w:firstLine="15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31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pbu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bu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77F5522F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t>где:</w:t>
            </w:r>
          </w:p>
          <w:p w14:paraId="195ED4D4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proofErr w:type="spellStart"/>
            <w:r w:rsidRPr="00110AA4">
              <w:t>Q</w:t>
            </w:r>
            <w:r w:rsidRPr="00110AA4">
              <w:rPr>
                <w:vertAlign w:val="subscript"/>
              </w:rPr>
              <w:t>p</w:t>
            </w:r>
            <w:r w:rsidRPr="00110AA4">
              <w:rPr>
                <w:vertAlign w:val="subscript"/>
                <w:lang w:val="en-US"/>
              </w:rPr>
              <w:t>bu</w:t>
            </w:r>
            <w:proofErr w:type="spellEnd"/>
            <w:r w:rsidRPr="00110AA4">
              <w:t xml:space="preserve"> - количество государственных бюджетных и автономных учреждений, в отношении которых ГАБС осуществляет полномочия учредителя </w:t>
            </w:r>
            <w:r w:rsidRPr="00110AA4">
              <w:lastRenderedPageBreak/>
              <w:t>(единиц), о которых на официальном сайте в сети Интернет www.bus.gov.ru своевременно и в полном объеме размещена следующая информация:</w:t>
            </w:r>
          </w:p>
          <w:p w14:paraId="66179750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о государственном задании на оказание государственных услуг (выполнение работ) и его исполнении;</w:t>
            </w:r>
          </w:p>
          <w:p w14:paraId="3214D126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о плане финансово-хозяйственной деятельности;</w:t>
            </w:r>
          </w:p>
          <w:p w14:paraId="63A866A9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об операциях с целевыми средствами из бюджета;</w:t>
            </w:r>
          </w:p>
          <w:p w14:paraId="4E7742A7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о результатах деятельности и об использовании имущества;</w:t>
            </w:r>
          </w:p>
          <w:p w14:paraId="5044D1AA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сведения о проведенных в отношении учреждения контрольных мероприятиях и их результатах;</w:t>
            </w:r>
          </w:p>
          <w:p w14:paraId="7B2C4E28" w14:textId="77777777" w:rsidR="00901EB1" w:rsidRPr="00110AA4" w:rsidRDefault="00901EB1" w:rsidP="00D7648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298"/>
              </w:tabs>
              <w:autoSpaceDE/>
              <w:autoSpaceDN/>
              <w:adjustRightInd/>
              <w:ind w:left="0" w:firstLine="15"/>
            </w:pPr>
            <w:r w:rsidRPr="00110AA4">
              <w:t>информация о годовой бухгалтерской отчетности учреждения;</w:t>
            </w:r>
          </w:p>
          <w:p w14:paraId="6DBF47D8" w14:textId="77777777" w:rsidR="00901EB1" w:rsidRPr="00110AA4" w:rsidRDefault="00901EB1" w:rsidP="009546CE">
            <w:pPr>
              <w:pStyle w:val="ConsPlusNormal"/>
              <w:widowControl/>
              <w:autoSpaceDE/>
              <w:autoSpaceDN/>
              <w:adjustRightInd/>
              <w:ind w:firstLine="15"/>
            </w:pPr>
            <w:r w:rsidRPr="00110AA4">
              <w:t>Q</w:t>
            </w:r>
            <w:proofErr w:type="spellStart"/>
            <w:r w:rsidRPr="00110AA4">
              <w:rPr>
                <w:vertAlign w:val="subscript"/>
                <w:lang w:val="en-US"/>
              </w:rPr>
              <w:t>bu</w:t>
            </w:r>
            <w:proofErr w:type="spellEnd"/>
            <w:r w:rsidRPr="00110AA4">
              <w:t xml:space="preserve"> - общее количество государственных бюджетных и автономных учреждений, в отношении которых ГРБС осуществляет полномочия учредителя (ГРБС) (на конец отчетного года, единиц)</w:t>
            </w:r>
          </w:p>
        </w:tc>
        <w:tc>
          <w:tcPr>
            <w:tcW w:w="1843" w:type="dxa"/>
          </w:tcPr>
          <w:p w14:paraId="5E341849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0F949B3D" w14:textId="77777777" w:rsidR="00901EB1" w:rsidRPr="00110AA4" w:rsidRDefault="00901EB1" w:rsidP="009546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80%</w:t>
            </w:r>
          </w:p>
        </w:tc>
        <w:tc>
          <w:tcPr>
            <w:tcW w:w="1410" w:type="dxa"/>
          </w:tcPr>
          <w:p w14:paraId="53142A28" w14:textId="77777777" w:rsidR="00901EB1" w:rsidRPr="00110AA4" w:rsidRDefault="00901EB1" w:rsidP="009546C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2</w:t>
            </w:r>
          </w:p>
        </w:tc>
      </w:tr>
      <w:tr w:rsidR="00110AA4" w:rsidRPr="00110AA4" w14:paraId="03F3B684" w14:textId="77777777" w:rsidTr="00103342">
        <w:tc>
          <w:tcPr>
            <w:tcW w:w="11448" w:type="dxa"/>
            <w:gridSpan w:val="2"/>
          </w:tcPr>
          <w:p w14:paraId="32B7AAB7" w14:textId="77777777" w:rsidR="00901EB1" w:rsidRPr="00110AA4" w:rsidRDefault="00901EB1" w:rsidP="009546CE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lastRenderedPageBreak/>
              <w:t>1.7. Показатели оценки качества финансового менеджмента, применяемые для ГАБС, осуществляющих распределение субсидий бюджетам муниципальных образований Ленинградской области из областного бюджета Ленинградской области</w:t>
            </w:r>
          </w:p>
        </w:tc>
        <w:tc>
          <w:tcPr>
            <w:tcW w:w="1843" w:type="dxa"/>
          </w:tcPr>
          <w:p w14:paraId="4B1D0E50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34BAF91E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2C076696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7AD856D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P32. Процент субсидий, своевременно распределенных ГАБС бюджетам муниципальных образований Ленинградской области </w:t>
            </w:r>
          </w:p>
        </w:tc>
        <w:tc>
          <w:tcPr>
            <w:tcW w:w="8060" w:type="dxa"/>
          </w:tcPr>
          <w:p w14:paraId="16E4652A" w14:textId="77777777" w:rsidR="00901EB1" w:rsidRPr="00110AA4" w:rsidRDefault="00F642BD" w:rsidP="0092028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rs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100%,</m:t>
                </m:r>
              </m:oMath>
            </m:oMathPara>
          </w:p>
          <w:p w14:paraId="5309C96F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3981849C" w14:textId="77777777" w:rsidR="00901EB1" w:rsidRPr="00110AA4" w:rsidRDefault="00901EB1" w:rsidP="00920281">
            <w:pPr>
              <w:rPr>
                <w:sz w:val="24"/>
                <w:szCs w:val="24"/>
              </w:rPr>
            </w:pPr>
            <w:proofErr w:type="spellStart"/>
            <w:r w:rsidRPr="00110AA4">
              <w:rPr>
                <w:sz w:val="24"/>
                <w:szCs w:val="24"/>
                <w:lang w:val="en-US"/>
              </w:rPr>
              <w:t>V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rs</w:t>
            </w:r>
            <w:proofErr w:type="spellEnd"/>
            <w:r w:rsidRPr="00110AA4">
              <w:rPr>
                <w:sz w:val="24"/>
                <w:szCs w:val="24"/>
              </w:rPr>
              <w:t xml:space="preserve"> - сумма субсидий, несвоевременно распределенных в отчетном году ГАБС бюджетам муниципальных образований Ленинградской области (в соответствии с постановлением Правительства Ленинградской области о мерах по реализации в отчетном году областного закона об областном бюджете Ленинградской области) (тыс. рублей);</w:t>
            </w:r>
          </w:p>
          <w:p w14:paraId="38C933FB" w14:textId="77777777" w:rsidR="00901EB1" w:rsidRPr="00110AA4" w:rsidRDefault="00901EB1" w:rsidP="00920281">
            <w:pPr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V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s</w:t>
            </w:r>
            <w:r w:rsidRPr="00110AA4">
              <w:rPr>
                <w:sz w:val="24"/>
                <w:szCs w:val="24"/>
              </w:rPr>
              <w:t xml:space="preserve"> – общая сумма субсидий, распределенных в отчетном году ГАБС бюджетам муниципальных образований Ленинградской области (тыс. рублей)</w:t>
            </w:r>
          </w:p>
        </w:tc>
        <w:tc>
          <w:tcPr>
            <w:tcW w:w="1843" w:type="dxa"/>
          </w:tcPr>
          <w:p w14:paraId="19DBFFD3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100%</w:t>
            </w:r>
          </w:p>
          <w:p w14:paraId="27F1FAC0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95%</w:t>
            </w:r>
          </w:p>
        </w:tc>
        <w:tc>
          <w:tcPr>
            <w:tcW w:w="1410" w:type="dxa"/>
          </w:tcPr>
          <w:p w14:paraId="092D5AF7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672E36EA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2F74C74" w14:textId="77777777" w:rsidR="00901EB1" w:rsidRPr="00110AA4" w:rsidRDefault="00901EB1" w:rsidP="009546CE">
            <w:pPr>
              <w:rPr>
                <w:rFonts w:eastAsia="Calibri"/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P33. </w:t>
            </w:r>
            <w:r w:rsidRPr="00110AA4">
              <w:rPr>
                <w:rFonts w:eastAsia="Calibri"/>
                <w:sz w:val="24"/>
                <w:szCs w:val="24"/>
              </w:rPr>
              <w:t xml:space="preserve">Процент результатов </w:t>
            </w:r>
            <w:r w:rsidRPr="00110AA4">
              <w:rPr>
                <w:sz w:val="24"/>
                <w:szCs w:val="24"/>
              </w:rPr>
              <w:t>использования</w:t>
            </w:r>
            <w:r w:rsidRPr="00110AA4">
              <w:rPr>
                <w:rFonts w:eastAsia="Calibri"/>
                <w:sz w:val="24"/>
                <w:szCs w:val="24"/>
              </w:rPr>
              <w:t xml:space="preserve"> субсидий, </w:t>
            </w:r>
            <w:r w:rsidRPr="00110AA4">
              <w:rPr>
                <w:rFonts w:eastAsia="Calibri"/>
                <w:sz w:val="24"/>
                <w:szCs w:val="24"/>
              </w:rPr>
              <w:lastRenderedPageBreak/>
              <w:t>предоставляемых местным бюджетам из областного бюджета Ленинградской области, администрируемых ГАБС, достигнутых муниципальными образованиями в отчетном году</w:t>
            </w:r>
          </w:p>
        </w:tc>
        <w:tc>
          <w:tcPr>
            <w:tcW w:w="8060" w:type="dxa"/>
          </w:tcPr>
          <w:p w14:paraId="543CCE50" w14:textId="77777777" w:rsidR="00901EB1" w:rsidRPr="00110AA4" w:rsidRDefault="00F642BD" w:rsidP="00920281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33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i, 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Qd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ij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/>
                          </w:rPr>
                          <m:t xml:space="preserve">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Qm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ij</m:t>
                            </m:r>
                          </m:sub>
                        </m:sSub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3BC3BA8A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lastRenderedPageBreak/>
              <w:t>где:</w:t>
            </w:r>
          </w:p>
          <w:p w14:paraId="5ED8140D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t>Q</w:t>
            </w:r>
            <w:proofErr w:type="spellStart"/>
            <w:r w:rsidRPr="00110AA4">
              <w:rPr>
                <w:lang w:val="en-US"/>
              </w:rPr>
              <w:t>d</w:t>
            </w:r>
            <w:r w:rsidRPr="00110AA4">
              <w:rPr>
                <w:vertAlign w:val="subscript"/>
                <w:lang w:val="en-US"/>
              </w:rPr>
              <w:t>ij</w:t>
            </w:r>
            <w:proofErr w:type="spellEnd"/>
            <w:r w:rsidRPr="00110AA4">
              <w:t xml:space="preserve"> - количество результатов использования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 xml:space="preserve">-й субсидии из областного бюджета Ленинградской области, администрируемой ГАБС, достигнутых </w:t>
            </w:r>
            <w:r w:rsidRPr="00110AA4">
              <w:rPr>
                <w:lang w:val="en-US"/>
              </w:rPr>
              <w:t>j</w:t>
            </w:r>
            <w:r w:rsidRPr="00110AA4">
              <w:t>-м муниципальным образованием в отчетном году (единиц);</w:t>
            </w:r>
          </w:p>
          <w:p w14:paraId="22862159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r w:rsidRPr="00110AA4">
              <w:t>Q</w:t>
            </w:r>
            <w:proofErr w:type="spellStart"/>
            <w:r w:rsidRPr="00110AA4">
              <w:rPr>
                <w:lang w:val="en-US"/>
              </w:rPr>
              <w:t>m</w:t>
            </w:r>
            <w:r w:rsidRPr="00110AA4">
              <w:rPr>
                <w:vertAlign w:val="subscript"/>
                <w:lang w:val="en-US"/>
              </w:rPr>
              <w:t>ij</w:t>
            </w:r>
            <w:proofErr w:type="spellEnd"/>
            <w:r w:rsidRPr="00110AA4">
              <w:t xml:space="preserve"> – общее количество результатов использования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 xml:space="preserve">-й субсидии из областного бюджета Ленинградской области, администрируемой ГАБС, предусмотренных для </w:t>
            </w:r>
            <w:r w:rsidRPr="00110AA4">
              <w:rPr>
                <w:lang w:val="en-US"/>
              </w:rPr>
              <w:t>j</w:t>
            </w:r>
            <w:r w:rsidRPr="00110AA4">
              <w:t>-го муниципального образования соглашением о предоставлении субсидии из областного бюджета Ленинградской области в отчетном году (единиц)</w:t>
            </w:r>
          </w:p>
        </w:tc>
        <w:tc>
          <w:tcPr>
            <w:tcW w:w="1843" w:type="dxa"/>
          </w:tcPr>
          <w:p w14:paraId="0EBA1905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90%</w:t>
            </w:r>
          </w:p>
          <w:p w14:paraId="145E8573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75%</w:t>
            </w:r>
          </w:p>
        </w:tc>
        <w:tc>
          <w:tcPr>
            <w:tcW w:w="1410" w:type="dxa"/>
          </w:tcPr>
          <w:p w14:paraId="09323BD6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65149549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72FD955B" w14:textId="77777777" w:rsidR="00901EB1" w:rsidRPr="00110AA4" w:rsidRDefault="00901EB1" w:rsidP="009546C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 xml:space="preserve">P34. </w:t>
            </w:r>
            <w:r w:rsidRPr="00110AA4">
              <w:rPr>
                <w:rFonts w:eastAsia="Calibri"/>
                <w:sz w:val="24"/>
                <w:szCs w:val="24"/>
              </w:rPr>
              <w:t xml:space="preserve">Процент фактического использования субсидий, </w:t>
            </w:r>
            <w:r w:rsidRPr="00110AA4">
              <w:rPr>
                <w:sz w:val="24"/>
                <w:szCs w:val="24"/>
              </w:rPr>
              <w:t>предоставляемых</w:t>
            </w:r>
            <w:r w:rsidRPr="00110AA4">
              <w:rPr>
                <w:rFonts w:eastAsia="Calibri"/>
                <w:sz w:val="24"/>
                <w:szCs w:val="24"/>
              </w:rPr>
              <w:t xml:space="preserve"> местным бюджетам из областного бюджета Ленинградской области, администрируемых ГАБС</w:t>
            </w:r>
          </w:p>
        </w:tc>
        <w:tc>
          <w:tcPr>
            <w:tcW w:w="8060" w:type="dxa"/>
          </w:tcPr>
          <w:p w14:paraId="0557C8E9" w14:textId="77777777" w:rsidR="00901EB1" w:rsidRPr="00110AA4" w:rsidRDefault="00F642BD" w:rsidP="00920281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34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VF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VS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13C34812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45B0A192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VF</w:t>
            </w:r>
            <w:r w:rsidRPr="00110AA4">
              <w:rPr>
                <w:vertAlign w:val="subscript"/>
                <w:lang w:val="en-US"/>
              </w:rPr>
              <w:t>i</w:t>
            </w:r>
            <w:proofErr w:type="spellEnd"/>
            <w:r w:rsidRPr="00110AA4">
              <w:t xml:space="preserve"> – объем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>-й субсидии, администрируемой ГАБС, фактически израсходованной муниципальными образованиями в отчетном году (тыс. рублей);</w:t>
            </w:r>
          </w:p>
          <w:p w14:paraId="24333F5F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proofErr w:type="spellStart"/>
            <w:r w:rsidRPr="00110AA4">
              <w:rPr>
                <w:lang w:val="en-US"/>
              </w:rPr>
              <w:t>VS</w:t>
            </w:r>
            <w:r w:rsidRPr="00110AA4">
              <w:rPr>
                <w:vertAlign w:val="subscript"/>
                <w:lang w:val="en-US"/>
              </w:rPr>
              <w:t>i</w:t>
            </w:r>
            <w:proofErr w:type="spellEnd"/>
            <w:r w:rsidRPr="00110AA4">
              <w:t xml:space="preserve"> – объем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>-й субсидии, администрируемой ГАБС, предусмотренный в областном бюджете Ленинградской области в отчетном году (тыс. рублей)</w:t>
            </w:r>
          </w:p>
        </w:tc>
        <w:tc>
          <w:tcPr>
            <w:tcW w:w="1843" w:type="dxa"/>
          </w:tcPr>
          <w:p w14:paraId="5D12F77A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96%</w:t>
            </w:r>
          </w:p>
          <w:p w14:paraId="3BACE69A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90%</w:t>
            </w:r>
          </w:p>
        </w:tc>
        <w:tc>
          <w:tcPr>
            <w:tcW w:w="1410" w:type="dxa"/>
          </w:tcPr>
          <w:p w14:paraId="73176F45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1D35D4EB" w14:textId="77777777" w:rsidTr="00103342">
        <w:tc>
          <w:tcPr>
            <w:tcW w:w="11448" w:type="dxa"/>
            <w:gridSpan w:val="2"/>
          </w:tcPr>
          <w:p w14:paraId="61B00F06" w14:textId="77777777" w:rsidR="00901EB1" w:rsidRPr="00110AA4" w:rsidRDefault="00901EB1" w:rsidP="00920281">
            <w:pPr>
              <w:rPr>
                <w:bCs/>
                <w:sz w:val="24"/>
                <w:szCs w:val="24"/>
              </w:rPr>
            </w:pPr>
            <w:r w:rsidRPr="00110AA4">
              <w:rPr>
                <w:bCs/>
                <w:sz w:val="24"/>
                <w:szCs w:val="24"/>
              </w:rPr>
              <w:t>1.8. Показатели оценки качества финансового менеджмента, применяемые для ГАБС, являющихся ГРБС в отношении субсидий из федерального бюджета</w:t>
            </w:r>
          </w:p>
        </w:tc>
        <w:tc>
          <w:tcPr>
            <w:tcW w:w="1843" w:type="dxa"/>
          </w:tcPr>
          <w:p w14:paraId="3A3D3C89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5A482810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35F6C9A5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535EC73" w14:textId="77777777" w:rsidR="00901EB1" w:rsidRPr="00110AA4" w:rsidRDefault="00901EB1" w:rsidP="00920281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P35. Процент достижения ГАБС значений результатов использования субсидий из федерального бюджета областному бюджету Ленинградской области, предусмотренных соглашениями о предоставлении субсидий </w:t>
            </w:r>
          </w:p>
        </w:tc>
        <w:tc>
          <w:tcPr>
            <w:tcW w:w="8060" w:type="dxa"/>
          </w:tcPr>
          <w:p w14:paraId="70BCD0A4" w14:textId="760119B2" w:rsidR="00901EB1" w:rsidRPr="00110AA4" w:rsidRDefault="00F642BD" w:rsidP="00920281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35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=100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fPr>
                              <m:num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  <w:lang w:val="en-US"/>
                                          </w:rPr>
                                          <m:t>ij</m:t>
                                        </m:r>
                                      </m:sub>
                                    </m:sSub>
                                  </m:e>
                                </m:nary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</m:oMath>
            </m:oMathPara>
          </w:p>
          <w:p w14:paraId="169D0DC1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2225676D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rPr>
                <w:lang w:val="en-US"/>
              </w:rPr>
              <w:t>S</w:t>
            </w:r>
            <w:r w:rsidRPr="00110AA4">
              <w:rPr>
                <w:vertAlign w:val="subscript"/>
                <w:lang w:val="en-US"/>
              </w:rPr>
              <w:t>i</w:t>
            </w:r>
            <w:r w:rsidRPr="00110AA4">
              <w:t xml:space="preserve"> – сумма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>-ой субсидии, предоставленной бюджету Ленинградской области из федерального бюджета в отчетном году, в отношении которой ГАБС выполняет функции ГРБС (тыс. рублей);</w:t>
            </w:r>
          </w:p>
          <w:p w14:paraId="0FFD90ED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D</w:t>
            </w:r>
            <w:r w:rsidRPr="00110AA4">
              <w:rPr>
                <w:vertAlign w:val="subscript"/>
                <w:lang w:val="en-US"/>
              </w:rPr>
              <w:t>ij</w:t>
            </w:r>
            <w:proofErr w:type="spellEnd"/>
            <w:r w:rsidRPr="00110AA4">
              <w:rPr>
                <w:vertAlign w:val="subscript"/>
              </w:rPr>
              <w:t xml:space="preserve"> </w:t>
            </w:r>
            <w:r w:rsidRPr="00110AA4">
              <w:t xml:space="preserve">– индекс, отражающий уровень </w:t>
            </w:r>
            <w:proofErr w:type="spellStart"/>
            <w:r w:rsidRPr="00110AA4">
              <w:t>недостижения</w:t>
            </w:r>
            <w:proofErr w:type="spellEnd"/>
            <w:r w:rsidRPr="00110AA4">
              <w:t xml:space="preserve"> в отчетном году значения </w:t>
            </w:r>
            <w:r w:rsidRPr="00110AA4">
              <w:rPr>
                <w:lang w:val="en-US"/>
              </w:rPr>
              <w:t>j</w:t>
            </w:r>
            <w:r w:rsidRPr="00110AA4">
              <w:t xml:space="preserve">-го результата (показателя результативности) использования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softHyphen/>
              <w:t xml:space="preserve">-ой субсидии, предоставленной бюджету Ленинградской области из федерального </w:t>
            </w:r>
            <w:r w:rsidRPr="00110AA4">
              <w:lastRenderedPageBreak/>
              <w:t>бюджета в отчетном году, в отношении которой ГАБС выполняет функции ГРБС.</w:t>
            </w:r>
          </w:p>
          <w:p w14:paraId="0DAD7CCA" w14:textId="77777777" w:rsidR="00901EB1" w:rsidRPr="00110AA4" w:rsidRDefault="00901EB1" w:rsidP="00920281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Значения показателя </w:t>
            </w:r>
            <w:proofErr w:type="spellStart"/>
            <w:r w:rsidRPr="00110AA4">
              <w:rPr>
                <w:sz w:val="24"/>
                <w:szCs w:val="24"/>
                <w:lang w:val="en-US"/>
              </w:rPr>
              <w:t>D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ij</w:t>
            </w:r>
            <w:proofErr w:type="spellEnd"/>
            <w:r w:rsidRPr="00110AA4">
              <w:rPr>
                <w:sz w:val="24"/>
                <w:szCs w:val="24"/>
              </w:rPr>
              <w:t xml:space="preserve">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N 999 (для достигнутых результатов (показателей результативности) использования субсидии принимается равным 0).</w:t>
            </w:r>
          </w:p>
          <w:p w14:paraId="5398F6B2" w14:textId="0CAFED2E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lang w:val="en-US"/>
              </w:rPr>
              <w:t>N</w:t>
            </w:r>
            <w:r w:rsidRPr="00110AA4">
              <w:rPr>
                <w:vertAlign w:val="subscript"/>
                <w:lang w:val="en-US"/>
              </w:rPr>
              <w:t>i</w:t>
            </w:r>
            <w:r w:rsidRPr="00110AA4">
              <w:t xml:space="preserve"> – количество результатов (показателей результативности) использования субсидии, установленных соглашением о предоставлении </w:t>
            </w:r>
            <w:proofErr w:type="spellStart"/>
            <w:r w:rsidRPr="00110AA4">
              <w:rPr>
                <w:lang w:val="en-US"/>
              </w:rPr>
              <w:t>i</w:t>
            </w:r>
            <w:proofErr w:type="spellEnd"/>
            <w:r w:rsidRPr="00110AA4">
              <w:t>-ой субсиди</w:t>
            </w:r>
            <w:r w:rsidR="00025105" w:rsidRPr="00110AA4">
              <w:t>и</w:t>
            </w:r>
            <w:r w:rsidRPr="00110AA4">
              <w:t>, предоставленной бюджету Ленинградской области из федерального бюджета в отчетном году, в отношении которой ГАБС выполняет функции ГРБС (единиц)</w:t>
            </w:r>
          </w:p>
        </w:tc>
        <w:tc>
          <w:tcPr>
            <w:tcW w:w="1843" w:type="dxa"/>
          </w:tcPr>
          <w:p w14:paraId="2E3CF60A" w14:textId="459BDDCE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1</w:t>
            </w:r>
            <w:r w:rsidR="00B36D49" w:rsidRPr="00110AA4">
              <w:rPr>
                <w:sz w:val="24"/>
                <w:szCs w:val="24"/>
              </w:rPr>
              <w:t>00%</w:t>
            </w:r>
          </w:p>
          <w:p w14:paraId="73B79C45" w14:textId="06E1B8D6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="00B36D49" w:rsidRPr="00110AA4">
              <w:rPr>
                <w:sz w:val="24"/>
                <w:szCs w:val="24"/>
              </w:rPr>
              <w:t>9</w:t>
            </w:r>
            <w:r w:rsidR="00025105" w:rsidRPr="00110AA4">
              <w:rPr>
                <w:sz w:val="24"/>
                <w:szCs w:val="24"/>
              </w:rPr>
              <w:t>5</w:t>
            </w:r>
            <w:r w:rsidR="00B36D49" w:rsidRPr="00110AA4">
              <w:rPr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14:paraId="65F2FD92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0417F930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57A27F3B" w14:textId="31A55F80" w:rsidR="00901EB1" w:rsidRPr="00110AA4" w:rsidRDefault="00901EB1" w:rsidP="00920281">
            <w:pPr>
              <w:rPr>
                <w:sz w:val="24"/>
                <w:szCs w:val="24"/>
              </w:rPr>
            </w:pPr>
            <w:bookmarkStart w:id="10" w:name="_Hlk58327179"/>
            <w:r w:rsidRPr="00110AA4">
              <w:rPr>
                <w:sz w:val="24"/>
                <w:szCs w:val="24"/>
              </w:rPr>
              <w:lastRenderedPageBreak/>
              <w:t>P36. Сумма средств, перечисленных из областного бюджета Ленинградской области в связи с выявлением фактов нарушения условий предоставления (расходования) и (или) нецелевого использования субсидий и (или) иных межбюджетных трансфертов, предоставленных из федерального бюджета</w:t>
            </w:r>
            <w:bookmarkEnd w:id="10"/>
          </w:p>
        </w:tc>
        <w:tc>
          <w:tcPr>
            <w:tcW w:w="8060" w:type="dxa"/>
          </w:tcPr>
          <w:p w14:paraId="0FF7CE6E" w14:textId="77777777" w:rsidR="00901EB1" w:rsidRPr="00110AA4" w:rsidRDefault="00F642BD" w:rsidP="00920281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36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vs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</m:oMath>
            </m:oMathPara>
          </w:p>
          <w:p w14:paraId="30B71D31" w14:textId="77777777" w:rsidR="00901EB1" w:rsidRPr="00110AA4" w:rsidRDefault="00901EB1" w:rsidP="00920281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7BE7A25C" w14:textId="77777777" w:rsidR="00901EB1" w:rsidRPr="00110AA4" w:rsidRDefault="00901EB1" w:rsidP="0092028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10AA4">
              <w:rPr>
                <w:sz w:val="24"/>
                <w:szCs w:val="24"/>
                <w:lang w:val="en-US"/>
              </w:rPr>
              <w:t>S</w:t>
            </w:r>
            <w:r w:rsidRPr="00110AA4">
              <w:rPr>
                <w:sz w:val="24"/>
                <w:szCs w:val="24"/>
                <w:vertAlign w:val="subscript"/>
                <w:lang w:val="en-US"/>
              </w:rPr>
              <w:t>vs</w:t>
            </w:r>
            <w:proofErr w:type="spellEnd"/>
            <w:r w:rsidRPr="00110AA4">
              <w:rPr>
                <w:sz w:val="24"/>
                <w:szCs w:val="24"/>
              </w:rPr>
              <w:t xml:space="preserve"> – сумма средств, перечисленных из областного бюджета Ленинградской области по решениям Министерства финансов Российской Федерации в связи с применением бюджетных мер принуждения при выявлении фактов нарушения условий предоставления (расходования) и (или) нецелевого использования администрируемых ГАБС субсидий и (или) иных межбюджетных трансфертов, предоставленных бюджету Ленинградской области из федерального бюджета в отчетном году (тыс. рублей)</w:t>
            </w:r>
          </w:p>
        </w:tc>
        <w:tc>
          <w:tcPr>
            <w:tcW w:w="1843" w:type="dxa"/>
          </w:tcPr>
          <w:p w14:paraId="004CA128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max=0</w:t>
            </w:r>
          </w:p>
          <w:p w14:paraId="16CF2738" w14:textId="77777777" w:rsidR="00901EB1" w:rsidRPr="00110AA4" w:rsidRDefault="00901EB1" w:rsidP="00920281">
            <w:pPr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min=3000</w:t>
            </w:r>
          </w:p>
        </w:tc>
        <w:tc>
          <w:tcPr>
            <w:tcW w:w="1410" w:type="dxa"/>
          </w:tcPr>
          <w:p w14:paraId="24203EDA" w14:textId="77777777" w:rsidR="00901EB1" w:rsidRPr="00110AA4" w:rsidRDefault="00901EB1" w:rsidP="00920281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  <w:tr w:rsidR="00110AA4" w:rsidRPr="00110AA4" w14:paraId="17A89470" w14:textId="77777777" w:rsidTr="00103342">
        <w:tc>
          <w:tcPr>
            <w:tcW w:w="11448" w:type="dxa"/>
            <w:gridSpan w:val="2"/>
          </w:tcPr>
          <w:p w14:paraId="26BF50C6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110AA4">
              <w:rPr>
                <w:b/>
                <w:bCs/>
              </w:rPr>
              <w:t>2. Показатели оценки качества управления активами</w:t>
            </w:r>
          </w:p>
        </w:tc>
        <w:tc>
          <w:tcPr>
            <w:tcW w:w="1843" w:type="dxa"/>
          </w:tcPr>
          <w:p w14:paraId="148A8776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217B70F1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0AA4" w:rsidRPr="00110AA4" w14:paraId="3DE95AFC" w14:textId="77777777" w:rsidTr="00103342">
        <w:tc>
          <w:tcPr>
            <w:tcW w:w="11448" w:type="dxa"/>
            <w:gridSpan w:val="2"/>
          </w:tcPr>
          <w:p w14:paraId="395339B8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110AA4">
              <w:rPr>
                <w:bCs/>
              </w:rPr>
              <w:t>2.1. Показатели оценки качества финансового менеджмента, применяемые для всех ГАБС</w:t>
            </w:r>
          </w:p>
        </w:tc>
        <w:tc>
          <w:tcPr>
            <w:tcW w:w="1843" w:type="dxa"/>
          </w:tcPr>
          <w:p w14:paraId="48DA280D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743F5D40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577BF093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C543D67" w14:textId="77777777" w:rsidR="00901EB1" w:rsidRPr="00110AA4" w:rsidRDefault="00901EB1" w:rsidP="00B42F4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Р37. Процент недостач и (или) хищений государственной собственности, выявленных у </w:t>
            </w:r>
            <w:r w:rsidRPr="00110AA4">
              <w:rPr>
                <w:sz w:val="24"/>
                <w:szCs w:val="24"/>
              </w:rPr>
              <w:lastRenderedPageBreak/>
              <w:t>ГАБС и государственных учреждений, в отношении которых ГАБС осуществляет полномочия учредителя (ГРБС)</w:t>
            </w:r>
          </w:p>
        </w:tc>
        <w:tc>
          <w:tcPr>
            <w:tcW w:w="8060" w:type="dxa"/>
          </w:tcPr>
          <w:p w14:paraId="06C479AE" w14:textId="77777777" w:rsidR="00901EB1" w:rsidRPr="00110AA4" w:rsidRDefault="00F642BD" w:rsidP="00B42F4E">
            <w:pPr>
              <w:pStyle w:val="ConsPlusNormal"/>
              <w:widowControl/>
              <w:autoSpaceDE/>
              <w:autoSpaceDN/>
              <w:adjustRightInd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37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os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mz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3A7CB2D9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5CE5EFDE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lastRenderedPageBreak/>
              <w:t>S</w:t>
            </w:r>
            <w:r w:rsidRPr="00110AA4">
              <w:rPr>
                <w:vertAlign w:val="subscript"/>
              </w:rPr>
              <w:t>nh</w:t>
            </w:r>
            <w:proofErr w:type="spellEnd"/>
            <w:r w:rsidRPr="00110AA4">
              <w:t xml:space="preserve"> – сумма недостач и хищений денежных средств и материальных ценностей ГАБС и государственных учреждений, в отношении которых ГАБС осуществляет полномочия учредителя (ГРБС), установленная по результатам проведения в отчетном году контрольных мероприятий органами государственного внутреннего и внешнего финансового контроля (тыс. рублей);</w:t>
            </w:r>
          </w:p>
          <w:p w14:paraId="7C300AF6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V</w:t>
            </w:r>
            <w:r w:rsidRPr="00110AA4">
              <w:rPr>
                <w:vertAlign w:val="subscript"/>
                <w:lang w:val="en-US"/>
              </w:rPr>
              <w:t>os</w:t>
            </w:r>
            <w:proofErr w:type="spellEnd"/>
            <w:r w:rsidRPr="00110AA4">
              <w:t xml:space="preserve"> – остаточная стоимость основных средств ГАБС и государственных учреждений, в отношении которых ГАБС осуществляет полномочия учредителя (ГРБС), на конец отчетного года (тыс. рублей);</w:t>
            </w:r>
          </w:p>
          <w:p w14:paraId="5A216E1C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V</w:t>
            </w:r>
            <w:r w:rsidRPr="00110AA4">
              <w:rPr>
                <w:vertAlign w:val="subscript"/>
                <w:lang w:val="en-US"/>
              </w:rPr>
              <w:t>na</w:t>
            </w:r>
            <w:proofErr w:type="spellEnd"/>
            <w:r w:rsidRPr="00110AA4">
              <w:t xml:space="preserve"> - остаточная стоимость нематериальных активов ГАБС и государственных учреждений, в отношении которых ГАБС осуществляет полномочия учредителя (ГРБС), на конец отчетного года (тыс. рублей);</w:t>
            </w:r>
          </w:p>
          <w:p w14:paraId="4F8A13FE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V</w:t>
            </w:r>
            <w:r w:rsidRPr="00110AA4">
              <w:rPr>
                <w:vertAlign w:val="subscript"/>
                <w:lang w:val="en-US"/>
              </w:rPr>
              <w:t>mz</w:t>
            </w:r>
            <w:proofErr w:type="spellEnd"/>
            <w:r w:rsidRPr="00110AA4">
              <w:t xml:space="preserve"> – остаточная стоимость материальных запасов ГАБС и государственных учреждений, в отношении которых ГАБС осуществляет полномочия учредителя (ГРБС), на конец отчетного года (тыс. рублей)</w:t>
            </w:r>
          </w:p>
        </w:tc>
        <w:tc>
          <w:tcPr>
            <w:tcW w:w="1843" w:type="dxa"/>
          </w:tcPr>
          <w:p w14:paraId="7F2DDFB8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0%</w:t>
            </w:r>
          </w:p>
          <w:p w14:paraId="1DEC9DFE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0,1%</w:t>
            </w:r>
          </w:p>
        </w:tc>
        <w:tc>
          <w:tcPr>
            <w:tcW w:w="1410" w:type="dxa"/>
          </w:tcPr>
          <w:p w14:paraId="1975CE66" w14:textId="77777777" w:rsidR="00901EB1" w:rsidRPr="00110AA4" w:rsidRDefault="00901EB1" w:rsidP="00B42F4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4FB82BB9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48C92938" w14:textId="77777777" w:rsidR="00901EB1" w:rsidRPr="00110AA4" w:rsidRDefault="00901EB1" w:rsidP="00B42F4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 xml:space="preserve">Р38. Отношение дебиторской задолженности ГАБС и государственных казенных учреждений, в отношении которых ГАБС осуществляет полномочия ГРБС, по выданным в счет оплаты товаров, работ, услуг авансам, к объему расходов на оплату товаров, работ и услуг </w:t>
            </w:r>
          </w:p>
        </w:tc>
        <w:tc>
          <w:tcPr>
            <w:tcW w:w="8060" w:type="dxa"/>
          </w:tcPr>
          <w:p w14:paraId="683F1FCF" w14:textId="77777777" w:rsidR="00901EB1" w:rsidRPr="00110AA4" w:rsidRDefault="00F642BD" w:rsidP="00B42F4E">
            <w:pPr>
              <w:pStyle w:val="ConsPlusNormal"/>
              <w:widowControl/>
              <w:autoSpaceDE/>
              <w:autoSpaceDN/>
              <w:adjustRightInd/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38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58B43991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151142B3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D</w:t>
            </w:r>
            <w:r w:rsidRPr="00110AA4">
              <w:rPr>
                <w:vertAlign w:val="subscript"/>
              </w:rPr>
              <w:t>dz</w:t>
            </w:r>
            <w:proofErr w:type="spellEnd"/>
            <w:r w:rsidRPr="00110AA4">
              <w:t xml:space="preserve"> – объем дебиторской задолженности ГАБС и государственных казенных учреждений, в отношении которых ГАБС осуществляет полномочия ГРБС, по выданным в счет оплаты товаров, работ, услуг авансам, по состоянию на конец отчетного года (тыс. рублей);</w:t>
            </w:r>
          </w:p>
          <w:p w14:paraId="52388A65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lang w:val="en-US"/>
              </w:rPr>
              <w:t>V</w:t>
            </w:r>
            <w:r w:rsidRPr="00110AA4">
              <w:rPr>
                <w:vertAlign w:val="subscript"/>
                <w:lang w:val="en-US"/>
              </w:rPr>
              <w:t>ba</w:t>
            </w:r>
            <w:proofErr w:type="spellEnd"/>
            <w:r w:rsidRPr="00110AA4">
              <w:t xml:space="preserve"> – объем расходов ГАБС и государственных казенных учреждений, в отношении которых ГАБС осуществляет полномочия ГРБС, на оплату товаров, работ и услуг в отчетном году (тыс. рублей)</w:t>
            </w:r>
          </w:p>
        </w:tc>
        <w:tc>
          <w:tcPr>
            <w:tcW w:w="1843" w:type="dxa"/>
          </w:tcPr>
          <w:p w14:paraId="5E221576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5%</w:t>
            </w:r>
          </w:p>
          <w:p w14:paraId="5C9E48BA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  <w:lang w:val="en-US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15%</w:t>
            </w:r>
          </w:p>
        </w:tc>
        <w:tc>
          <w:tcPr>
            <w:tcW w:w="1410" w:type="dxa"/>
          </w:tcPr>
          <w:p w14:paraId="3F58E0E3" w14:textId="77777777" w:rsidR="00901EB1" w:rsidRPr="00110AA4" w:rsidRDefault="00901EB1" w:rsidP="00B42F4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2</w:t>
            </w:r>
          </w:p>
        </w:tc>
      </w:tr>
      <w:tr w:rsidR="00110AA4" w:rsidRPr="00110AA4" w14:paraId="7748449E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67722814" w14:textId="77777777" w:rsidR="00901EB1" w:rsidRPr="00110AA4" w:rsidRDefault="00901EB1" w:rsidP="00B42F4E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Р39. Отношение просроченной дебиторской задолженности ГАБС и государственных казенных учреждений, в отношении </w:t>
            </w:r>
            <w:r w:rsidRPr="00110AA4">
              <w:rPr>
                <w:sz w:val="24"/>
                <w:szCs w:val="24"/>
              </w:rPr>
              <w:lastRenderedPageBreak/>
              <w:t xml:space="preserve">которых ГАБС осуществляет полномочия ГРБС, к объему бюджетных расходов </w:t>
            </w:r>
          </w:p>
        </w:tc>
        <w:tc>
          <w:tcPr>
            <w:tcW w:w="8060" w:type="dxa"/>
          </w:tcPr>
          <w:p w14:paraId="2178793C" w14:textId="77777777" w:rsidR="00901EB1" w:rsidRPr="00110AA4" w:rsidRDefault="00F642BD" w:rsidP="00B42F4E">
            <w:pPr>
              <w:pStyle w:val="ConsPlusNormal"/>
              <w:widowControl/>
              <w:autoSpaceDE/>
              <w:autoSpaceDN/>
              <w:adjustRightInd/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39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pdz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>100%,</m:t>
                </m:r>
              </m:oMath>
            </m:oMathPara>
          </w:p>
          <w:p w14:paraId="25CFB0D7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r w:rsidRPr="00110AA4">
              <w:t>где:</w:t>
            </w:r>
          </w:p>
          <w:p w14:paraId="2BBFEADE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t>D</w:t>
            </w:r>
            <w:r w:rsidRPr="00110AA4">
              <w:rPr>
                <w:vertAlign w:val="subscript"/>
              </w:rPr>
              <w:t>pdz</w:t>
            </w:r>
            <w:proofErr w:type="spellEnd"/>
            <w:r w:rsidRPr="00110AA4">
              <w:t xml:space="preserve"> - объем просроченной дебиторской задолженности ГАБС и </w:t>
            </w:r>
            <w:r w:rsidRPr="00110AA4">
              <w:lastRenderedPageBreak/>
              <w:t>государственных казенных учреждений, в отношении которых ГАБС осуществляет полномочия ГРБС, по состоянию на конец отчетного года (тыс. рублей);</w:t>
            </w:r>
          </w:p>
          <w:p w14:paraId="7CA21A6A" w14:textId="77777777" w:rsidR="00901EB1" w:rsidRPr="00110AA4" w:rsidRDefault="00901EB1" w:rsidP="00B42F4E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proofErr w:type="spellStart"/>
            <w:r w:rsidRPr="00110AA4">
              <w:t>V</w:t>
            </w:r>
            <w:r w:rsidRPr="00110AA4">
              <w:rPr>
                <w:vertAlign w:val="subscript"/>
              </w:rPr>
              <w:t>ba</w:t>
            </w:r>
            <w:proofErr w:type="spellEnd"/>
            <w:r w:rsidRPr="00110AA4">
              <w:t xml:space="preserve"> - объем бюджетных расходов ГАБС и государственных казенных учреждений, в отношении которых ГАБС осуществляет полномочия ГРБС,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843" w:type="dxa"/>
          </w:tcPr>
          <w:p w14:paraId="71DC578E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0%</w:t>
            </w:r>
          </w:p>
          <w:p w14:paraId="2D17D6F3" w14:textId="77777777" w:rsidR="00901EB1" w:rsidRPr="00110AA4" w:rsidRDefault="00901EB1" w:rsidP="00B42F4E">
            <w:pPr>
              <w:ind w:firstLine="18"/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0,5%</w:t>
            </w:r>
          </w:p>
        </w:tc>
        <w:tc>
          <w:tcPr>
            <w:tcW w:w="1410" w:type="dxa"/>
          </w:tcPr>
          <w:p w14:paraId="069E0591" w14:textId="77777777" w:rsidR="00901EB1" w:rsidRPr="00110AA4" w:rsidRDefault="00901EB1" w:rsidP="00B42F4E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110AA4" w:rsidRPr="00110AA4" w14:paraId="063C625E" w14:textId="77777777" w:rsidTr="00103342">
        <w:tc>
          <w:tcPr>
            <w:tcW w:w="11448" w:type="dxa"/>
            <w:gridSpan w:val="2"/>
          </w:tcPr>
          <w:p w14:paraId="2A7D6367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  <w:rPr>
                <w:b/>
                <w:iCs/>
              </w:rPr>
            </w:pPr>
            <w:r w:rsidRPr="00110AA4">
              <w:rPr>
                <w:b/>
                <w:bCs/>
              </w:rPr>
              <w:lastRenderedPageBreak/>
              <w:t>3. Показатели оценки качества осуществления ГАБС закупок товаров, работ и услуг для обеспечения государственных нужд</w:t>
            </w:r>
          </w:p>
        </w:tc>
        <w:tc>
          <w:tcPr>
            <w:tcW w:w="1843" w:type="dxa"/>
          </w:tcPr>
          <w:p w14:paraId="275B1F97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6DD7AE08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0AA4" w:rsidRPr="00110AA4" w14:paraId="0630FB8E" w14:textId="77777777" w:rsidTr="00103342">
        <w:tc>
          <w:tcPr>
            <w:tcW w:w="11448" w:type="dxa"/>
            <w:gridSpan w:val="2"/>
          </w:tcPr>
          <w:p w14:paraId="5596748F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  <w:rPr>
                <w:bCs/>
              </w:rPr>
            </w:pPr>
            <w:r w:rsidRPr="00110AA4">
              <w:rPr>
                <w:bCs/>
              </w:rPr>
              <w:t>3.1. Показатели оценки качества финансового менеджмента, применяемые для всех ГАБС</w:t>
            </w:r>
          </w:p>
        </w:tc>
        <w:tc>
          <w:tcPr>
            <w:tcW w:w="1843" w:type="dxa"/>
          </w:tcPr>
          <w:p w14:paraId="08026593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14:paraId="5EFF60CA" w14:textId="77777777" w:rsidR="00901EB1" w:rsidRPr="00110AA4" w:rsidRDefault="00901EB1" w:rsidP="0078620F">
            <w:pPr>
              <w:ind w:firstLine="70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0AA4" w:rsidRPr="00110AA4" w14:paraId="1082CD12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202F25B8" w14:textId="77777777" w:rsidR="00901EB1" w:rsidRPr="00110AA4" w:rsidRDefault="00901EB1" w:rsidP="00A35783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Р40. Процент документов ГАБС и государственных казенных учреждений, в отношении которых ГАБС осуществляет полномочия ГРБС, прошедших контроль в сфере закупок</w:t>
            </w:r>
          </w:p>
        </w:tc>
        <w:tc>
          <w:tcPr>
            <w:tcW w:w="8060" w:type="dxa"/>
          </w:tcPr>
          <w:p w14:paraId="4BC6C0FC" w14:textId="77777777" w:rsidR="00901EB1" w:rsidRPr="00110AA4" w:rsidRDefault="00F642BD" w:rsidP="00A35783">
            <w:pPr>
              <w:pStyle w:val="ConsPlusNormal"/>
              <w:widowControl/>
              <w:autoSpaceDE/>
              <w:autoSpaceDN/>
              <w:adjustRightInd/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40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dk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</m:oMathPara>
            <w:r w:rsidR="00901EB1" w:rsidRPr="00110AA4">
              <w:rPr>
                <w:iCs/>
              </w:rPr>
              <w:t>где:</w:t>
            </w:r>
          </w:p>
          <w:p w14:paraId="22E665C8" w14:textId="4929806A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  <w:rPr>
                <w:iCs/>
              </w:rPr>
            </w:pPr>
            <w:proofErr w:type="spellStart"/>
            <w:r w:rsidRPr="00110AA4">
              <w:rPr>
                <w:iCs/>
                <w:lang w:val="en-US"/>
              </w:rPr>
              <w:t>Q</w:t>
            </w:r>
            <w:r w:rsidRPr="00110AA4">
              <w:rPr>
                <w:iCs/>
                <w:vertAlign w:val="subscript"/>
                <w:lang w:val="en-US"/>
              </w:rPr>
              <w:t>nk</w:t>
            </w:r>
            <w:proofErr w:type="spellEnd"/>
            <w:r w:rsidRPr="00110AA4">
              <w:rPr>
                <w:iCs/>
              </w:rPr>
              <w:t xml:space="preserve"> - количество документов ГАБС и государственных казенных учреждений, в отношении которых ГАБС осуществляет полномочия ГРБС, </w:t>
            </w:r>
            <w:r w:rsidR="0062161B" w:rsidRPr="00110AA4">
              <w:rPr>
                <w:iCs/>
              </w:rPr>
              <w:t xml:space="preserve">не </w:t>
            </w:r>
            <w:r w:rsidRPr="00110AA4">
              <w:rPr>
                <w:iCs/>
              </w:rPr>
              <w:t>прошедших контроль по ч. 5 ст. 99 Федерального закона 44-ФЗ в Комитете финансов в отчетном году (единиц);</w:t>
            </w:r>
          </w:p>
          <w:p w14:paraId="7BDB6226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Theme="minorEastAsia"/>
                <w:iCs/>
                <w:lang w:val="en-US"/>
              </w:rPr>
              <w:t>Q</w:t>
            </w:r>
            <w:r w:rsidRPr="00110AA4">
              <w:rPr>
                <w:rFonts w:eastAsiaTheme="minorEastAsia"/>
                <w:iCs/>
                <w:vertAlign w:val="subscript"/>
                <w:lang w:val="en-US"/>
              </w:rPr>
              <w:t>dk</w:t>
            </w:r>
            <w:proofErr w:type="spellEnd"/>
            <w:r w:rsidRPr="00110AA4">
              <w:rPr>
                <w:rFonts w:eastAsiaTheme="minorEastAsia"/>
                <w:iCs/>
              </w:rPr>
              <w:t xml:space="preserve"> - общее количество документов ГАБС и государственных </w:t>
            </w:r>
            <w:r w:rsidRPr="00110AA4">
              <w:rPr>
                <w:iCs/>
              </w:rPr>
              <w:t xml:space="preserve">казенных </w:t>
            </w:r>
            <w:r w:rsidRPr="00110AA4">
              <w:rPr>
                <w:rFonts w:eastAsiaTheme="minorEastAsia"/>
                <w:iCs/>
              </w:rPr>
              <w:t xml:space="preserve">учреждений, в отношении которых ГАБС осуществляет полномочия ГРБС, представленных в Комитет финансов для контроля </w:t>
            </w:r>
            <w:r w:rsidRPr="00110AA4">
              <w:rPr>
                <w:iCs/>
              </w:rPr>
              <w:t>по ч. 5 ст. 99 Федерального закона 44-ФЗ в отчетном году (единиц)</w:t>
            </w:r>
          </w:p>
        </w:tc>
        <w:tc>
          <w:tcPr>
            <w:tcW w:w="1843" w:type="dxa"/>
          </w:tcPr>
          <w:p w14:paraId="2A514A5C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95%</w:t>
            </w:r>
          </w:p>
          <w:p w14:paraId="0B9E7D52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75%</w:t>
            </w:r>
          </w:p>
        </w:tc>
        <w:tc>
          <w:tcPr>
            <w:tcW w:w="1410" w:type="dxa"/>
          </w:tcPr>
          <w:p w14:paraId="5A3A7AB8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62ABBD21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0501F86B" w14:textId="77777777" w:rsidR="00901EB1" w:rsidRPr="00110AA4" w:rsidRDefault="00901EB1" w:rsidP="00A35783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Р41. Количество административных штрафов, наложенных на должностных лиц ГАБС и государственных </w:t>
            </w:r>
            <w:r w:rsidRPr="00110AA4">
              <w:rPr>
                <w:iCs/>
                <w:sz w:val="24"/>
                <w:szCs w:val="24"/>
              </w:rPr>
              <w:t xml:space="preserve">казенных </w:t>
            </w:r>
            <w:r w:rsidRPr="00110AA4">
              <w:rPr>
                <w:sz w:val="24"/>
                <w:szCs w:val="24"/>
              </w:rPr>
              <w:t xml:space="preserve">учреждений, в отношении которых ГАБС осуществляет полномочия ГРБС, за нарушение законодательства о </w:t>
            </w:r>
            <w:r w:rsidRPr="00110AA4">
              <w:rPr>
                <w:sz w:val="24"/>
                <w:szCs w:val="24"/>
              </w:rPr>
              <w:lastRenderedPageBreak/>
              <w:t xml:space="preserve">контрактной системе в сфере закупок, в расчете на 100 млн. руб. расходов на </w:t>
            </w:r>
            <w:r w:rsidRPr="00110AA4">
              <w:rPr>
                <w:rFonts w:eastAsia="Calibri"/>
                <w:iCs/>
                <w:sz w:val="24"/>
                <w:szCs w:val="24"/>
              </w:rPr>
              <w:t>оплату товаров, работ и услуг</w:t>
            </w:r>
          </w:p>
        </w:tc>
        <w:tc>
          <w:tcPr>
            <w:tcW w:w="8060" w:type="dxa"/>
          </w:tcPr>
          <w:p w14:paraId="37A3E249" w14:textId="77777777" w:rsidR="00901EB1" w:rsidRPr="00110AA4" w:rsidRDefault="00F642BD" w:rsidP="00A35783">
            <w:pPr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41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100,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w:br/>
                </m:r>
              </m:oMath>
            </m:oMathPara>
            <w:r w:rsidR="00901EB1" w:rsidRPr="00110AA4">
              <w:rPr>
                <w:iCs/>
                <w:sz w:val="24"/>
                <w:szCs w:val="24"/>
              </w:rPr>
              <w:t>где:</w:t>
            </w:r>
          </w:p>
          <w:p w14:paraId="252CD3F4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  <w:rPr>
                <w:iCs/>
              </w:rPr>
            </w:pPr>
            <w:proofErr w:type="spellStart"/>
            <w:r w:rsidRPr="00110AA4">
              <w:rPr>
                <w:rFonts w:eastAsia="Calibri"/>
                <w:iCs/>
                <w:lang w:val="en-US"/>
              </w:rPr>
              <w:t>Q</w:t>
            </w:r>
            <w:r w:rsidRPr="00110AA4">
              <w:rPr>
                <w:rFonts w:eastAsia="Calibri"/>
                <w:iCs/>
                <w:vertAlign w:val="subscript"/>
                <w:lang w:val="en-US"/>
              </w:rPr>
              <w:t>as</w:t>
            </w:r>
            <w:proofErr w:type="spellEnd"/>
            <w:r w:rsidRPr="00110AA4">
              <w:rPr>
                <w:rFonts w:eastAsia="Calibri"/>
                <w:iCs/>
              </w:rPr>
              <w:t xml:space="preserve"> – количество </w:t>
            </w:r>
            <w:r w:rsidRPr="00110AA4">
              <w:rPr>
                <w:iCs/>
              </w:rPr>
              <w:t>административных штрафов, наложенных на должностных лиц ГАБС и государственных казенных учреждений, в отношении которых ГАБС осуществляет полномочия ГРБС, в соответствии со статьей 7.29.3 КоАП РФ (единиц);</w:t>
            </w:r>
          </w:p>
          <w:p w14:paraId="43CBEB6B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</w:pPr>
            <w:proofErr w:type="spellStart"/>
            <w:r w:rsidRPr="00110AA4">
              <w:rPr>
                <w:rFonts w:eastAsia="Calibri"/>
                <w:iCs/>
                <w:lang w:val="en-US"/>
              </w:rPr>
              <w:t>V</w:t>
            </w:r>
            <w:r w:rsidRPr="00110AA4">
              <w:rPr>
                <w:rFonts w:eastAsia="Calibri"/>
                <w:iCs/>
                <w:vertAlign w:val="subscript"/>
                <w:lang w:val="en-US"/>
              </w:rPr>
              <w:t>z</w:t>
            </w:r>
            <w:proofErr w:type="spellEnd"/>
            <w:r w:rsidRPr="00110AA4">
              <w:rPr>
                <w:rFonts w:eastAsia="Calibri"/>
                <w:iCs/>
              </w:rPr>
              <w:t xml:space="preserve"> – объем расходов </w:t>
            </w:r>
            <w:r w:rsidRPr="00110AA4">
              <w:t xml:space="preserve">ГАБС и государственных </w:t>
            </w:r>
            <w:r w:rsidRPr="00110AA4">
              <w:rPr>
                <w:iCs/>
              </w:rPr>
              <w:t xml:space="preserve">казенных </w:t>
            </w:r>
            <w:r w:rsidRPr="00110AA4">
              <w:t xml:space="preserve">учреждений, в </w:t>
            </w:r>
            <w:r w:rsidRPr="00110AA4">
              <w:lastRenderedPageBreak/>
              <w:t xml:space="preserve">отношении которых ГАБС осуществляет полномочия ГРБС, </w:t>
            </w:r>
            <w:r w:rsidRPr="00110AA4">
              <w:rPr>
                <w:rFonts w:eastAsia="Calibri"/>
                <w:iCs/>
              </w:rPr>
              <w:t>на оплату товаров, работ и услуг в отчетном году (млн. рублей)</w:t>
            </w:r>
          </w:p>
        </w:tc>
        <w:tc>
          <w:tcPr>
            <w:tcW w:w="1843" w:type="dxa"/>
          </w:tcPr>
          <w:p w14:paraId="01132F0F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5800F4FD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37C38400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4</w:t>
            </w:r>
          </w:p>
        </w:tc>
      </w:tr>
      <w:tr w:rsidR="00110AA4" w:rsidRPr="00110AA4" w14:paraId="306BC0E5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71837F9D" w14:textId="77777777" w:rsidR="00901EB1" w:rsidRPr="00110AA4" w:rsidRDefault="00901EB1" w:rsidP="00A35783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lastRenderedPageBreak/>
              <w:t>Р42. Количество нарушений ГАБС и государственными казенными учреждениями, в отношении которых ГАБС осуществляет полномочия ГРБС, установленных требований к годовому объему закупок у единственного поставщика (подрядчика, исполнителя), требований к осуществлению закупок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8060" w:type="dxa"/>
          </w:tcPr>
          <w:p w14:paraId="5CC3A810" w14:textId="7C62F237" w:rsidR="00901EB1" w:rsidRPr="00110AA4" w:rsidRDefault="00F642BD" w:rsidP="00D764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42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edp</m:t>
                        </m:r>
                      </m:sub>
                    </m:sSub>
                    <m:r>
                      <w:rPr>
                        <w:rFonts w:asci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смп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ku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</m:oMath>
            </m:oMathPara>
          </w:p>
          <w:p w14:paraId="59135BBB" w14:textId="77777777" w:rsidR="00901EB1" w:rsidRPr="00110AA4" w:rsidRDefault="00901EB1" w:rsidP="00D7648C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r w:rsidRPr="00110AA4">
              <w:rPr>
                <w:rFonts w:eastAsia="Calibri"/>
              </w:rPr>
              <w:t>где:</w:t>
            </w:r>
          </w:p>
          <w:p w14:paraId="56B300AE" w14:textId="51841B56" w:rsidR="00901EB1" w:rsidRPr="00110AA4" w:rsidRDefault="00901EB1" w:rsidP="00D7648C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edp</w:t>
            </w:r>
            <w:proofErr w:type="spellEnd"/>
            <w:r w:rsidRPr="00110AA4">
              <w:rPr>
                <w:sz w:val="24"/>
                <w:szCs w:val="24"/>
              </w:rPr>
              <w:t xml:space="preserve"> – число выявленных по итогам отчетного года нарушений ГАБС и государственными казенными учреждениями, в отношении которых ГАБС осуществляет полномочия ГРБС, требований к годовому объему закупок у единственного поставщика (подрядчика, исполнителя), установленных пунктами 4 и 5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1F4442" w:rsidRPr="00110AA4">
              <w:rPr>
                <w:sz w:val="24"/>
                <w:szCs w:val="24"/>
              </w:rPr>
              <w:t xml:space="preserve"> (единиц)</w:t>
            </w:r>
            <w:r w:rsidRPr="00110AA4">
              <w:rPr>
                <w:sz w:val="24"/>
                <w:szCs w:val="24"/>
              </w:rPr>
              <w:t>;</w:t>
            </w:r>
          </w:p>
          <w:p w14:paraId="2C72F6B7" w14:textId="77777777" w:rsidR="00901EB1" w:rsidRPr="00110AA4" w:rsidRDefault="00901EB1" w:rsidP="00D7648C">
            <w:pPr>
              <w:rPr>
                <w:sz w:val="24"/>
                <w:szCs w:val="24"/>
              </w:rPr>
            </w:pPr>
            <w:proofErr w:type="spellStart"/>
            <w:r w:rsidRPr="00110AA4">
              <w:rPr>
                <w:sz w:val="24"/>
                <w:szCs w:val="24"/>
              </w:rPr>
              <w:t>Q</w:t>
            </w:r>
            <w:r w:rsidRPr="00110AA4">
              <w:rPr>
                <w:sz w:val="24"/>
                <w:szCs w:val="24"/>
                <w:vertAlign w:val="subscript"/>
              </w:rPr>
              <w:t>смп</w:t>
            </w:r>
            <w:proofErr w:type="spellEnd"/>
            <w:r w:rsidRPr="00110AA4">
              <w:rPr>
                <w:sz w:val="24"/>
                <w:szCs w:val="24"/>
              </w:rPr>
              <w:t xml:space="preserve"> – число выявленных по итогам отчетного года нарушений ГАБС и государственными казенными учреждениями, в отношении которых ГАБС осуществляет полномочия ГРБС, требований к годовому объему закупок у субъектов малого предпринимательства, социально-ориентированных некоммерческих организаций, установленных частью 1 статьи 30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1F4442" w:rsidRPr="00110AA4">
              <w:rPr>
                <w:sz w:val="24"/>
                <w:szCs w:val="24"/>
              </w:rPr>
              <w:t xml:space="preserve"> (единиц)</w:t>
            </w:r>
            <w:r w:rsidR="00AC6CA4" w:rsidRPr="00110AA4">
              <w:rPr>
                <w:sz w:val="24"/>
                <w:szCs w:val="24"/>
              </w:rPr>
              <w:t>;</w:t>
            </w:r>
          </w:p>
          <w:p w14:paraId="2C2DF4B2" w14:textId="67AF8A07" w:rsidR="00AC6CA4" w:rsidRPr="00110AA4" w:rsidRDefault="00AC6CA4" w:rsidP="00D7648C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Q</w:t>
            </w:r>
            <w:proofErr w:type="spellStart"/>
            <w:r w:rsidRPr="00110AA4">
              <w:rPr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110AA4">
              <w:rPr>
                <w:sz w:val="24"/>
                <w:szCs w:val="24"/>
              </w:rPr>
              <w:t xml:space="preserve"> - общее количество государственных казенных учреждений, в отношении которых ГРБС осуществляет полномочия ГРБС (на конец отчетного года, единиц)</w:t>
            </w:r>
          </w:p>
        </w:tc>
        <w:tc>
          <w:tcPr>
            <w:tcW w:w="1843" w:type="dxa"/>
          </w:tcPr>
          <w:p w14:paraId="7A111033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max=</w:t>
            </w:r>
            <w:r w:rsidRPr="00110AA4">
              <w:rPr>
                <w:sz w:val="24"/>
                <w:szCs w:val="24"/>
              </w:rPr>
              <w:t>0</w:t>
            </w:r>
          </w:p>
          <w:p w14:paraId="7BA775ED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6263F99C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3</w:t>
            </w:r>
          </w:p>
        </w:tc>
      </w:tr>
      <w:tr w:rsidR="00901EB1" w:rsidRPr="00110AA4" w14:paraId="0EDA3F3D" w14:textId="77777777" w:rsidTr="00103342">
        <w:trPr>
          <w:gridAfter w:val="1"/>
          <w:wAfter w:w="6" w:type="dxa"/>
        </w:trPr>
        <w:tc>
          <w:tcPr>
            <w:tcW w:w="3388" w:type="dxa"/>
          </w:tcPr>
          <w:p w14:paraId="30D3E842" w14:textId="77777777" w:rsidR="00901EB1" w:rsidRPr="00110AA4" w:rsidRDefault="00901EB1" w:rsidP="00A35783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 xml:space="preserve">Р43. Средневзвешенная по начальной (максимальной) цене контракта доля конкурентных процедур определения поставщика </w:t>
            </w:r>
            <w:r w:rsidRPr="00110AA4">
              <w:rPr>
                <w:sz w:val="24"/>
                <w:szCs w:val="24"/>
              </w:rPr>
              <w:lastRenderedPageBreak/>
              <w:t>(подрядчика, исполнителя), приведших к заключению контракта</w:t>
            </w:r>
          </w:p>
        </w:tc>
        <w:tc>
          <w:tcPr>
            <w:tcW w:w="8060" w:type="dxa"/>
          </w:tcPr>
          <w:p w14:paraId="4C82085D" w14:textId="77777777" w:rsidR="00901EB1" w:rsidRPr="00110AA4" w:rsidRDefault="00F642BD" w:rsidP="00A35783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43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NPC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NP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100, </m:t>
                </m:r>
              </m:oMath>
            </m:oMathPara>
          </w:p>
          <w:p w14:paraId="3387B034" w14:textId="77777777" w:rsidR="00901EB1" w:rsidRPr="00110AA4" w:rsidRDefault="00901EB1" w:rsidP="00A35783">
            <w:pPr>
              <w:pStyle w:val="ConsPlusNormal"/>
              <w:widowControl/>
              <w:autoSpaceDE/>
              <w:autoSpaceDN/>
              <w:adjustRightInd/>
              <w:rPr>
                <w:rFonts w:eastAsia="Calibri"/>
              </w:rPr>
            </w:pPr>
            <w:r w:rsidRPr="00110AA4">
              <w:rPr>
                <w:rFonts w:eastAsia="Calibri"/>
              </w:rPr>
              <w:t>где:</w:t>
            </w:r>
          </w:p>
          <w:p w14:paraId="777F7B40" w14:textId="43894C0A" w:rsidR="00901EB1" w:rsidRPr="00110AA4" w:rsidRDefault="00901EB1" w:rsidP="00A35783">
            <w:pPr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t>SNPC</w:t>
            </w:r>
            <w:r w:rsidRPr="00110AA4">
              <w:rPr>
                <w:sz w:val="24"/>
                <w:szCs w:val="24"/>
              </w:rPr>
              <w:t xml:space="preserve"> – сумма начальных (максимальных) цен контрактов по всем конкурентным способам определения поставщика (подрядчика, </w:t>
            </w:r>
            <w:r w:rsidRPr="00110AA4">
              <w:rPr>
                <w:sz w:val="24"/>
                <w:szCs w:val="24"/>
              </w:rPr>
              <w:lastRenderedPageBreak/>
              <w:t>исполнителя), объявленным ГАБС и государственными казенными учреждениями, в отношении которых ГАБС осуществляет полномочия ГРБС, в отчетном году, приведших к заключению контрактов</w:t>
            </w:r>
            <w:r w:rsidR="001F4442" w:rsidRPr="00110AA4">
              <w:rPr>
                <w:sz w:val="24"/>
                <w:szCs w:val="24"/>
              </w:rPr>
              <w:t xml:space="preserve"> (тыс. руб.)</w:t>
            </w:r>
            <w:r w:rsidRPr="00110AA4">
              <w:rPr>
                <w:sz w:val="24"/>
                <w:szCs w:val="24"/>
              </w:rPr>
              <w:t>;</w:t>
            </w:r>
          </w:p>
          <w:p w14:paraId="70A84793" w14:textId="7BC1152C" w:rsidR="00901EB1" w:rsidRPr="00110AA4" w:rsidRDefault="00901EB1" w:rsidP="00A35783">
            <w:pPr>
              <w:rPr>
                <w:rFonts w:ascii="Tahoma" w:hAnsi="Tahoma" w:cs="Tahoma"/>
                <w:i/>
              </w:rPr>
            </w:pPr>
            <w:r w:rsidRPr="00110AA4">
              <w:rPr>
                <w:sz w:val="24"/>
                <w:szCs w:val="24"/>
                <w:lang w:val="en-US"/>
              </w:rPr>
              <w:t>SNP</w:t>
            </w:r>
            <w:r w:rsidRPr="00110AA4">
              <w:rPr>
                <w:sz w:val="24"/>
                <w:szCs w:val="24"/>
              </w:rPr>
              <w:t xml:space="preserve"> – сумма начальных (максимальных) цен контрактов по всем конкурентным способам определения поставщика (подрядчика, исполнителя), объявленным ГАБС и государственными казенными учреждениями, в отношении которых ГАБС осуществляет полномочия ГРБС, в отчетном году</w:t>
            </w:r>
            <w:r w:rsidR="001F4442" w:rsidRPr="00110AA4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3" w:type="dxa"/>
          </w:tcPr>
          <w:p w14:paraId="02CEC007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  <w:lang w:val="en-US"/>
              </w:rPr>
              <w:lastRenderedPageBreak/>
              <w:t>max=</w:t>
            </w:r>
            <w:r w:rsidRPr="00110AA4">
              <w:rPr>
                <w:sz w:val="24"/>
                <w:szCs w:val="24"/>
              </w:rPr>
              <w:t>90%</w:t>
            </w:r>
          </w:p>
          <w:p w14:paraId="50A97621" w14:textId="77777777" w:rsidR="00901EB1" w:rsidRPr="00110AA4" w:rsidRDefault="00901EB1" w:rsidP="00A357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AA4">
              <w:rPr>
                <w:sz w:val="24"/>
                <w:szCs w:val="24"/>
                <w:lang w:val="en-US"/>
              </w:rPr>
              <w:t>min=</w:t>
            </w:r>
            <w:r w:rsidRPr="00110AA4">
              <w:rPr>
                <w:sz w:val="24"/>
                <w:szCs w:val="24"/>
              </w:rPr>
              <w:t>70%</w:t>
            </w:r>
          </w:p>
        </w:tc>
        <w:tc>
          <w:tcPr>
            <w:tcW w:w="1410" w:type="dxa"/>
          </w:tcPr>
          <w:p w14:paraId="1025A291" w14:textId="77777777" w:rsidR="00901EB1" w:rsidRPr="00110AA4" w:rsidRDefault="00901EB1" w:rsidP="00A35783">
            <w:pPr>
              <w:jc w:val="center"/>
              <w:rPr>
                <w:sz w:val="24"/>
                <w:szCs w:val="24"/>
              </w:rPr>
            </w:pPr>
            <w:r w:rsidRPr="00110AA4">
              <w:rPr>
                <w:sz w:val="24"/>
                <w:szCs w:val="24"/>
              </w:rPr>
              <w:t>5</w:t>
            </w:r>
          </w:p>
        </w:tc>
      </w:tr>
    </w:tbl>
    <w:p w14:paraId="65B8C13A" w14:textId="77777777" w:rsidR="007A5EB6" w:rsidRPr="00110AA4" w:rsidRDefault="007A5EB6" w:rsidP="0078620F">
      <w:pPr>
        <w:ind w:firstLine="709"/>
        <w:jc w:val="both"/>
        <w:rPr>
          <w:sz w:val="20"/>
          <w:szCs w:val="20"/>
        </w:rPr>
      </w:pPr>
    </w:p>
    <w:p w14:paraId="7BD9C581" w14:textId="77777777" w:rsidR="007A5EB6" w:rsidRPr="00110AA4" w:rsidRDefault="007A5EB6" w:rsidP="0078620F">
      <w:pPr>
        <w:pStyle w:val="Pro-Gramma1"/>
        <w:spacing w:before="0" w:line="240" w:lineRule="auto"/>
        <w:ind w:left="0" w:firstLine="709"/>
        <w:rPr>
          <w:szCs w:val="20"/>
        </w:rPr>
        <w:sectPr w:rsidR="007A5EB6" w:rsidRPr="00110AA4" w:rsidSect="004676D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6C7AD43B" w14:textId="77777777" w:rsidR="00167F8F" w:rsidRPr="00110AA4" w:rsidRDefault="00167F8F" w:rsidP="00A35783">
      <w:pPr>
        <w:pStyle w:val="Pro-Gramma1"/>
        <w:spacing w:before="0" w:line="240" w:lineRule="auto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3F2CCAB4" w14:textId="77777777" w:rsidR="00167F8F" w:rsidRPr="00110AA4" w:rsidRDefault="00167F8F" w:rsidP="00A35783">
      <w:pPr>
        <w:pStyle w:val="Pro-Gramma1"/>
        <w:spacing w:before="0" w:line="240" w:lineRule="auto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к </w:t>
      </w:r>
      <w:r w:rsidR="00D33B15" w:rsidRPr="00110AA4">
        <w:rPr>
          <w:rFonts w:ascii="Times New Roman" w:hAnsi="Times New Roman"/>
          <w:sz w:val="28"/>
          <w:szCs w:val="28"/>
        </w:rPr>
        <w:t>П</w:t>
      </w:r>
      <w:r w:rsidRPr="00110AA4">
        <w:rPr>
          <w:rFonts w:ascii="Times New Roman" w:hAnsi="Times New Roman"/>
          <w:sz w:val="28"/>
          <w:szCs w:val="28"/>
        </w:rPr>
        <w:t xml:space="preserve">орядку проведения мониторинга качества финансового менеджмента </w:t>
      </w:r>
    </w:p>
    <w:p w14:paraId="34692B31" w14:textId="77777777" w:rsidR="00167F8F" w:rsidRPr="00110AA4" w:rsidRDefault="00167F8F" w:rsidP="00A35783">
      <w:pPr>
        <w:pStyle w:val="Pro-Gramma1"/>
        <w:spacing w:before="0" w:line="240" w:lineRule="auto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главных администраторов средств областного бюджета Ленинградской области</w:t>
      </w:r>
    </w:p>
    <w:p w14:paraId="41AABB6F" w14:textId="77777777" w:rsidR="007A5EB6" w:rsidRPr="00110AA4" w:rsidRDefault="007A5EB6" w:rsidP="0078620F">
      <w:pPr>
        <w:pStyle w:val="Pro-Gramma1"/>
        <w:spacing w:before="0" w:line="240" w:lineRule="auto"/>
        <w:ind w:left="0" w:firstLine="709"/>
        <w:rPr>
          <w:szCs w:val="20"/>
        </w:rPr>
      </w:pPr>
    </w:p>
    <w:p w14:paraId="4DE579D9" w14:textId="77777777" w:rsidR="00A00964" w:rsidRPr="00110AA4" w:rsidRDefault="00A00964" w:rsidP="00A35783">
      <w:pPr>
        <w:pStyle w:val="Pro-Gramma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0AA4">
        <w:rPr>
          <w:rFonts w:ascii="Times New Roman" w:hAnsi="Times New Roman"/>
          <w:b/>
          <w:sz w:val="28"/>
          <w:szCs w:val="28"/>
        </w:rPr>
        <w:t xml:space="preserve">Структурные подразделения комитета финансов Ленинградской области, ответственные за расчет значений </w:t>
      </w:r>
      <w:r w:rsidR="000C34D5" w:rsidRPr="00110AA4">
        <w:rPr>
          <w:rFonts w:ascii="Times New Roman" w:hAnsi="Times New Roman"/>
          <w:b/>
          <w:sz w:val="28"/>
          <w:szCs w:val="28"/>
        </w:rPr>
        <w:t xml:space="preserve">показателей, используемых для расчета значений показателей качества </w:t>
      </w:r>
      <w:r w:rsidRPr="00110AA4">
        <w:rPr>
          <w:rFonts w:ascii="Times New Roman" w:hAnsi="Times New Roman"/>
          <w:b/>
          <w:sz w:val="28"/>
          <w:szCs w:val="28"/>
        </w:rPr>
        <w:t>финансового менеджмента главных администраторов средств областного бюджета Ленинградской области</w:t>
      </w:r>
    </w:p>
    <w:p w14:paraId="77806294" w14:textId="77777777" w:rsidR="00A35783" w:rsidRPr="00110AA4" w:rsidRDefault="00A35783" w:rsidP="00A35783">
      <w:pPr>
        <w:pStyle w:val="Pro-Gramm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323"/>
      </w:tblGrid>
      <w:tr w:rsidR="00110AA4" w:rsidRPr="00110AA4" w14:paraId="0426762F" w14:textId="77777777" w:rsidTr="00F04588">
        <w:trPr>
          <w:tblHeader/>
        </w:trPr>
        <w:tc>
          <w:tcPr>
            <w:tcW w:w="4749" w:type="dxa"/>
          </w:tcPr>
          <w:p w14:paraId="1352C56C" w14:textId="77777777" w:rsidR="00A00964" w:rsidRPr="00110AA4" w:rsidRDefault="00A00964" w:rsidP="00A35783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  <w:r w:rsidR="000C34D5" w:rsidRPr="00110AA4">
              <w:rPr>
                <w:rFonts w:ascii="Times New Roman" w:hAnsi="Times New Roman"/>
                <w:bCs/>
                <w:sz w:val="24"/>
                <w:szCs w:val="24"/>
              </w:rPr>
              <w:t xml:space="preserve"> КФМ</w:t>
            </w:r>
          </w:p>
        </w:tc>
        <w:tc>
          <w:tcPr>
            <w:tcW w:w="4323" w:type="dxa"/>
          </w:tcPr>
          <w:p w14:paraId="696C8B3C" w14:textId="77777777" w:rsidR="00A00964" w:rsidRPr="00110AA4" w:rsidRDefault="00A00964" w:rsidP="00A35783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Структурное подразделение</w:t>
            </w:r>
          </w:p>
        </w:tc>
      </w:tr>
      <w:tr w:rsidR="00110AA4" w:rsidRPr="00110AA4" w14:paraId="57752A26" w14:textId="77777777" w:rsidTr="00F04588">
        <w:tc>
          <w:tcPr>
            <w:tcW w:w="4749" w:type="dxa"/>
          </w:tcPr>
          <w:p w14:paraId="5290A671" w14:textId="77777777" w:rsidR="00A00964" w:rsidRPr="00110AA4" w:rsidRDefault="00A00964" w:rsidP="00A35783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14:paraId="124E0DD4" w14:textId="77777777" w:rsidR="00A00964" w:rsidRPr="00110AA4" w:rsidRDefault="00A00964" w:rsidP="00A35783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10AA4" w:rsidRPr="00110AA4" w14:paraId="4FB1B1D2" w14:textId="77777777" w:rsidTr="00F04588">
        <w:tc>
          <w:tcPr>
            <w:tcW w:w="4749" w:type="dxa"/>
          </w:tcPr>
          <w:p w14:paraId="44DECD1F" w14:textId="77777777" w:rsidR="00624C74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Р1. Процент своевременно представленных ГАБС документов и материалов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4323" w:type="dxa"/>
          </w:tcPr>
          <w:p w14:paraId="326FE585" w14:textId="77777777" w:rsidR="00034DB9" w:rsidRPr="00110AA4" w:rsidRDefault="00034DB9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335DC2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C4EF32" w14:textId="77777777" w:rsidR="00034DB9" w:rsidRPr="00110AA4" w:rsidRDefault="00034DB9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18F667" w14:textId="77777777" w:rsidR="00B52C5A" w:rsidRPr="00110AA4" w:rsidRDefault="00DD0B6B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4963F2D8" w14:textId="77777777" w:rsidTr="00F04588">
        <w:tc>
          <w:tcPr>
            <w:tcW w:w="4749" w:type="dxa"/>
          </w:tcPr>
          <w:p w14:paraId="6EFFAE69" w14:textId="77777777" w:rsidR="00624C74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Р2. Число случаев несвоевременного представления ГАБС предложений (таблиц поправок) и формирования электронных документов (бюджетных заявок на изменение бюджетных ассигнований и сводных бюджетных заявок) в «АЦК-Планирование»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4323" w:type="dxa"/>
          </w:tcPr>
          <w:p w14:paraId="61D2EC47" w14:textId="77777777" w:rsidR="00A91625" w:rsidRPr="00110AA4" w:rsidRDefault="00A9162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BF3CA0" w14:textId="77777777" w:rsidR="00A91625" w:rsidRPr="00110AA4" w:rsidRDefault="00A9162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85C85B" w14:textId="77777777" w:rsidR="00B52C5A" w:rsidRPr="00110AA4" w:rsidRDefault="00DD0B6B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18665CA6" w14:textId="77777777" w:rsidTr="00F04588">
        <w:tc>
          <w:tcPr>
            <w:tcW w:w="4749" w:type="dxa"/>
          </w:tcPr>
          <w:p w14:paraId="1A68339E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P3. Число случаев несвоевременного внесения ГАБС изменений в автоматизированной системе «АЦК-Финансы» в сводную бюджетную роспись в соответствии с областным законом Ленинградской области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4323" w:type="dxa"/>
          </w:tcPr>
          <w:p w14:paraId="2A910480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бюджетного планирования</w:t>
            </w:r>
          </w:p>
        </w:tc>
      </w:tr>
      <w:tr w:rsidR="00110AA4" w:rsidRPr="00110AA4" w14:paraId="30B66820" w14:textId="77777777" w:rsidTr="00F04588">
        <w:tc>
          <w:tcPr>
            <w:tcW w:w="4749" w:type="dxa"/>
          </w:tcPr>
          <w:p w14:paraId="29FCFDFC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Р4. Число случаев несвоевременного предоставления ГАБС реестра расходных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в Комитет финансов</w:t>
            </w:r>
          </w:p>
        </w:tc>
        <w:tc>
          <w:tcPr>
            <w:tcW w:w="4323" w:type="dxa"/>
          </w:tcPr>
          <w:p w14:paraId="69A8706E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EE1B87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A2F5A4" w14:textId="77777777" w:rsidR="00B52C5A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6582CDEC" w14:textId="77777777" w:rsidTr="00F04588">
        <w:tc>
          <w:tcPr>
            <w:tcW w:w="4749" w:type="dxa"/>
          </w:tcPr>
          <w:p w14:paraId="60C55B68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Р5. Процент принятых обоснований бюджетных ассигнований, представленных ГАБС при разработке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4323" w:type="dxa"/>
          </w:tcPr>
          <w:p w14:paraId="0E507F13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7AAA8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CAD60F" w14:textId="77777777" w:rsidR="00B52C5A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57A816B3" w14:textId="77777777" w:rsidTr="00F04588">
        <w:tc>
          <w:tcPr>
            <w:tcW w:w="4749" w:type="dxa"/>
          </w:tcPr>
          <w:p w14:paraId="6622B3B8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Р6. 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Соотношение суммы изменений, внесенных ГАБС в сводную бюджетную роспись областного бюджета в соответствии с принятыми изменениями в закон об областном бюджете Ленинградской области, и общего объема бюджетных ассигнований</w:t>
            </w:r>
          </w:p>
        </w:tc>
        <w:tc>
          <w:tcPr>
            <w:tcW w:w="4323" w:type="dxa"/>
          </w:tcPr>
          <w:p w14:paraId="5C5583A4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бюджетного планирования</w:t>
            </w:r>
          </w:p>
        </w:tc>
      </w:tr>
      <w:tr w:rsidR="00110AA4" w:rsidRPr="00110AA4" w14:paraId="1CD65B2B" w14:textId="77777777" w:rsidTr="00F04588">
        <w:tc>
          <w:tcPr>
            <w:tcW w:w="4749" w:type="dxa"/>
          </w:tcPr>
          <w:p w14:paraId="667BAEFC" w14:textId="77777777" w:rsidR="00881977" w:rsidRPr="00110AA4" w:rsidRDefault="00912058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Р7. 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Процент поставленных на учет бюджетных обязательств ГАБС и государственных учреждений, в отношении которых ГАБС осуществляет полномочия главного распорядителя бюджетных средств</w:t>
            </w:r>
          </w:p>
        </w:tc>
        <w:tc>
          <w:tcPr>
            <w:tcW w:w="4323" w:type="dxa"/>
          </w:tcPr>
          <w:p w14:paraId="31F4F135" w14:textId="77777777" w:rsidR="00881977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1E308C62" w14:textId="77777777" w:rsidTr="00F04588">
        <w:tc>
          <w:tcPr>
            <w:tcW w:w="4749" w:type="dxa"/>
          </w:tcPr>
          <w:p w14:paraId="66743D16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Р8. Число случаев несвоевременного предоставления ГАБС информации для внесения в реестр участников бюджетного процесса, а также юридических лиц, не являющихся участниками бюджетного процесса Ленинградской области </w:t>
            </w:r>
          </w:p>
        </w:tc>
        <w:tc>
          <w:tcPr>
            <w:tcW w:w="4323" w:type="dxa"/>
          </w:tcPr>
          <w:p w14:paraId="1458653D" w14:textId="77777777" w:rsidR="00881977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5A65393A" w14:textId="77777777" w:rsidTr="00F04588">
        <w:tc>
          <w:tcPr>
            <w:tcW w:w="4749" w:type="dxa"/>
          </w:tcPr>
          <w:p w14:paraId="4786606C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Р9. Соотношение кассовых расходов и плановых объемов бюджетных ассигнований ГАБС</w:t>
            </w:r>
          </w:p>
        </w:tc>
        <w:tc>
          <w:tcPr>
            <w:tcW w:w="4323" w:type="dxa"/>
          </w:tcPr>
          <w:p w14:paraId="092DDA64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1FE8EC" w14:textId="77777777" w:rsidR="00881977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378139" w14:textId="77777777" w:rsidR="00B52C5A" w:rsidRPr="00110AA4" w:rsidRDefault="00881977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5DAA1CFA" w14:textId="77777777" w:rsidTr="00F04588">
        <w:tc>
          <w:tcPr>
            <w:tcW w:w="4749" w:type="dxa"/>
          </w:tcPr>
          <w:p w14:paraId="785157E2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Р10. Процент принятых Комитетом финансов заявок на оплату расходов ГАБС и государственных учреждений, в отношении которых ГАБС осуществляет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учредителя (ГРБС),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4323" w:type="dxa"/>
          </w:tcPr>
          <w:p w14:paraId="63A575EE" w14:textId="77777777" w:rsidR="00881977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бюджетного учета и консолидированной отчетности</w:t>
            </w:r>
          </w:p>
        </w:tc>
      </w:tr>
      <w:tr w:rsidR="00110AA4" w:rsidRPr="00110AA4" w14:paraId="36EE762A" w14:textId="77777777" w:rsidTr="00F04588">
        <w:tc>
          <w:tcPr>
            <w:tcW w:w="4749" w:type="dxa"/>
          </w:tcPr>
          <w:p w14:paraId="622683C7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Р11. Количество полученных ГАБС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4323" w:type="dxa"/>
          </w:tcPr>
          <w:p w14:paraId="7A9A44C7" w14:textId="77777777" w:rsidR="00426BE5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  <w:r w:rsidR="00426BE5"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4D7E2F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10AA4" w:rsidRPr="00110AA4" w14:paraId="235ED380" w14:textId="77777777" w:rsidTr="00F04588">
        <w:tc>
          <w:tcPr>
            <w:tcW w:w="4749" w:type="dxa"/>
          </w:tcPr>
          <w:p w14:paraId="7537FFB9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Р12. Отношение просроченной кредиторской задолженности ГАБС и подведомственных ему государственных казенных учреждений к объему бюджетных расходов</w:t>
            </w:r>
          </w:p>
        </w:tc>
        <w:tc>
          <w:tcPr>
            <w:tcW w:w="4323" w:type="dxa"/>
          </w:tcPr>
          <w:p w14:paraId="005A4D94" w14:textId="77777777" w:rsidR="00881977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43F5A3BB" w14:textId="77777777" w:rsidTr="00F04588">
        <w:tc>
          <w:tcPr>
            <w:tcW w:w="4749" w:type="dxa"/>
          </w:tcPr>
          <w:p w14:paraId="07E499D7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Р13. Среднемесячный процент отклонения планируемых и фактических кассовых выплат ГАБС</w:t>
            </w:r>
          </w:p>
        </w:tc>
        <w:tc>
          <w:tcPr>
            <w:tcW w:w="4323" w:type="dxa"/>
          </w:tcPr>
          <w:p w14:paraId="67EE81C7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казначейского исполнения бюджета</w:t>
            </w:r>
          </w:p>
        </w:tc>
      </w:tr>
      <w:tr w:rsidR="00110AA4" w:rsidRPr="00110AA4" w14:paraId="2EF4B13F" w14:textId="77777777" w:rsidTr="00F04588">
        <w:tc>
          <w:tcPr>
            <w:tcW w:w="4749" w:type="dxa"/>
          </w:tcPr>
          <w:p w14:paraId="4197211D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4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Число случаев несвоевременного представления ГАБС ежемесячной и годовой отчетностей об исполнении областного бюджета</w:t>
            </w:r>
          </w:p>
        </w:tc>
        <w:tc>
          <w:tcPr>
            <w:tcW w:w="4323" w:type="dxa"/>
          </w:tcPr>
          <w:p w14:paraId="5DDE29C1" w14:textId="77777777" w:rsidR="00426BE5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52A98379" w14:textId="77777777" w:rsidTr="00F04588">
        <w:tc>
          <w:tcPr>
            <w:tcW w:w="4749" w:type="dxa"/>
          </w:tcPr>
          <w:p w14:paraId="7C409972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5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форм годовой бюджетной отчетности, представленной ГАБС без ошибок</w:t>
            </w:r>
          </w:p>
        </w:tc>
        <w:tc>
          <w:tcPr>
            <w:tcW w:w="4323" w:type="dxa"/>
          </w:tcPr>
          <w:p w14:paraId="554BA944" w14:textId="77777777" w:rsidR="00426BE5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337D5740" w14:textId="77777777" w:rsidTr="00F04588">
        <w:tc>
          <w:tcPr>
            <w:tcW w:w="4749" w:type="dxa"/>
          </w:tcPr>
          <w:p w14:paraId="4C2596C4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6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Число случаев нарушения ГАБС бюджетного законодательства, выявленных в ходе проведения контрольных мероприятий органами государственного финансового контроля</w:t>
            </w:r>
          </w:p>
        </w:tc>
        <w:tc>
          <w:tcPr>
            <w:tcW w:w="4323" w:type="dxa"/>
          </w:tcPr>
          <w:p w14:paraId="5915C6ED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внутреннего аудита</w:t>
            </w:r>
          </w:p>
        </w:tc>
      </w:tr>
      <w:tr w:rsidR="00110AA4" w:rsidRPr="00110AA4" w14:paraId="03C685E9" w14:textId="77777777" w:rsidTr="00F04588">
        <w:tc>
          <w:tcPr>
            <w:tcW w:w="4749" w:type="dxa"/>
          </w:tcPr>
          <w:p w14:paraId="6A891454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7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Количество судебных актов, по искам к Ленинградской области о возмещении вреда, причиненного гражданину или юридическому лицу в результате незаконных действий (бездействия) ГАБС либо должностных лиц ГАБС,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4323" w:type="dxa"/>
          </w:tcPr>
          <w:p w14:paraId="27DDD1CE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10AA4" w:rsidRPr="00110AA4" w14:paraId="4DAFCA15" w14:textId="77777777" w:rsidTr="00F04588">
        <w:tc>
          <w:tcPr>
            <w:tcW w:w="4749" w:type="dxa"/>
          </w:tcPr>
          <w:p w14:paraId="720BE65A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Р18. Соотношение фактических кассовых выплат и плановых объемов бюджетных ассигнований ГАБС по источникам финансирования дефицита</w:t>
            </w:r>
          </w:p>
        </w:tc>
        <w:tc>
          <w:tcPr>
            <w:tcW w:w="4323" w:type="dxa"/>
          </w:tcPr>
          <w:p w14:paraId="7123C39C" w14:textId="77777777" w:rsidR="00B36D49" w:rsidRPr="00110AA4" w:rsidRDefault="00B36D49" w:rsidP="00B36D4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 (в части курируемых ГАБС),</w:t>
            </w:r>
          </w:p>
          <w:p w14:paraId="04142765" w14:textId="77777777" w:rsidR="00B36D49" w:rsidRPr="00110AA4" w:rsidRDefault="00B36D49" w:rsidP="00B36D4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 (в части курируемых ГАБС),</w:t>
            </w:r>
          </w:p>
          <w:p w14:paraId="4D90F910" w14:textId="1437FA94" w:rsidR="00B43470" w:rsidRPr="00110AA4" w:rsidRDefault="00B36D49" w:rsidP="00B36D4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Департамент информационных технологий в сфере управления государственными финансами (в части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курируемых ГАБС)</w:t>
            </w:r>
          </w:p>
        </w:tc>
      </w:tr>
      <w:tr w:rsidR="00110AA4" w:rsidRPr="00110AA4" w14:paraId="52B800BE" w14:textId="77777777" w:rsidTr="00F04588">
        <w:tc>
          <w:tcPr>
            <w:tcW w:w="4749" w:type="dxa"/>
          </w:tcPr>
          <w:p w14:paraId="6BE8575A" w14:textId="77777777" w:rsidR="00881977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19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Число случаев внесения изменений в государственные программы, по которым ГАБС выступал ответственным исполнителем, с нарушением установленных нормативными правовыми актами сроков</w:t>
            </w:r>
          </w:p>
        </w:tc>
        <w:tc>
          <w:tcPr>
            <w:tcW w:w="4323" w:type="dxa"/>
          </w:tcPr>
          <w:p w14:paraId="4B6BFBB9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A4D4EF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897771" w14:textId="77777777" w:rsidR="00B52C5A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1136469D" w14:textId="77777777" w:rsidTr="00F04588">
        <w:tc>
          <w:tcPr>
            <w:tcW w:w="4749" w:type="dxa"/>
          </w:tcPr>
          <w:p w14:paraId="780158EE" w14:textId="77777777" w:rsidR="00624C74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20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выполнения первоначального плана по поступлению доходов областного бюджета, закрепленных за ГАДБ (без учета безвозмездных поступлений)</w:t>
            </w:r>
          </w:p>
        </w:tc>
        <w:tc>
          <w:tcPr>
            <w:tcW w:w="4323" w:type="dxa"/>
          </w:tcPr>
          <w:p w14:paraId="66BD8F7B" w14:textId="77777777" w:rsidR="00624C74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анализа и прогнозирования доходов</w:t>
            </w:r>
          </w:p>
        </w:tc>
      </w:tr>
      <w:tr w:rsidR="00110AA4" w:rsidRPr="00110AA4" w14:paraId="4A4D733A" w14:textId="77777777" w:rsidTr="00F04588">
        <w:tc>
          <w:tcPr>
            <w:tcW w:w="4749" w:type="dxa"/>
          </w:tcPr>
          <w:p w14:paraId="6A3FC236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взыскании с государственных казенных учреждений, в отношении которых ГАБС осуществляет полномочия ГРБС, по принятым ими как получателями бюджетных средств денежным обязательствам</w:t>
            </w:r>
          </w:p>
        </w:tc>
        <w:tc>
          <w:tcPr>
            <w:tcW w:w="4323" w:type="dxa"/>
          </w:tcPr>
          <w:p w14:paraId="2B0A6EE8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10AA4" w:rsidRPr="00110AA4" w14:paraId="4718CF31" w14:textId="77777777" w:rsidTr="00F04588">
        <w:tc>
          <w:tcPr>
            <w:tcW w:w="4749" w:type="dxa"/>
          </w:tcPr>
          <w:p w14:paraId="184A53B6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Количество решений налогового органа о взыскании с государственных казенных учреждений, в отношении которых ГАБС осуществляет полномочия ГРБС,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4323" w:type="dxa"/>
          </w:tcPr>
          <w:p w14:paraId="767A2636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10AA4" w:rsidRPr="00110AA4" w14:paraId="1CE8DA32" w14:textId="77777777" w:rsidTr="00F04588">
        <w:tc>
          <w:tcPr>
            <w:tcW w:w="4749" w:type="dxa"/>
          </w:tcPr>
          <w:p w14:paraId="1DD16218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государственных казенных учреждений, в отношении которых ГАБС осуществляет полномочия ГРБС, для которых бюджетные сметы были утверждены (согласованы) ГАБС в установленные сроки</w:t>
            </w:r>
          </w:p>
        </w:tc>
        <w:tc>
          <w:tcPr>
            <w:tcW w:w="4323" w:type="dxa"/>
          </w:tcPr>
          <w:p w14:paraId="04ACFDA7" w14:textId="77777777" w:rsidR="00763421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 (в части курируемых ГАБС),</w:t>
            </w:r>
          </w:p>
          <w:p w14:paraId="7B8B955B" w14:textId="77777777" w:rsidR="00763421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 (в части курируемых ГАБС),</w:t>
            </w:r>
          </w:p>
          <w:p w14:paraId="34EDABE9" w14:textId="77777777" w:rsidR="00426BE5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 (в части курируемых ГАБС)</w:t>
            </w:r>
          </w:p>
        </w:tc>
      </w:tr>
      <w:tr w:rsidR="00110AA4" w:rsidRPr="00110AA4" w14:paraId="0EAFB3E2" w14:textId="77777777" w:rsidTr="00F04588">
        <w:tc>
          <w:tcPr>
            <w:tcW w:w="4749" w:type="dxa"/>
          </w:tcPr>
          <w:p w14:paraId="2C076DC2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4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 xml:space="preserve">. Процент государственных казенных учреждений, в отношении которых ГАБС осуществляет полномочия ГРБС, информация о которых своевременно и в полном объеме размещена на официальном сайте в сети Интернет www.bus.gov.ru в соответствии с требованиями приказа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финансов Российской Федерации от 21 июля 2011 года №86н</w:t>
            </w:r>
          </w:p>
        </w:tc>
        <w:tc>
          <w:tcPr>
            <w:tcW w:w="4323" w:type="dxa"/>
          </w:tcPr>
          <w:p w14:paraId="340A6ACB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698F267A" w14:textId="77777777" w:rsidTr="00F04588">
        <w:tc>
          <w:tcPr>
            <w:tcW w:w="4749" w:type="dxa"/>
          </w:tcPr>
          <w:p w14:paraId="0594992E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25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выполнения минимальных требований к порядку проведения мониторинга качества финансового менеджмента государственных казенных учреждений, в отношении которых ГАБС осуществляет полномочия ГРБС</w:t>
            </w:r>
          </w:p>
        </w:tc>
        <w:tc>
          <w:tcPr>
            <w:tcW w:w="4323" w:type="dxa"/>
          </w:tcPr>
          <w:p w14:paraId="30C53667" w14:textId="77777777" w:rsidR="00763421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 (в части курируемых ГАБС),</w:t>
            </w:r>
          </w:p>
          <w:p w14:paraId="18C4EC34" w14:textId="77777777" w:rsidR="00763421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 (в части курируемых ГАБС),</w:t>
            </w:r>
          </w:p>
          <w:p w14:paraId="55A6581D" w14:textId="77777777" w:rsidR="00426BE5" w:rsidRPr="00110AA4" w:rsidRDefault="00763421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 (в части курируемых ГАБС)</w:t>
            </w:r>
          </w:p>
        </w:tc>
      </w:tr>
      <w:tr w:rsidR="00110AA4" w:rsidRPr="00110AA4" w14:paraId="00B3C4EF" w14:textId="77777777" w:rsidTr="00F04588">
        <w:tc>
          <w:tcPr>
            <w:tcW w:w="4749" w:type="dxa"/>
          </w:tcPr>
          <w:p w14:paraId="33C3FD46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6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Количество своевременно размещенных на официальном сайте ГАБС в сети Интернет результатов проведения мониторинга качества финансового менеджмента государственных казенных учреждений, в отношении которых ГАБС осуществляет полномочия ГРБС</w:t>
            </w:r>
          </w:p>
        </w:tc>
        <w:tc>
          <w:tcPr>
            <w:tcW w:w="4323" w:type="dxa"/>
          </w:tcPr>
          <w:p w14:paraId="00D82FF0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0EF04942" w14:textId="77777777" w:rsidTr="00F04588">
        <w:tc>
          <w:tcPr>
            <w:tcW w:w="4749" w:type="dxa"/>
          </w:tcPr>
          <w:p w14:paraId="0B96C7E4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2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7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государственных заданий на оказание государственных услуг (выполнение работ), утвержденных для государственных бюджетных и автономных учреждений, в отношении которых ГАБС осуществляет полномочия учредителя, на отчетный год в установленные сроки</w:t>
            </w:r>
          </w:p>
        </w:tc>
        <w:tc>
          <w:tcPr>
            <w:tcW w:w="4323" w:type="dxa"/>
          </w:tcPr>
          <w:p w14:paraId="327F243F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финансирования,</w:t>
            </w:r>
          </w:p>
          <w:p w14:paraId="529E48BE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сферы,</w:t>
            </w:r>
          </w:p>
          <w:p w14:paraId="1D59892D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02AFF555" w14:textId="77777777" w:rsidTr="00F04588">
        <w:tc>
          <w:tcPr>
            <w:tcW w:w="4749" w:type="dxa"/>
          </w:tcPr>
          <w:p w14:paraId="33372E83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28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государственных бюджетных и автономных учреждений, в отношении которых ГАБС осуществляет полномочия учредителя, для которых планы финансово-хозяйственной деятельности были утверждены (согласованы) ГАБС в установленные сроки</w:t>
            </w:r>
          </w:p>
        </w:tc>
        <w:tc>
          <w:tcPr>
            <w:tcW w:w="4323" w:type="dxa"/>
          </w:tcPr>
          <w:p w14:paraId="670020A5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финансирования,</w:t>
            </w:r>
          </w:p>
          <w:p w14:paraId="0AF1379B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сферы,</w:t>
            </w:r>
          </w:p>
          <w:p w14:paraId="62EEEABB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4D449453" w14:textId="77777777" w:rsidTr="00F04588">
        <w:tc>
          <w:tcPr>
            <w:tcW w:w="4749" w:type="dxa"/>
          </w:tcPr>
          <w:p w14:paraId="336378D9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29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соглашений о предоставлении субсидий на выполнение государственных заданий, заключенных в установленные сроки</w:t>
            </w:r>
          </w:p>
        </w:tc>
        <w:tc>
          <w:tcPr>
            <w:tcW w:w="4323" w:type="dxa"/>
          </w:tcPr>
          <w:p w14:paraId="0A1FF4CE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финансирования,</w:t>
            </w:r>
          </w:p>
          <w:p w14:paraId="06FF3065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сферы,</w:t>
            </w:r>
          </w:p>
          <w:p w14:paraId="06F056F4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26555776" w14:textId="77777777" w:rsidTr="00F04588">
        <w:tc>
          <w:tcPr>
            <w:tcW w:w="4749" w:type="dxa"/>
          </w:tcPr>
          <w:p w14:paraId="5AFB0B25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0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форм годовой бухгалтерской отчетности, представленной ГАБС без ошибок</w:t>
            </w:r>
          </w:p>
        </w:tc>
        <w:tc>
          <w:tcPr>
            <w:tcW w:w="4323" w:type="dxa"/>
          </w:tcPr>
          <w:p w14:paraId="6BE75FDB" w14:textId="77777777" w:rsidR="00426BE5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25CAEC9A" w14:textId="77777777" w:rsidTr="00F04588">
        <w:tc>
          <w:tcPr>
            <w:tcW w:w="4749" w:type="dxa"/>
          </w:tcPr>
          <w:p w14:paraId="330909EF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1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154E" w:rsidRPr="00110AA4">
              <w:rPr>
                <w:rFonts w:ascii="Times New Roman" w:hAnsi="Times New Roman"/>
                <w:sz w:val="24"/>
                <w:szCs w:val="24"/>
              </w:rPr>
              <w:t xml:space="preserve">Процент государственных бюджетных и автономных учреждений, в отношении которых ГАБС осуществляет полномочия учредителя, информация о которых своевременно и в полном объеме размещена на официальном сайте в сети Интернет www.bus.gov.ru в соответствии с </w:t>
            </w:r>
            <w:r w:rsidR="00A5154E"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приказа Министерства финансов Российской Федерации от 21 июля 2011 года №86н</w:t>
            </w:r>
          </w:p>
        </w:tc>
        <w:tc>
          <w:tcPr>
            <w:tcW w:w="4323" w:type="dxa"/>
          </w:tcPr>
          <w:p w14:paraId="7CCED4E9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информационных технологий в сфере управления государственными финансами</w:t>
            </w:r>
          </w:p>
        </w:tc>
      </w:tr>
      <w:tr w:rsidR="00110AA4" w:rsidRPr="00110AA4" w14:paraId="31ED71A6" w14:textId="77777777" w:rsidTr="00F04588">
        <w:tc>
          <w:tcPr>
            <w:tcW w:w="4749" w:type="dxa"/>
          </w:tcPr>
          <w:p w14:paraId="74E39075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482AC4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2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субсидий, своевременно распределенных ГАБС бюджетам муниципальных образований Ленинградской области</w:t>
            </w:r>
          </w:p>
        </w:tc>
        <w:tc>
          <w:tcPr>
            <w:tcW w:w="4323" w:type="dxa"/>
          </w:tcPr>
          <w:p w14:paraId="5929C167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межбюджетных отношений</w:t>
            </w:r>
          </w:p>
        </w:tc>
      </w:tr>
      <w:tr w:rsidR="00110AA4" w:rsidRPr="00110AA4" w14:paraId="1D6969C9" w14:textId="77777777" w:rsidTr="00F04588">
        <w:tc>
          <w:tcPr>
            <w:tcW w:w="4749" w:type="dxa"/>
          </w:tcPr>
          <w:p w14:paraId="7D2DAFFD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 xml:space="preserve">. Процент </w:t>
            </w:r>
            <w:r w:rsidR="00321697" w:rsidRPr="00110AA4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результатов </w:t>
            </w:r>
            <w:r w:rsidR="00321697" w:rsidRPr="00110AA4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321697" w:rsidRPr="00110AA4">
              <w:rPr>
                <w:rFonts w:ascii="Times New Roman" w:eastAsia="Calibri" w:hAnsi="Times New Roman"/>
                <w:sz w:val="24"/>
                <w:szCs w:val="24"/>
              </w:rPr>
              <w:t xml:space="preserve"> субсидий, предоставляемых местным бюджетам из областного бюджета Ленинградской области, администрируемых ГАБС, достигнутых муниципальными образованиями в отчетном году</w:t>
            </w:r>
          </w:p>
        </w:tc>
        <w:tc>
          <w:tcPr>
            <w:tcW w:w="4323" w:type="dxa"/>
          </w:tcPr>
          <w:p w14:paraId="5CC57013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межбюджетных отношений</w:t>
            </w:r>
          </w:p>
        </w:tc>
      </w:tr>
      <w:tr w:rsidR="00110AA4" w:rsidRPr="00110AA4" w14:paraId="3F000C72" w14:textId="77777777" w:rsidTr="00F04588">
        <w:tc>
          <w:tcPr>
            <w:tcW w:w="4749" w:type="dxa"/>
          </w:tcPr>
          <w:p w14:paraId="700C1889" w14:textId="77777777" w:rsidR="0040566C" w:rsidRPr="00110AA4" w:rsidRDefault="0040566C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4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фактического использования субсидий, предоставляемых местным бюджетам из областного бюджета Ленинградской области, администрируемых ГАБС</w:t>
            </w:r>
          </w:p>
        </w:tc>
        <w:tc>
          <w:tcPr>
            <w:tcW w:w="4323" w:type="dxa"/>
          </w:tcPr>
          <w:p w14:paraId="1B163BC7" w14:textId="77777777" w:rsidR="0040566C" w:rsidRPr="00110AA4" w:rsidRDefault="0040566C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Отдел межбюджетных отношений</w:t>
            </w:r>
          </w:p>
        </w:tc>
      </w:tr>
      <w:tr w:rsidR="00110AA4" w:rsidRPr="00110AA4" w14:paraId="57793BB5" w14:textId="77777777" w:rsidTr="00F04588">
        <w:tc>
          <w:tcPr>
            <w:tcW w:w="4749" w:type="dxa"/>
          </w:tcPr>
          <w:p w14:paraId="7FEA525E" w14:textId="77777777" w:rsidR="00426BE5" w:rsidRPr="00110AA4" w:rsidRDefault="00426BE5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</w:t>
            </w:r>
            <w:r w:rsidR="006C354D" w:rsidRPr="00110AA4">
              <w:rPr>
                <w:rFonts w:ascii="Times New Roman" w:hAnsi="Times New Roman"/>
                <w:sz w:val="24"/>
                <w:szCs w:val="24"/>
              </w:rPr>
              <w:t>3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5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достижения ГАБС значений результатов использования субсидий из федерального бюджета областному бюджету Ленинградской области, предусмотренных соглашениями о предоставлении субсидий</w:t>
            </w:r>
          </w:p>
        </w:tc>
        <w:tc>
          <w:tcPr>
            <w:tcW w:w="4323" w:type="dxa"/>
          </w:tcPr>
          <w:p w14:paraId="5B66E1FF" w14:textId="77777777" w:rsidR="00733F4D" w:rsidRPr="00110AA4" w:rsidRDefault="00733F4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F8EB9A" w14:textId="77777777" w:rsidR="00733F4D" w:rsidRPr="00110AA4" w:rsidRDefault="00733F4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731F01" w14:textId="77777777" w:rsidR="00426BE5" w:rsidRPr="00110AA4" w:rsidRDefault="00733F4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</w:t>
            </w:r>
            <w:r w:rsidR="00B52C5A" w:rsidRPr="00110AA4">
              <w:rPr>
                <w:rFonts w:ascii="Times New Roman" w:hAnsi="Times New Roman"/>
                <w:sz w:val="24"/>
                <w:szCs w:val="24"/>
              </w:rPr>
              <w:t xml:space="preserve"> (в части курируемых ГАБС)</w:t>
            </w:r>
          </w:p>
        </w:tc>
      </w:tr>
      <w:tr w:rsidR="00110AA4" w:rsidRPr="00110AA4" w14:paraId="5218D757" w14:textId="77777777" w:rsidTr="00F04588">
        <w:tc>
          <w:tcPr>
            <w:tcW w:w="4749" w:type="dxa"/>
          </w:tcPr>
          <w:p w14:paraId="60F4807E" w14:textId="77777777" w:rsidR="00426BE5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P36. Сумма средств, перечисленных из областного бюджета Ленинградской области в связи с выявлением фактов нарушения условий предоставления (расходования) и (или) нецелевого использования субсидий и (или) иных межбюджетных трансфертов, предоставленных из федерального бюджета</w:t>
            </w:r>
          </w:p>
        </w:tc>
        <w:tc>
          <w:tcPr>
            <w:tcW w:w="4323" w:type="dxa"/>
          </w:tcPr>
          <w:p w14:paraId="1EF257A3" w14:textId="77777777" w:rsidR="00426BE5" w:rsidRPr="00110AA4" w:rsidRDefault="00402D7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032DC8E2" w14:textId="77777777" w:rsidTr="00F04588">
        <w:tc>
          <w:tcPr>
            <w:tcW w:w="4749" w:type="dxa"/>
          </w:tcPr>
          <w:p w14:paraId="1E09F741" w14:textId="77777777" w:rsidR="006C354D" w:rsidRPr="00110AA4" w:rsidRDefault="006C354D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</w:t>
            </w:r>
            <w:r w:rsidR="00B43470" w:rsidRPr="00110AA4">
              <w:rPr>
                <w:rFonts w:ascii="Times New Roman" w:hAnsi="Times New Roman"/>
                <w:sz w:val="24"/>
                <w:szCs w:val="24"/>
              </w:rPr>
              <w:t>37</w:t>
            </w:r>
            <w:r w:rsidRPr="00110AA4">
              <w:rPr>
                <w:rFonts w:ascii="Times New Roman" w:hAnsi="Times New Roman"/>
                <w:sz w:val="24"/>
                <w:szCs w:val="24"/>
              </w:rPr>
              <w:t>. Процент недостач и (или) хищений государственной собственности, выявленных у ГАБС и государственных учреждений, в отношении которых ГАБС осуществляет полномочия учредителя (ГРБС)</w:t>
            </w:r>
          </w:p>
        </w:tc>
        <w:tc>
          <w:tcPr>
            <w:tcW w:w="4323" w:type="dxa"/>
          </w:tcPr>
          <w:p w14:paraId="7F5F397F" w14:textId="77777777" w:rsidR="00B52C5A" w:rsidRPr="00110AA4" w:rsidRDefault="00292ABA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2EE1A66C" w14:textId="77777777" w:rsidTr="00F04588">
        <w:tc>
          <w:tcPr>
            <w:tcW w:w="4749" w:type="dxa"/>
          </w:tcPr>
          <w:p w14:paraId="0E803070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Р38. Отношение дебиторской задолженности ГАБС и государственных казенных учреждений, в отношении которых ГАБС осуществляет полномочия ГРБС, по выданным в счет оплаты товаров, работ, услуг авансам, к объему расходов на оплату товаров, работ и услуг</w:t>
            </w:r>
          </w:p>
        </w:tc>
        <w:tc>
          <w:tcPr>
            <w:tcW w:w="4323" w:type="dxa"/>
          </w:tcPr>
          <w:p w14:paraId="66CF0437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1EBA3EB0" w14:textId="77777777" w:rsidTr="00F04588">
        <w:tc>
          <w:tcPr>
            <w:tcW w:w="4749" w:type="dxa"/>
          </w:tcPr>
          <w:p w14:paraId="21BA3B0D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 xml:space="preserve">Р39. Отношение просроченной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дебиторской задолженности ГАБС и государственных казенных учреждений, в отношении которых ГАБС осуществляет полномочия ГРБС, к объему бюджетных расходов</w:t>
            </w:r>
          </w:p>
        </w:tc>
        <w:tc>
          <w:tcPr>
            <w:tcW w:w="4323" w:type="dxa"/>
          </w:tcPr>
          <w:p w14:paraId="007835F2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бюджетного учета и </w:t>
            </w: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консолидированной отчетности</w:t>
            </w:r>
          </w:p>
        </w:tc>
      </w:tr>
      <w:tr w:rsidR="00110AA4" w:rsidRPr="00110AA4" w14:paraId="2D0E02C6" w14:textId="77777777" w:rsidTr="00F04588">
        <w:tc>
          <w:tcPr>
            <w:tcW w:w="4749" w:type="dxa"/>
          </w:tcPr>
          <w:p w14:paraId="6A039B23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lastRenderedPageBreak/>
              <w:t>Р40. Процент документов ГАБС и государственных учреждений, в отношении которых ГАБС осуществляет полномочия учредителя (ГРБС), прошедших контроль в сфере закупок</w:t>
            </w:r>
          </w:p>
        </w:tc>
        <w:tc>
          <w:tcPr>
            <w:tcW w:w="4323" w:type="dxa"/>
          </w:tcPr>
          <w:p w14:paraId="276371B5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бюджетного учета и консолидированной отчетности</w:t>
            </w:r>
          </w:p>
        </w:tc>
      </w:tr>
      <w:tr w:rsidR="00110AA4" w:rsidRPr="00110AA4" w14:paraId="07233B5F" w14:textId="77777777" w:rsidTr="00F04588">
        <w:tc>
          <w:tcPr>
            <w:tcW w:w="4749" w:type="dxa"/>
          </w:tcPr>
          <w:p w14:paraId="0D8D2D7D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Р41. Количество административных штрафов, наложенных на должностных лиц ГАБС и государственных учреждений, в отношении которых ГАБС осуществляет полномочия учредителя (ГРБС), за нарушение законодательства о контрактной системе в сфере закупок при планировании закупок, в расчете на 100 млн. руб. расходов на оплату товаров, работ и услуг</w:t>
            </w:r>
          </w:p>
        </w:tc>
        <w:tc>
          <w:tcPr>
            <w:tcW w:w="4323" w:type="dxa"/>
          </w:tcPr>
          <w:p w14:paraId="7C16D9CA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 (в части курируемых ГАБС),</w:t>
            </w:r>
          </w:p>
          <w:p w14:paraId="13AE223B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 (в части курируемых ГАБС),</w:t>
            </w:r>
          </w:p>
          <w:p w14:paraId="1A63F10D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 (в части курируемых ГАБС и Комитета финансов)</w:t>
            </w:r>
          </w:p>
        </w:tc>
      </w:tr>
      <w:tr w:rsidR="00110AA4" w:rsidRPr="00110AA4" w14:paraId="786439D8" w14:textId="77777777" w:rsidTr="00F04588">
        <w:tc>
          <w:tcPr>
            <w:tcW w:w="4749" w:type="dxa"/>
          </w:tcPr>
          <w:p w14:paraId="6DA94F1A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Р42. Количество нарушений ГАБС и государственными казенными учреждениями, в отношении которых ГАБС осуществляет полномочия ГРБС, установленных требований к годовому объему закупок у единственного поставщика (подрядчика, исполнителя), требований к осуществлению закупок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4323" w:type="dxa"/>
          </w:tcPr>
          <w:p w14:paraId="5E4A496D" w14:textId="77777777" w:rsidR="00AC6CA4" w:rsidRPr="00110AA4" w:rsidRDefault="00AC6CA4" w:rsidP="00AC6CA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отраслевого финансирования (в части курируемых ГАБС),</w:t>
            </w:r>
          </w:p>
          <w:p w14:paraId="62EFD255" w14:textId="77777777" w:rsidR="00AC6CA4" w:rsidRPr="00110AA4" w:rsidRDefault="00AC6CA4" w:rsidP="00AC6CA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бюджетной политики в отраслях социальной сферы (в части курируемых ГАБС),</w:t>
            </w:r>
          </w:p>
          <w:p w14:paraId="134C7D01" w14:textId="2564EAC3" w:rsidR="00B43470" w:rsidRPr="00110AA4" w:rsidRDefault="00AC6CA4" w:rsidP="00AC6CA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 (в части курируемых ГАБС и Комитета финансов)</w:t>
            </w:r>
          </w:p>
        </w:tc>
      </w:tr>
      <w:tr w:rsidR="00B43470" w:rsidRPr="00110AA4" w14:paraId="23CFA936" w14:textId="77777777" w:rsidTr="00F04588">
        <w:tc>
          <w:tcPr>
            <w:tcW w:w="4749" w:type="dxa"/>
          </w:tcPr>
          <w:p w14:paraId="380C134C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Р43. Средневзвешенная по начальной (максимальной) цене контракта доля конкурентных процедур определения поставщика (подрядчика, исполнителя), приведших к заключению контракта</w:t>
            </w:r>
          </w:p>
        </w:tc>
        <w:tc>
          <w:tcPr>
            <w:tcW w:w="4323" w:type="dxa"/>
          </w:tcPr>
          <w:p w14:paraId="424D1FF4" w14:textId="77777777" w:rsidR="00B43470" w:rsidRPr="00110AA4" w:rsidRDefault="00B43470" w:rsidP="00A35783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Департамент информационных технологий в сфере управления государственными финансами (?)</w:t>
            </w:r>
          </w:p>
        </w:tc>
      </w:tr>
    </w:tbl>
    <w:p w14:paraId="709B40B9" w14:textId="77777777" w:rsidR="00A00964" w:rsidRPr="00110AA4" w:rsidRDefault="00A00964" w:rsidP="0078620F">
      <w:pPr>
        <w:pStyle w:val="Pro-Gramma"/>
        <w:spacing w:before="0" w:line="240" w:lineRule="auto"/>
        <w:ind w:left="0" w:firstLine="709"/>
      </w:pPr>
    </w:p>
    <w:p w14:paraId="0F0EFDAF" w14:textId="77777777" w:rsidR="00901EB1" w:rsidRPr="00110AA4" w:rsidRDefault="00901EB1" w:rsidP="0078620F">
      <w:pPr>
        <w:ind w:firstLine="709"/>
        <w:jc w:val="both"/>
        <w:rPr>
          <w:rFonts w:ascii="Georgia" w:hAnsi="Georgia"/>
          <w:sz w:val="20"/>
        </w:rPr>
      </w:pPr>
      <w:r w:rsidRPr="00110AA4">
        <w:br w:type="page"/>
      </w:r>
    </w:p>
    <w:p w14:paraId="4D26DB72" w14:textId="77777777" w:rsidR="00901EB1" w:rsidRPr="00110AA4" w:rsidRDefault="00901EB1" w:rsidP="00A35783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66BD7915" w14:textId="77777777" w:rsidR="00901EB1" w:rsidRPr="00110AA4" w:rsidRDefault="00901EB1" w:rsidP="00A35783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к Приказу Комитета финансов </w:t>
      </w:r>
    </w:p>
    <w:p w14:paraId="0DDAFE36" w14:textId="77777777" w:rsidR="00901EB1" w:rsidRPr="00110AA4" w:rsidRDefault="00901EB1" w:rsidP="00A35783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Ленинградской области</w:t>
      </w:r>
    </w:p>
    <w:p w14:paraId="25572075" w14:textId="77777777" w:rsidR="00901EB1" w:rsidRPr="00110AA4" w:rsidRDefault="00901EB1" w:rsidP="00A35783">
      <w:pPr>
        <w:pStyle w:val="Pro-Gramma"/>
        <w:spacing w:before="0" w:line="240" w:lineRule="auto"/>
        <w:ind w:left="6237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от __________ года № ___</w:t>
      </w:r>
    </w:p>
    <w:p w14:paraId="1A84DCE2" w14:textId="77777777" w:rsidR="00A35783" w:rsidRPr="00110AA4" w:rsidRDefault="00A35783" w:rsidP="0078620F">
      <w:pPr>
        <w:pStyle w:val="3"/>
        <w:keepNext w:val="0"/>
        <w:spacing w:before="0" w:after="0"/>
        <w:ind w:firstLine="709"/>
        <w:jc w:val="both"/>
        <w:rPr>
          <w:color w:val="auto"/>
        </w:rPr>
      </w:pPr>
    </w:p>
    <w:p w14:paraId="761A7C4D" w14:textId="77777777" w:rsidR="00901EB1" w:rsidRPr="00110AA4" w:rsidRDefault="00901EB1" w:rsidP="009C5AD5">
      <w:pPr>
        <w:pStyle w:val="Pro-Gramma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10AA4">
        <w:rPr>
          <w:rFonts w:ascii="Times New Roman" w:hAnsi="Times New Roman"/>
          <w:b/>
          <w:sz w:val="28"/>
          <w:szCs w:val="28"/>
        </w:rPr>
        <w:t>Форма доклада о результатах мониторинга качества финансового менеджмента главных администраторов средств областного бюджета Ленинградской области</w:t>
      </w:r>
    </w:p>
    <w:p w14:paraId="711F8AA2" w14:textId="77777777" w:rsidR="00A35783" w:rsidRPr="00110AA4" w:rsidRDefault="00A35783" w:rsidP="0078620F">
      <w:pPr>
        <w:pStyle w:val="Pro-Gramma"/>
        <w:spacing w:before="0" w:line="240" w:lineRule="auto"/>
        <w:ind w:left="0" w:firstLine="709"/>
      </w:pPr>
    </w:p>
    <w:p w14:paraId="62166202" w14:textId="77777777" w:rsidR="003F29A8" w:rsidRPr="00110AA4" w:rsidRDefault="003F29A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Комитетом финансов Ленинградской области в соответствии со статьей 160.2</w:t>
      </w:r>
      <w:r w:rsidR="0089200E" w:rsidRPr="00110AA4">
        <w:rPr>
          <w:rFonts w:ascii="Times New Roman" w:hAnsi="Times New Roman"/>
          <w:sz w:val="28"/>
          <w:szCs w:val="28"/>
        </w:rPr>
        <w:noBreakHyphen/>
      </w:r>
      <w:r w:rsidRPr="00110AA4">
        <w:rPr>
          <w:rFonts w:ascii="Times New Roman" w:hAnsi="Times New Roman"/>
          <w:sz w:val="28"/>
          <w:szCs w:val="28"/>
        </w:rPr>
        <w:t xml:space="preserve">1 Бюджетного Кодекса Российской Федерации проведен мониторинг качества финансового менеджмента ____ главных администраторов средств областного бюджета Ленинградской области (далее </w:t>
      </w:r>
      <w:r w:rsidR="009C5AD5" w:rsidRPr="00110AA4">
        <w:rPr>
          <w:rFonts w:ascii="Times New Roman" w:hAnsi="Times New Roman"/>
          <w:sz w:val="24"/>
        </w:rPr>
        <w:t>–</w:t>
      </w:r>
      <w:r w:rsidRPr="00110AA4">
        <w:rPr>
          <w:rFonts w:ascii="Times New Roman" w:hAnsi="Times New Roman"/>
          <w:sz w:val="28"/>
          <w:szCs w:val="28"/>
        </w:rPr>
        <w:t xml:space="preserve"> ГАБС) за ____ год.</w:t>
      </w:r>
    </w:p>
    <w:p w14:paraId="0FBADBFE" w14:textId="77777777" w:rsidR="003F29A8" w:rsidRPr="00110AA4" w:rsidRDefault="003F29A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По итогам проведенного мониторинга ____ ГАБС была присвоена </w:t>
      </w:r>
      <w:r w:rsidRPr="00110AA4">
        <w:rPr>
          <w:rFonts w:ascii="Times New Roman" w:hAnsi="Times New Roman"/>
          <w:sz w:val="28"/>
          <w:szCs w:val="28"/>
          <w:lang w:val="en-US"/>
        </w:rPr>
        <w:t>I</w:t>
      </w:r>
      <w:r w:rsidRPr="00110AA4"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(таблица 1).</w:t>
      </w:r>
    </w:p>
    <w:p w14:paraId="0E965D05" w14:textId="77777777" w:rsidR="003F29A8" w:rsidRPr="00110AA4" w:rsidRDefault="003F29A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По сравнению с предыдущим годом число ГАБС с высоким качеством финансового менеджмента увеличилось (уменьшилось) на ____ ГАБС.</w:t>
      </w:r>
    </w:p>
    <w:p w14:paraId="397B2FB4" w14:textId="77777777" w:rsidR="00476C57" w:rsidRPr="00110AA4" w:rsidRDefault="00476C57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14:paraId="45E1F0A5" w14:textId="77777777" w:rsidR="003F29A8" w:rsidRPr="00110AA4" w:rsidRDefault="003F29A8" w:rsidP="00476C57">
      <w:pPr>
        <w:pStyle w:val="Pro-TabName"/>
        <w:keepNext w:val="0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10AA4">
        <w:rPr>
          <w:rFonts w:ascii="Times New Roman" w:hAnsi="Times New Roman"/>
          <w:color w:val="auto"/>
          <w:sz w:val="24"/>
          <w:szCs w:val="24"/>
        </w:rPr>
        <w:t xml:space="preserve">Таблица 1. Перечень ГАБС, которым присвоена </w:t>
      </w:r>
      <w:r w:rsidRPr="00110AA4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110AA4">
        <w:rPr>
          <w:rFonts w:ascii="Times New Roman" w:hAnsi="Times New Roman"/>
          <w:color w:val="auto"/>
          <w:sz w:val="24"/>
          <w:szCs w:val="24"/>
        </w:rPr>
        <w:t xml:space="preserve"> степень качества финансового менеджмента</w:t>
      </w:r>
      <w:r w:rsidR="00355BB4" w:rsidRPr="00110AA4">
        <w:rPr>
          <w:rFonts w:ascii="Times New Roman" w:hAnsi="Times New Roman"/>
          <w:color w:val="auto"/>
          <w:sz w:val="24"/>
          <w:szCs w:val="24"/>
        </w:rPr>
        <w:t xml:space="preserve"> (высокое качество)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110AA4" w:rsidRPr="00110AA4" w14:paraId="00855EF1" w14:textId="77777777" w:rsidTr="00F04588">
        <w:tc>
          <w:tcPr>
            <w:tcW w:w="1101" w:type="dxa"/>
          </w:tcPr>
          <w:p w14:paraId="07D9C522" w14:textId="77777777" w:rsidR="003F29A8" w:rsidRPr="00110AA4" w:rsidRDefault="003F29A8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213" w:type="dxa"/>
          </w:tcPr>
          <w:p w14:paraId="486C5F00" w14:textId="77777777" w:rsidR="003F29A8" w:rsidRPr="00110AA4" w:rsidRDefault="003F29A8" w:rsidP="00F04588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ГАБС</w:t>
            </w:r>
          </w:p>
        </w:tc>
      </w:tr>
      <w:tr w:rsidR="00110AA4" w:rsidRPr="00110AA4" w14:paraId="7EDDD4FA" w14:textId="77777777" w:rsidTr="00F04588">
        <w:tc>
          <w:tcPr>
            <w:tcW w:w="1101" w:type="dxa"/>
          </w:tcPr>
          <w:p w14:paraId="1797F229" w14:textId="77777777" w:rsidR="003F29A8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14:paraId="3B31C19F" w14:textId="77777777" w:rsidR="003F29A8" w:rsidRPr="00110AA4" w:rsidRDefault="003F29A8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  <w:tr w:rsidR="003F29A8" w:rsidRPr="00110AA4" w14:paraId="1D646F7D" w14:textId="77777777" w:rsidTr="00F04588">
        <w:tc>
          <w:tcPr>
            <w:tcW w:w="1101" w:type="dxa"/>
          </w:tcPr>
          <w:p w14:paraId="1F4065AC" w14:textId="77777777" w:rsidR="003F29A8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213" w:type="dxa"/>
          </w:tcPr>
          <w:p w14:paraId="04892BDD" w14:textId="77777777" w:rsidR="003F29A8" w:rsidRPr="00110AA4" w:rsidRDefault="003F29A8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</w:tbl>
    <w:p w14:paraId="3115DCB6" w14:textId="77777777" w:rsidR="0089200E" w:rsidRPr="00110AA4" w:rsidRDefault="0089200E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EC104D7" w14:textId="77777777" w:rsidR="003F29A8" w:rsidRPr="00110AA4" w:rsidRDefault="003F29A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Ненадлежащее качество финансового менеджмента выявлено у ___ ГАБС (таблица 2), что на ____ больше (меньше), чем в предыдущем году.</w:t>
      </w:r>
    </w:p>
    <w:p w14:paraId="3DE373F6" w14:textId="77777777" w:rsidR="004B765C" w:rsidRPr="00110AA4" w:rsidRDefault="004B765C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ГАБС, имеющим ненадлежащее качество финансового менеджмента, будут направлены письма о ненадлежащем качестве финансового менеджмента, необходимости принятия мер по устранению недостатков финансового менеджмента, проведения аудита эффективности использования бюджетных средств и принятия плана мероприятий по повышению качества финансового менеджмента.</w:t>
      </w:r>
    </w:p>
    <w:p w14:paraId="59E4859F" w14:textId="77777777" w:rsidR="00476C57" w:rsidRPr="00110AA4" w:rsidRDefault="00476C57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EE71C20" w14:textId="77777777" w:rsidR="003F29A8" w:rsidRPr="00110AA4" w:rsidRDefault="003F29A8" w:rsidP="00476C57">
      <w:pPr>
        <w:pStyle w:val="Pro-TabName"/>
        <w:keepNext w:val="0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10AA4"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 w:rsidR="004B765C" w:rsidRPr="00110AA4">
        <w:rPr>
          <w:rFonts w:ascii="Times New Roman" w:hAnsi="Times New Roman"/>
          <w:color w:val="auto"/>
          <w:sz w:val="24"/>
          <w:szCs w:val="24"/>
        </w:rPr>
        <w:t>2</w:t>
      </w:r>
      <w:r w:rsidRPr="00110AA4">
        <w:rPr>
          <w:rFonts w:ascii="Times New Roman" w:hAnsi="Times New Roman"/>
          <w:color w:val="auto"/>
          <w:sz w:val="24"/>
          <w:szCs w:val="24"/>
        </w:rPr>
        <w:t xml:space="preserve">. Перечень ГАБС, которым присвоена </w:t>
      </w:r>
      <w:r w:rsidRPr="00110AA4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110AA4">
        <w:rPr>
          <w:rFonts w:ascii="Times New Roman" w:hAnsi="Times New Roman"/>
          <w:color w:val="auto"/>
          <w:sz w:val="24"/>
          <w:szCs w:val="24"/>
        </w:rPr>
        <w:t xml:space="preserve"> степень качества финансового менеджмента (ненадлежащее качество)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110AA4" w:rsidRPr="00110AA4" w14:paraId="5BF9F492" w14:textId="77777777" w:rsidTr="00F04588">
        <w:tc>
          <w:tcPr>
            <w:tcW w:w="1101" w:type="dxa"/>
          </w:tcPr>
          <w:p w14:paraId="732EB8A9" w14:textId="77777777" w:rsidR="003F29A8" w:rsidRPr="00110AA4" w:rsidRDefault="003F29A8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213" w:type="dxa"/>
          </w:tcPr>
          <w:p w14:paraId="626F1EB5" w14:textId="77777777" w:rsidR="003F29A8" w:rsidRPr="00110AA4" w:rsidRDefault="003F29A8" w:rsidP="00F04588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ГАБС</w:t>
            </w:r>
          </w:p>
        </w:tc>
      </w:tr>
      <w:tr w:rsidR="00110AA4" w:rsidRPr="00110AA4" w14:paraId="5E7D1258" w14:textId="77777777" w:rsidTr="00F04588">
        <w:tc>
          <w:tcPr>
            <w:tcW w:w="1101" w:type="dxa"/>
          </w:tcPr>
          <w:p w14:paraId="1F2877AF" w14:textId="77777777" w:rsidR="004B765C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14:paraId="6E84249A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  <w:tr w:rsidR="004B765C" w:rsidRPr="00110AA4" w14:paraId="158F897D" w14:textId="77777777" w:rsidTr="00F04588">
        <w:tc>
          <w:tcPr>
            <w:tcW w:w="1101" w:type="dxa"/>
          </w:tcPr>
          <w:p w14:paraId="7F35911B" w14:textId="77777777" w:rsidR="004B765C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213" w:type="dxa"/>
          </w:tcPr>
          <w:p w14:paraId="450CC287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</w:tbl>
    <w:p w14:paraId="3E9A4F16" w14:textId="77777777" w:rsidR="0089200E" w:rsidRPr="00110AA4" w:rsidRDefault="0089200E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0D8CE31" w14:textId="77777777" w:rsidR="00901EB1" w:rsidRPr="00110AA4" w:rsidRDefault="004B765C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Средняя оценка качества финансового мен</w:t>
      </w:r>
      <w:r w:rsidR="0089200E" w:rsidRPr="00110AA4">
        <w:rPr>
          <w:rFonts w:ascii="Times New Roman" w:hAnsi="Times New Roman"/>
          <w:sz w:val="28"/>
          <w:szCs w:val="28"/>
        </w:rPr>
        <w:t>еджмента по всем ГАБС составила </w:t>
      </w:r>
      <w:r w:rsidRPr="00110AA4">
        <w:rPr>
          <w:rFonts w:ascii="Times New Roman" w:hAnsi="Times New Roman"/>
          <w:sz w:val="28"/>
          <w:szCs w:val="28"/>
        </w:rPr>
        <w:t>____ баллов, что на ____ больше (меньше), чем в предыдущем году.</w:t>
      </w:r>
    </w:p>
    <w:p w14:paraId="586B076A" w14:textId="77777777" w:rsidR="004B765C" w:rsidRPr="00110AA4" w:rsidRDefault="004B765C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В наибольшей степени смогли повысить качество финансового менеджмента следующие ГАБС: _______________ (таблица 3).</w:t>
      </w:r>
    </w:p>
    <w:p w14:paraId="1D0850A4" w14:textId="77777777" w:rsidR="004B765C" w:rsidRPr="00110AA4" w:rsidRDefault="004B765C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 xml:space="preserve">Значимое снижение качества финансового менеджмента по сравнению с предыдущим годом произошло </w:t>
      </w:r>
      <w:r w:rsidR="00355BB4" w:rsidRPr="00110AA4">
        <w:rPr>
          <w:rFonts w:ascii="Times New Roman" w:hAnsi="Times New Roman"/>
          <w:sz w:val="28"/>
          <w:szCs w:val="28"/>
        </w:rPr>
        <w:t>в</w:t>
      </w:r>
      <w:r w:rsidRPr="00110AA4">
        <w:rPr>
          <w:rFonts w:ascii="Times New Roman" w:hAnsi="Times New Roman"/>
          <w:sz w:val="28"/>
          <w:szCs w:val="28"/>
        </w:rPr>
        <w:t>: ______________________________  (таблица 3).</w:t>
      </w:r>
    </w:p>
    <w:p w14:paraId="630A62F7" w14:textId="77777777" w:rsidR="00476C57" w:rsidRPr="00110AA4" w:rsidRDefault="00476C57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0839132" w14:textId="77777777" w:rsidR="004B765C" w:rsidRPr="00110AA4" w:rsidRDefault="004B765C" w:rsidP="00476C57">
      <w:pPr>
        <w:pStyle w:val="Pro-TabName"/>
        <w:keepNext w:val="0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10AA4">
        <w:rPr>
          <w:rFonts w:ascii="Times New Roman" w:hAnsi="Times New Roman"/>
          <w:color w:val="auto"/>
          <w:sz w:val="24"/>
          <w:szCs w:val="24"/>
        </w:rPr>
        <w:t>Таблица 3. Интегральная оценка качества финансового менеджмента ГАБС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14"/>
        <w:gridCol w:w="1837"/>
        <w:gridCol w:w="1838"/>
        <w:gridCol w:w="1838"/>
      </w:tblGrid>
      <w:tr w:rsidR="00110AA4" w:rsidRPr="00110AA4" w14:paraId="56E742F6" w14:textId="77777777" w:rsidTr="00F04588">
        <w:tc>
          <w:tcPr>
            <w:tcW w:w="1101" w:type="dxa"/>
            <w:vMerge w:val="restart"/>
          </w:tcPr>
          <w:p w14:paraId="7266017B" w14:textId="77777777" w:rsidR="004B765C" w:rsidRPr="00110AA4" w:rsidRDefault="004B765C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14" w:type="dxa"/>
            <w:vMerge w:val="restart"/>
          </w:tcPr>
          <w:p w14:paraId="4E53AF1D" w14:textId="77777777" w:rsidR="004B765C" w:rsidRPr="00110AA4" w:rsidRDefault="004B765C" w:rsidP="009C5AD5">
            <w:pPr>
              <w:pStyle w:val="Pro-Tab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ГАБС</w:t>
            </w:r>
          </w:p>
        </w:tc>
        <w:tc>
          <w:tcPr>
            <w:tcW w:w="0" w:type="auto"/>
            <w:gridSpan w:val="3"/>
          </w:tcPr>
          <w:p w14:paraId="7B71C6DF" w14:textId="77777777" w:rsidR="004B765C" w:rsidRPr="00110AA4" w:rsidRDefault="004B765C" w:rsidP="00476C57">
            <w:pPr>
              <w:pStyle w:val="Pro-Tab"/>
              <w:spacing w:before="0" w:after="0"/>
              <w:ind w:firstLine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Интегральная оценка, баллов</w:t>
            </w:r>
          </w:p>
        </w:tc>
      </w:tr>
      <w:tr w:rsidR="00110AA4" w:rsidRPr="00110AA4" w14:paraId="336DF4B6" w14:textId="77777777" w:rsidTr="00F04588">
        <w:tc>
          <w:tcPr>
            <w:tcW w:w="1101" w:type="dxa"/>
            <w:vMerge/>
          </w:tcPr>
          <w:p w14:paraId="0100AB37" w14:textId="77777777" w:rsidR="004B765C" w:rsidRPr="00110AA4" w:rsidRDefault="004B765C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11B51A46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837" w:type="dxa"/>
          </w:tcPr>
          <w:p w14:paraId="6BBDB93C" w14:textId="77777777" w:rsidR="004B765C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838" w:type="dxa"/>
          </w:tcPr>
          <w:p w14:paraId="687814EA" w14:textId="77777777" w:rsidR="004B765C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838" w:type="dxa"/>
          </w:tcPr>
          <w:p w14:paraId="61C73CA2" w14:textId="77777777" w:rsidR="004B765C" w:rsidRPr="00110AA4" w:rsidRDefault="004B765C" w:rsidP="00476C5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Изменение за год</w:t>
            </w:r>
          </w:p>
        </w:tc>
      </w:tr>
      <w:tr w:rsidR="00110AA4" w:rsidRPr="00110AA4" w14:paraId="778605CC" w14:textId="77777777" w:rsidTr="00F04588">
        <w:tc>
          <w:tcPr>
            <w:tcW w:w="1101" w:type="dxa"/>
          </w:tcPr>
          <w:p w14:paraId="1C51A623" w14:textId="77777777" w:rsidR="004B765C" w:rsidRPr="00110AA4" w:rsidRDefault="004B765C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14:paraId="035F5327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7" w:type="dxa"/>
          </w:tcPr>
          <w:p w14:paraId="7B05A8C0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8" w:type="dxa"/>
          </w:tcPr>
          <w:p w14:paraId="2327C6B0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8" w:type="dxa"/>
          </w:tcPr>
          <w:p w14:paraId="47FE0802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  <w:tr w:rsidR="004B765C" w:rsidRPr="00110AA4" w14:paraId="18CD03CD" w14:textId="77777777" w:rsidTr="00F04588">
        <w:tc>
          <w:tcPr>
            <w:tcW w:w="1101" w:type="dxa"/>
          </w:tcPr>
          <w:p w14:paraId="6B99517A" w14:textId="77777777" w:rsidR="004B765C" w:rsidRPr="00110AA4" w:rsidRDefault="004B765C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14" w:type="dxa"/>
          </w:tcPr>
          <w:p w14:paraId="73D7A496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7" w:type="dxa"/>
          </w:tcPr>
          <w:p w14:paraId="32D204A8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8" w:type="dxa"/>
          </w:tcPr>
          <w:p w14:paraId="3E0965BE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1838" w:type="dxa"/>
          </w:tcPr>
          <w:p w14:paraId="0990F328" w14:textId="77777777" w:rsidR="004B765C" w:rsidRPr="00110AA4" w:rsidRDefault="004B765C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</w:tbl>
    <w:p w14:paraId="0C1780C7" w14:textId="77777777" w:rsidR="0089200E" w:rsidRPr="00110AA4" w:rsidRDefault="0089200E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CB419B2" w14:textId="77777777" w:rsidR="00901EB1" w:rsidRPr="00110AA4" w:rsidRDefault="00355BB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Наиболее низко качество финансового менеджмента ГАБС оценивается по следующим показателям (таблица 4):</w:t>
      </w:r>
    </w:p>
    <w:p w14:paraId="244AC5D7" w14:textId="77777777" w:rsidR="00F04588" w:rsidRPr="00110AA4" w:rsidRDefault="00F04588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3948C77" w14:textId="77777777" w:rsidR="00355BB4" w:rsidRPr="00110AA4" w:rsidRDefault="00355BB4" w:rsidP="009C5AD5">
      <w:pPr>
        <w:pStyle w:val="Pro-TabName"/>
        <w:keepNext w:val="0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110AA4">
        <w:rPr>
          <w:rFonts w:ascii="Times New Roman" w:hAnsi="Times New Roman"/>
          <w:color w:val="auto"/>
          <w:sz w:val="24"/>
          <w:szCs w:val="24"/>
        </w:rPr>
        <w:t>Таблица 4. Показатели КФМ с наибольшим числом ГАБС, имеющих значения, соответствующие ненадлежащему качеству финансового менеджмента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14"/>
        <w:gridCol w:w="2749"/>
        <w:gridCol w:w="2750"/>
      </w:tblGrid>
      <w:tr w:rsidR="00110AA4" w:rsidRPr="00110AA4" w14:paraId="7D005191" w14:textId="77777777" w:rsidTr="00F04588">
        <w:tc>
          <w:tcPr>
            <w:tcW w:w="1101" w:type="dxa"/>
            <w:vMerge w:val="restart"/>
          </w:tcPr>
          <w:p w14:paraId="54DD9662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14" w:type="dxa"/>
            <w:vMerge w:val="restart"/>
          </w:tcPr>
          <w:p w14:paraId="53DF0FAF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Показатель КФМ</w:t>
            </w:r>
          </w:p>
        </w:tc>
        <w:tc>
          <w:tcPr>
            <w:tcW w:w="5499" w:type="dxa"/>
            <w:gridSpan w:val="2"/>
          </w:tcPr>
          <w:p w14:paraId="2F697D80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AA4">
              <w:rPr>
                <w:rFonts w:ascii="Times New Roman" w:hAnsi="Times New Roman"/>
                <w:bCs/>
                <w:sz w:val="24"/>
                <w:szCs w:val="24"/>
              </w:rPr>
              <w:t>Число ГАБС, имеющих ненадлежащее качество финансового менеджмента по показателю</w:t>
            </w:r>
          </w:p>
        </w:tc>
      </w:tr>
      <w:tr w:rsidR="00110AA4" w:rsidRPr="00110AA4" w14:paraId="2762565E" w14:textId="77777777" w:rsidTr="00F04588">
        <w:tc>
          <w:tcPr>
            <w:tcW w:w="1101" w:type="dxa"/>
            <w:vMerge/>
          </w:tcPr>
          <w:p w14:paraId="10461F1D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14:paraId="6D2463B0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2749" w:type="dxa"/>
          </w:tcPr>
          <w:p w14:paraId="28115412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750" w:type="dxa"/>
          </w:tcPr>
          <w:p w14:paraId="3BD2F734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</w:tr>
      <w:tr w:rsidR="00110AA4" w:rsidRPr="00110AA4" w14:paraId="4759B61E" w14:textId="77777777" w:rsidTr="00F04588">
        <w:tc>
          <w:tcPr>
            <w:tcW w:w="1101" w:type="dxa"/>
          </w:tcPr>
          <w:p w14:paraId="02980AC6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14:paraId="1DE2115E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2749" w:type="dxa"/>
          </w:tcPr>
          <w:p w14:paraId="04C108EA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2750" w:type="dxa"/>
          </w:tcPr>
          <w:p w14:paraId="7C7FA13E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  <w:tr w:rsidR="00355BB4" w:rsidRPr="00110AA4" w14:paraId="5EB3092F" w14:textId="77777777" w:rsidTr="00F04588">
        <w:tc>
          <w:tcPr>
            <w:tcW w:w="1101" w:type="dxa"/>
          </w:tcPr>
          <w:p w14:paraId="57AC7AA2" w14:textId="77777777" w:rsidR="00355BB4" w:rsidRPr="00110AA4" w:rsidRDefault="00355BB4" w:rsidP="009C5AD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AA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14" w:type="dxa"/>
          </w:tcPr>
          <w:p w14:paraId="0EE97B9C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2749" w:type="dxa"/>
          </w:tcPr>
          <w:p w14:paraId="2E37D296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  <w:tc>
          <w:tcPr>
            <w:tcW w:w="2750" w:type="dxa"/>
          </w:tcPr>
          <w:p w14:paraId="2E967FD6" w14:textId="77777777" w:rsidR="00355BB4" w:rsidRPr="00110AA4" w:rsidRDefault="00355BB4" w:rsidP="0078620F">
            <w:pPr>
              <w:pStyle w:val="Pro-Tab"/>
              <w:spacing w:before="0" w:after="0"/>
              <w:ind w:firstLine="709"/>
              <w:jc w:val="both"/>
            </w:pPr>
          </w:p>
        </w:tc>
      </w:tr>
    </w:tbl>
    <w:p w14:paraId="1574451D" w14:textId="77777777" w:rsidR="0089200E" w:rsidRPr="00110AA4" w:rsidRDefault="0089200E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288C38BC" w14:textId="77777777" w:rsidR="00355BB4" w:rsidRPr="00110AA4" w:rsidRDefault="00355BB4" w:rsidP="007862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0AA4">
        <w:rPr>
          <w:rFonts w:ascii="Times New Roman" w:hAnsi="Times New Roman"/>
          <w:sz w:val="28"/>
          <w:szCs w:val="28"/>
        </w:rPr>
        <w:t>По результатам проведения мониторинга представляется целесообразным _________ (указывается при необходимости).</w:t>
      </w:r>
    </w:p>
    <w:p w14:paraId="26695DEA" w14:textId="77777777" w:rsidR="00901EB1" w:rsidRPr="00110AA4" w:rsidRDefault="00901EB1" w:rsidP="0078620F">
      <w:pPr>
        <w:pStyle w:val="Pro-Gramma"/>
        <w:spacing w:before="0" w:line="240" w:lineRule="auto"/>
        <w:ind w:left="0" w:firstLine="709"/>
      </w:pPr>
    </w:p>
    <w:p w14:paraId="334496C7" w14:textId="77777777" w:rsidR="00A00964" w:rsidRPr="00110AA4" w:rsidRDefault="00A00964" w:rsidP="0078620F">
      <w:pPr>
        <w:pStyle w:val="Pro-Gramma"/>
        <w:spacing w:before="0" w:line="240" w:lineRule="auto"/>
        <w:ind w:left="0" w:firstLine="709"/>
      </w:pPr>
    </w:p>
    <w:sectPr w:rsidR="00A00964" w:rsidRPr="00110AA4" w:rsidSect="00CD4DC3">
      <w:pgSz w:w="11906" w:h="16838"/>
      <w:pgMar w:top="1134" w:right="567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9C77" w14:textId="77777777" w:rsidR="00F642BD" w:rsidRDefault="00F642BD" w:rsidP="00F51D2C">
      <w:r>
        <w:separator/>
      </w:r>
    </w:p>
  </w:endnote>
  <w:endnote w:type="continuationSeparator" w:id="0">
    <w:p w14:paraId="3BC9447C" w14:textId="77777777" w:rsidR="00F642BD" w:rsidRDefault="00F642BD" w:rsidP="00F5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43686"/>
      <w:docPartObj>
        <w:docPartGallery w:val="Page Numbers (Bottom of Page)"/>
        <w:docPartUnique/>
      </w:docPartObj>
    </w:sdtPr>
    <w:sdtEndPr/>
    <w:sdtContent>
      <w:p w14:paraId="1D04EC8C" w14:textId="77777777" w:rsidR="00B36D49" w:rsidRDefault="00B36D49" w:rsidP="00CD4DC3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BA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0F3665D" w14:textId="77777777" w:rsidR="00B36D49" w:rsidRDefault="00B36D4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B5EB" w14:textId="77777777" w:rsidR="00F642BD" w:rsidRDefault="00F642BD" w:rsidP="00F51D2C">
      <w:r>
        <w:separator/>
      </w:r>
    </w:p>
  </w:footnote>
  <w:footnote w:type="continuationSeparator" w:id="0">
    <w:p w14:paraId="65D03867" w14:textId="77777777" w:rsidR="00F642BD" w:rsidRDefault="00F642BD" w:rsidP="00F5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C8278C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</w:lvl>
  </w:abstractNum>
  <w:abstractNum w:abstractNumId="1">
    <w:nsid w:val="FFFFFF7D"/>
    <w:multiLevelType w:val="singleLevel"/>
    <w:tmpl w:val="87147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DE5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686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901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E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8E8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42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E69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40B81F76"/>
    <w:lvl w:ilvl="0" w:tplc="9CF05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627591"/>
    <w:multiLevelType w:val="hybridMultilevel"/>
    <w:tmpl w:val="6FF2FAC0"/>
    <w:lvl w:ilvl="0" w:tplc="0E645E48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>
    <w:nsid w:val="0C99026D"/>
    <w:multiLevelType w:val="hybridMultilevel"/>
    <w:tmpl w:val="833044AC"/>
    <w:lvl w:ilvl="0" w:tplc="4EF44B1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4">
    <w:nsid w:val="139B5595"/>
    <w:multiLevelType w:val="hybridMultilevel"/>
    <w:tmpl w:val="C3A2C13E"/>
    <w:lvl w:ilvl="0" w:tplc="D25A3F1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D80707E"/>
    <w:multiLevelType w:val="hybridMultilevel"/>
    <w:tmpl w:val="E61C3F12"/>
    <w:lvl w:ilvl="0" w:tplc="D5FCE1C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44A93AED"/>
    <w:multiLevelType w:val="hybridMultilevel"/>
    <w:tmpl w:val="B5C4B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94C05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">
    <w:nsid w:val="72A613F0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>
    <w:nsid w:val="7A876453"/>
    <w:multiLevelType w:val="hybridMultilevel"/>
    <w:tmpl w:val="D60C14FC"/>
    <w:lvl w:ilvl="0" w:tplc="4308D5A6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2"/>
  </w:num>
  <w:num w:numId="16">
    <w:abstractNumId w:val="19"/>
  </w:num>
  <w:num w:numId="17">
    <w:abstractNumId w:val="15"/>
  </w:num>
  <w:num w:numId="18">
    <w:abstractNumId w:val="13"/>
  </w:num>
  <w:num w:numId="19">
    <w:abstractNumId w:val="20"/>
  </w:num>
  <w:num w:numId="20">
    <w:abstractNumId w:val="14"/>
  </w:num>
  <w:num w:numId="21">
    <w:abstractNumId w:val="1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5E"/>
    <w:rsid w:val="00006199"/>
    <w:rsid w:val="00006FDF"/>
    <w:rsid w:val="0000740E"/>
    <w:rsid w:val="000104C2"/>
    <w:rsid w:val="00010E13"/>
    <w:rsid w:val="00012344"/>
    <w:rsid w:val="00017BAF"/>
    <w:rsid w:val="000212D3"/>
    <w:rsid w:val="00021AC0"/>
    <w:rsid w:val="00025105"/>
    <w:rsid w:val="00026A6B"/>
    <w:rsid w:val="0002775E"/>
    <w:rsid w:val="00034DB9"/>
    <w:rsid w:val="00036B54"/>
    <w:rsid w:val="00041CD5"/>
    <w:rsid w:val="00041F6C"/>
    <w:rsid w:val="00044A12"/>
    <w:rsid w:val="00057E06"/>
    <w:rsid w:val="000605BF"/>
    <w:rsid w:val="00061BCB"/>
    <w:rsid w:val="000623F3"/>
    <w:rsid w:val="00064A03"/>
    <w:rsid w:val="00073427"/>
    <w:rsid w:val="0007399F"/>
    <w:rsid w:val="00080F51"/>
    <w:rsid w:val="00086E5C"/>
    <w:rsid w:val="00087F4B"/>
    <w:rsid w:val="000930FC"/>
    <w:rsid w:val="00093D52"/>
    <w:rsid w:val="00097631"/>
    <w:rsid w:val="000A1604"/>
    <w:rsid w:val="000A1AAB"/>
    <w:rsid w:val="000A34C4"/>
    <w:rsid w:val="000B5509"/>
    <w:rsid w:val="000C34D5"/>
    <w:rsid w:val="000C585F"/>
    <w:rsid w:val="000D02B9"/>
    <w:rsid w:val="000D4DB5"/>
    <w:rsid w:val="000D61A0"/>
    <w:rsid w:val="000E04BB"/>
    <w:rsid w:val="000E3F53"/>
    <w:rsid w:val="00100CEA"/>
    <w:rsid w:val="0010161A"/>
    <w:rsid w:val="00103342"/>
    <w:rsid w:val="00107073"/>
    <w:rsid w:val="00110AA4"/>
    <w:rsid w:val="001126AC"/>
    <w:rsid w:val="0011648F"/>
    <w:rsid w:val="001174A7"/>
    <w:rsid w:val="001212B1"/>
    <w:rsid w:val="00132BD4"/>
    <w:rsid w:val="00136AE7"/>
    <w:rsid w:val="00140532"/>
    <w:rsid w:val="00147026"/>
    <w:rsid w:val="001474BD"/>
    <w:rsid w:val="001571BC"/>
    <w:rsid w:val="00160270"/>
    <w:rsid w:val="00160373"/>
    <w:rsid w:val="00163615"/>
    <w:rsid w:val="00167F8F"/>
    <w:rsid w:val="00171541"/>
    <w:rsid w:val="00172A81"/>
    <w:rsid w:val="00177C7F"/>
    <w:rsid w:val="00181A1B"/>
    <w:rsid w:val="00186C97"/>
    <w:rsid w:val="00191808"/>
    <w:rsid w:val="001A18B0"/>
    <w:rsid w:val="001A7DC2"/>
    <w:rsid w:val="001B6C01"/>
    <w:rsid w:val="001C08BB"/>
    <w:rsid w:val="001C136D"/>
    <w:rsid w:val="001C1692"/>
    <w:rsid w:val="001C6F38"/>
    <w:rsid w:val="001D0ECA"/>
    <w:rsid w:val="001D700D"/>
    <w:rsid w:val="001E6173"/>
    <w:rsid w:val="001F0227"/>
    <w:rsid w:val="001F4442"/>
    <w:rsid w:val="00200587"/>
    <w:rsid w:val="00202B92"/>
    <w:rsid w:val="00204C99"/>
    <w:rsid w:val="002074CA"/>
    <w:rsid w:val="00212150"/>
    <w:rsid w:val="00215ACF"/>
    <w:rsid w:val="002304E8"/>
    <w:rsid w:val="00230BEF"/>
    <w:rsid w:val="00235ACB"/>
    <w:rsid w:val="00240BF5"/>
    <w:rsid w:val="00243C39"/>
    <w:rsid w:val="00246D91"/>
    <w:rsid w:val="00255B87"/>
    <w:rsid w:val="00257F08"/>
    <w:rsid w:val="002632B7"/>
    <w:rsid w:val="00264320"/>
    <w:rsid w:val="00274280"/>
    <w:rsid w:val="002742D2"/>
    <w:rsid w:val="00286C9E"/>
    <w:rsid w:val="00292ABA"/>
    <w:rsid w:val="00293BE7"/>
    <w:rsid w:val="00295CC8"/>
    <w:rsid w:val="002A5F09"/>
    <w:rsid w:val="002D19DB"/>
    <w:rsid w:val="002D549E"/>
    <w:rsid w:val="002E37C3"/>
    <w:rsid w:val="002E39F3"/>
    <w:rsid w:val="002E3F9B"/>
    <w:rsid w:val="002E4629"/>
    <w:rsid w:val="002E61F5"/>
    <w:rsid w:val="002E7447"/>
    <w:rsid w:val="002F29BE"/>
    <w:rsid w:val="002F66CB"/>
    <w:rsid w:val="003025DC"/>
    <w:rsid w:val="00303057"/>
    <w:rsid w:val="0030382E"/>
    <w:rsid w:val="00305277"/>
    <w:rsid w:val="003058D9"/>
    <w:rsid w:val="00321697"/>
    <w:rsid w:val="003257E8"/>
    <w:rsid w:val="0032588A"/>
    <w:rsid w:val="00326224"/>
    <w:rsid w:val="00330EA3"/>
    <w:rsid w:val="00334E53"/>
    <w:rsid w:val="00335898"/>
    <w:rsid w:val="00335DC2"/>
    <w:rsid w:val="00335F5D"/>
    <w:rsid w:val="00337B50"/>
    <w:rsid w:val="00346DC3"/>
    <w:rsid w:val="00346FED"/>
    <w:rsid w:val="003501B3"/>
    <w:rsid w:val="00355BB4"/>
    <w:rsid w:val="0036498F"/>
    <w:rsid w:val="003711F5"/>
    <w:rsid w:val="00371EF0"/>
    <w:rsid w:val="003739F0"/>
    <w:rsid w:val="00373C18"/>
    <w:rsid w:val="00373EE1"/>
    <w:rsid w:val="00382B72"/>
    <w:rsid w:val="00382BDE"/>
    <w:rsid w:val="00385BC2"/>
    <w:rsid w:val="0039463D"/>
    <w:rsid w:val="00397C4E"/>
    <w:rsid w:val="003A5A5B"/>
    <w:rsid w:val="003B3EED"/>
    <w:rsid w:val="003B686B"/>
    <w:rsid w:val="003C56C3"/>
    <w:rsid w:val="003C5F2D"/>
    <w:rsid w:val="003C6A96"/>
    <w:rsid w:val="003D7450"/>
    <w:rsid w:val="003D7981"/>
    <w:rsid w:val="003E04A6"/>
    <w:rsid w:val="003E3580"/>
    <w:rsid w:val="003F0401"/>
    <w:rsid w:val="003F05A5"/>
    <w:rsid w:val="003F07BB"/>
    <w:rsid w:val="003F1130"/>
    <w:rsid w:val="003F1A7E"/>
    <w:rsid w:val="003F29A8"/>
    <w:rsid w:val="003F717E"/>
    <w:rsid w:val="00401A1C"/>
    <w:rsid w:val="00402D7D"/>
    <w:rsid w:val="0040566C"/>
    <w:rsid w:val="0040678F"/>
    <w:rsid w:val="00411260"/>
    <w:rsid w:val="00411274"/>
    <w:rsid w:val="00415E98"/>
    <w:rsid w:val="00416898"/>
    <w:rsid w:val="00426BE5"/>
    <w:rsid w:val="00433208"/>
    <w:rsid w:val="00434A3C"/>
    <w:rsid w:val="00440831"/>
    <w:rsid w:val="00442A7B"/>
    <w:rsid w:val="00445743"/>
    <w:rsid w:val="00447364"/>
    <w:rsid w:val="0045073D"/>
    <w:rsid w:val="00451F73"/>
    <w:rsid w:val="00465C07"/>
    <w:rsid w:val="004676D2"/>
    <w:rsid w:val="004676EB"/>
    <w:rsid w:val="00473886"/>
    <w:rsid w:val="00475A2A"/>
    <w:rsid w:val="00476C57"/>
    <w:rsid w:val="00480034"/>
    <w:rsid w:val="00482AC4"/>
    <w:rsid w:val="004917CB"/>
    <w:rsid w:val="0049332D"/>
    <w:rsid w:val="004B41AF"/>
    <w:rsid w:val="004B765C"/>
    <w:rsid w:val="004C118E"/>
    <w:rsid w:val="004C1771"/>
    <w:rsid w:val="004C456E"/>
    <w:rsid w:val="004D4EBC"/>
    <w:rsid w:val="004E16B1"/>
    <w:rsid w:val="004E4405"/>
    <w:rsid w:val="004E5603"/>
    <w:rsid w:val="004F03CA"/>
    <w:rsid w:val="00500AB2"/>
    <w:rsid w:val="00505A51"/>
    <w:rsid w:val="00514692"/>
    <w:rsid w:val="00525B72"/>
    <w:rsid w:val="0052739B"/>
    <w:rsid w:val="00530990"/>
    <w:rsid w:val="00531789"/>
    <w:rsid w:val="00532CAC"/>
    <w:rsid w:val="005466A4"/>
    <w:rsid w:val="00547D5B"/>
    <w:rsid w:val="00550203"/>
    <w:rsid w:val="00550A8A"/>
    <w:rsid w:val="005516F6"/>
    <w:rsid w:val="00554245"/>
    <w:rsid w:val="00565808"/>
    <w:rsid w:val="00567FC2"/>
    <w:rsid w:val="005707A4"/>
    <w:rsid w:val="005727C9"/>
    <w:rsid w:val="00575212"/>
    <w:rsid w:val="00580F70"/>
    <w:rsid w:val="005822D3"/>
    <w:rsid w:val="0058248B"/>
    <w:rsid w:val="00582C08"/>
    <w:rsid w:val="005874D9"/>
    <w:rsid w:val="00594E24"/>
    <w:rsid w:val="00597DC7"/>
    <w:rsid w:val="005A5640"/>
    <w:rsid w:val="005A63AD"/>
    <w:rsid w:val="005B30F1"/>
    <w:rsid w:val="005C7128"/>
    <w:rsid w:val="005D118B"/>
    <w:rsid w:val="005D40D5"/>
    <w:rsid w:val="005D5E01"/>
    <w:rsid w:val="005E1630"/>
    <w:rsid w:val="005E1844"/>
    <w:rsid w:val="005E1D01"/>
    <w:rsid w:val="005E6761"/>
    <w:rsid w:val="005F4D4B"/>
    <w:rsid w:val="00602ACF"/>
    <w:rsid w:val="00603D09"/>
    <w:rsid w:val="006075C2"/>
    <w:rsid w:val="006112D7"/>
    <w:rsid w:val="006126E6"/>
    <w:rsid w:val="006129BD"/>
    <w:rsid w:val="006215D4"/>
    <w:rsid w:val="0062161B"/>
    <w:rsid w:val="006229DD"/>
    <w:rsid w:val="00624C74"/>
    <w:rsid w:val="0063435B"/>
    <w:rsid w:val="00642C80"/>
    <w:rsid w:val="006530F1"/>
    <w:rsid w:val="0065333D"/>
    <w:rsid w:val="00655302"/>
    <w:rsid w:val="00657470"/>
    <w:rsid w:val="0066615C"/>
    <w:rsid w:val="006661F9"/>
    <w:rsid w:val="006739C0"/>
    <w:rsid w:val="00675362"/>
    <w:rsid w:val="006754E1"/>
    <w:rsid w:val="00676DD6"/>
    <w:rsid w:val="00685797"/>
    <w:rsid w:val="0069775B"/>
    <w:rsid w:val="006A51A7"/>
    <w:rsid w:val="006A6C13"/>
    <w:rsid w:val="006B2AAB"/>
    <w:rsid w:val="006C0FDD"/>
    <w:rsid w:val="006C354D"/>
    <w:rsid w:val="006C71C1"/>
    <w:rsid w:val="006D3F5C"/>
    <w:rsid w:val="006D4725"/>
    <w:rsid w:val="006D6F09"/>
    <w:rsid w:val="006E0D0E"/>
    <w:rsid w:val="006F03A7"/>
    <w:rsid w:val="006F4865"/>
    <w:rsid w:val="006F54C1"/>
    <w:rsid w:val="006F61A8"/>
    <w:rsid w:val="006F71FF"/>
    <w:rsid w:val="007031E4"/>
    <w:rsid w:val="00705B4A"/>
    <w:rsid w:val="00706C58"/>
    <w:rsid w:val="00716850"/>
    <w:rsid w:val="00723327"/>
    <w:rsid w:val="007257EB"/>
    <w:rsid w:val="00727B95"/>
    <w:rsid w:val="00733A1B"/>
    <w:rsid w:val="00733F4D"/>
    <w:rsid w:val="00735C2A"/>
    <w:rsid w:val="00744AA1"/>
    <w:rsid w:val="0075041F"/>
    <w:rsid w:val="00752B61"/>
    <w:rsid w:val="00752CD7"/>
    <w:rsid w:val="0075694A"/>
    <w:rsid w:val="00757D2F"/>
    <w:rsid w:val="00763421"/>
    <w:rsid w:val="00775B1E"/>
    <w:rsid w:val="00775E9B"/>
    <w:rsid w:val="00777B4C"/>
    <w:rsid w:val="007829A4"/>
    <w:rsid w:val="00782F66"/>
    <w:rsid w:val="00783906"/>
    <w:rsid w:val="0078620F"/>
    <w:rsid w:val="00790CAE"/>
    <w:rsid w:val="0079699B"/>
    <w:rsid w:val="00797C14"/>
    <w:rsid w:val="00797C33"/>
    <w:rsid w:val="00797F00"/>
    <w:rsid w:val="007A04D4"/>
    <w:rsid w:val="007A1E7D"/>
    <w:rsid w:val="007A39FB"/>
    <w:rsid w:val="007A5EB6"/>
    <w:rsid w:val="007A7D02"/>
    <w:rsid w:val="007B0E4F"/>
    <w:rsid w:val="007B5876"/>
    <w:rsid w:val="007B5BA1"/>
    <w:rsid w:val="007C0CC2"/>
    <w:rsid w:val="007C2F4C"/>
    <w:rsid w:val="007C67EF"/>
    <w:rsid w:val="007C7E20"/>
    <w:rsid w:val="007D2CE3"/>
    <w:rsid w:val="007D69BF"/>
    <w:rsid w:val="007E366A"/>
    <w:rsid w:val="007E477D"/>
    <w:rsid w:val="007E481F"/>
    <w:rsid w:val="007E6931"/>
    <w:rsid w:val="007E7E28"/>
    <w:rsid w:val="007F16A1"/>
    <w:rsid w:val="007F1EC0"/>
    <w:rsid w:val="0080049E"/>
    <w:rsid w:val="0080538A"/>
    <w:rsid w:val="00806C0B"/>
    <w:rsid w:val="00812355"/>
    <w:rsid w:val="00813D02"/>
    <w:rsid w:val="00820C59"/>
    <w:rsid w:val="0082540E"/>
    <w:rsid w:val="00825BF1"/>
    <w:rsid w:val="00833E0C"/>
    <w:rsid w:val="008431D4"/>
    <w:rsid w:val="00845519"/>
    <w:rsid w:val="00845781"/>
    <w:rsid w:val="008461E2"/>
    <w:rsid w:val="008504D4"/>
    <w:rsid w:val="00860266"/>
    <w:rsid w:val="00881977"/>
    <w:rsid w:val="008820F6"/>
    <w:rsid w:val="00885AC0"/>
    <w:rsid w:val="008870F8"/>
    <w:rsid w:val="0089200E"/>
    <w:rsid w:val="0089251B"/>
    <w:rsid w:val="008964E2"/>
    <w:rsid w:val="00897155"/>
    <w:rsid w:val="008A1D53"/>
    <w:rsid w:val="008A4837"/>
    <w:rsid w:val="008B02EB"/>
    <w:rsid w:val="008B2D75"/>
    <w:rsid w:val="008B492E"/>
    <w:rsid w:val="008D45A2"/>
    <w:rsid w:val="008D6F84"/>
    <w:rsid w:val="008E3104"/>
    <w:rsid w:val="008F26C9"/>
    <w:rsid w:val="00901EB1"/>
    <w:rsid w:val="00902630"/>
    <w:rsid w:val="00902E0F"/>
    <w:rsid w:val="00912058"/>
    <w:rsid w:val="00912CC2"/>
    <w:rsid w:val="00913B2F"/>
    <w:rsid w:val="009201DC"/>
    <w:rsid w:val="00920281"/>
    <w:rsid w:val="00922894"/>
    <w:rsid w:val="00927554"/>
    <w:rsid w:val="00930958"/>
    <w:rsid w:val="009321ED"/>
    <w:rsid w:val="0093548E"/>
    <w:rsid w:val="00950E6B"/>
    <w:rsid w:val="009546CE"/>
    <w:rsid w:val="00954A6C"/>
    <w:rsid w:val="00955E2A"/>
    <w:rsid w:val="009610EE"/>
    <w:rsid w:val="00961EC2"/>
    <w:rsid w:val="009715B5"/>
    <w:rsid w:val="0097295D"/>
    <w:rsid w:val="0097340F"/>
    <w:rsid w:val="009735E3"/>
    <w:rsid w:val="0097747D"/>
    <w:rsid w:val="00982232"/>
    <w:rsid w:val="009871A8"/>
    <w:rsid w:val="009924CC"/>
    <w:rsid w:val="009948B6"/>
    <w:rsid w:val="00994E74"/>
    <w:rsid w:val="009C5AD5"/>
    <w:rsid w:val="009C61D5"/>
    <w:rsid w:val="009C6B4B"/>
    <w:rsid w:val="009D1F50"/>
    <w:rsid w:val="009D2F3F"/>
    <w:rsid w:val="009D3E2F"/>
    <w:rsid w:val="009E223A"/>
    <w:rsid w:val="009E734E"/>
    <w:rsid w:val="009F049D"/>
    <w:rsid w:val="009F0E13"/>
    <w:rsid w:val="009F195A"/>
    <w:rsid w:val="009F1CA7"/>
    <w:rsid w:val="009F5280"/>
    <w:rsid w:val="00A00964"/>
    <w:rsid w:val="00A04620"/>
    <w:rsid w:val="00A10F0F"/>
    <w:rsid w:val="00A1277A"/>
    <w:rsid w:val="00A12E67"/>
    <w:rsid w:val="00A17FF0"/>
    <w:rsid w:val="00A21E74"/>
    <w:rsid w:val="00A3047E"/>
    <w:rsid w:val="00A30622"/>
    <w:rsid w:val="00A30A7C"/>
    <w:rsid w:val="00A32171"/>
    <w:rsid w:val="00A35783"/>
    <w:rsid w:val="00A408D9"/>
    <w:rsid w:val="00A44AE6"/>
    <w:rsid w:val="00A51472"/>
    <w:rsid w:val="00A5154E"/>
    <w:rsid w:val="00A602AD"/>
    <w:rsid w:val="00A641D6"/>
    <w:rsid w:val="00A67E2B"/>
    <w:rsid w:val="00A72CBB"/>
    <w:rsid w:val="00A80BC5"/>
    <w:rsid w:val="00A8139C"/>
    <w:rsid w:val="00A82207"/>
    <w:rsid w:val="00A87E41"/>
    <w:rsid w:val="00A91392"/>
    <w:rsid w:val="00A91625"/>
    <w:rsid w:val="00A97349"/>
    <w:rsid w:val="00AA6DAF"/>
    <w:rsid w:val="00AA740A"/>
    <w:rsid w:val="00AA7B1E"/>
    <w:rsid w:val="00AB00CF"/>
    <w:rsid w:val="00AB5C9F"/>
    <w:rsid w:val="00AC33F0"/>
    <w:rsid w:val="00AC4239"/>
    <w:rsid w:val="00AC4B20"/>
    <w:rsid w:val="00AC6CA4"/>
    <w:rsid w:val="00AC6EDC"/>
    <w:rsid w:val="00AD1C40"/>
    <w:rsid w:val="00AD592E"/>
    <w:rsid w:val="00AE02CD"/>
    <w:rsid w:val="00AE0E3C"/>
    <w:rsid w:val="00AF4EAC"/>
    <w:rsid w:val="00B0172B"/>
    <w:rsid w:val="00B0235B"/>
    <w:rsid w:val="00B06CFB"/>
    <w:rsid w:val="00B10AF8"/>
    <w:rsid w:val="00B11EA8"/>
    <w:rsid w:val="00B138BC"/>
    <w:rsid w:val="00B14B97"/>
    <w:rsid w:val="00B15C68"/>
    <w:rsid w:val="00B21C3A"/>
    <w:rsid w:val="00B24B84"/>
    <w:rsid w:val="00B2764C"/>
    <w:rsid w:val="00B331B3"/>
    <w:rsid w:val="00B33FBD"/>
    <w:rsid w:val="00B36A58"/>
    <w:rsid w:val="00B36D49"/>
    <w:rsid w:val="00B37D5E"/>
    <w:rsid w:val="00B42F4E"/>
    <w:rsid w:val="00B4339A"/>
    <w:rsid w:val="00B43470"/>
    <w:rsid w:val="00B526DF"/>
    <w:rsid w:val="00B52C5A"/>
    <w:rsid w:val="00B572AB"/>
    <w:rsid w:val="00B623C5"/>
    <w:rsid w:val="00B655D7"/>
    <w:rsid w:val="00B700E3"/>
    <w:rsid w:val="00B75E38"/>
    <w:rsid w:val="00B91452"/>
    <w:rsid w:val="00B91B6A"/>
    <w:rsid w:val="00B9405C"/>
    <w:rsid w:val="00BA0651"/>
    <w:rsid w:val="00BA367C"/>
    <w:rsid w:val="00BA7C08"/>
    <w:rsid w:val="00BB47C3"/>
    <w:rsid w:val="00BD1B4E"/>
    <w:rsid w:val="00BD1D06"/>
    <w:rsid w:val="00BD5E95"/>
    <w:rsid w:val="00BD6B4F"/>
    <w:rsid w:val="00BD7E99"/>
    <w:rsid w:val="00BE0159"/>
    <w:rsid w:val="00BE3E80"/>
    <w:rsid w:val="00BF3CD8"/>
    <w:rsid w:val="00BF6290"/>
    <w:rsid w:val="00BF6296"/>
    <w:rsid w:val="00BF7C17"/>
    <w:rsid w:val="00C0052A"/>
    <w:rsid w:val="00C03B9D"/>
    <w:rsid w:val="00C126BB"/>
    <w:rsid w:val="00C154C9"/>
    <w:rsid w:val="00C16D08"/>
    <w:rsid w:val="00C21359"/>
    <w:rsid w:val="00C25704"/>
    <w:rsid w:val="00C30776"/>
    <w:rsid w:val="00C3312B"/>
    <w:rsid w:val="00C34554"/>
    <w:rsid w:val="00C34E28"/>
    <w:rsid w:val="00C404BF"/>
    <w:rsid w:val="00C52FAD"/>
    <w:rsid w:val="00C61624"/>
    <w:rsid w:val="00C63E81"/>
    <w:rsid w:val="00C677AB"/>
    <w:rsid w:val="00C70F1C"/>
    <w:rsid w:val="00C7318D"/>
    <w:rsid w:val="00C74779"/>
    <w:rsid w:val="00C835C8"/>
    <w:rsid w:val="00C852BE"/>
    <w:rsid w:val="00C90138"/>
    <w:rsid w:val="00C9259C"/>
    <w:rsid w:val="00CA2C72"/>
    <w:rsid w:val="00CA4CAD"/>
    <w:rsid w:val="00CA7D9D"/>
    <w:rsid w:val="00CB02A0"/>
    <w:rsid w:val="00CB062B"/>
    <w:rsid w:val="00CB7B84"/>
    <w:rsid w:val="00CC7BCD"/>
    <w:rsid w:val="00CD36D9"/>
    <w:rsid w:val="00CD4DC3"/>
    <w:rsid w:val="00CF236F"/>
    <w:rsid w:val="00D007B6"/>
    <w:rsid w:val="00D0274D"/>
    <w:rsid w:val="00D031E8"/>
    <w:rsid w:val="00D041FC"/>
    <w:rsid w:val="00D0715C"/>
    <w:rsid w:val="00D07246"/>
    <w:rsid w:val="00D153DA"/>
    <w:rsid w:val="00D21533"/>
    <w:rsid w:val="00D30063"/>
    <w:rsid w:val="00D33B15"/>
    <w:rsid w:val="00D37B9B"/>
    <w:rsid w:val="00D42098"/>
    <w:rsid w:val="00D44125"/>
    <w:rsid w:val="00D62D7D"/>
    <w:rsid w:val="00D6389A"/>
    <w:rsid w:val="00D7648C"/>
    <w:rsid w:val="00D76BE5"/>
    <w:rsid w:val="00D900C7"/>
    <w:rsid w:val="00D92D3D"/>
    <w:rsid w:val="00D94000"/>
    <w:rsid w:val="00D941A2"/>
    <w:rsid w:val="00D948BF"/>
    <w:rsid w:val="00D95FD9"/>
    <w:rsid w:val="00DA3B2F"/>
    <w:rsid w:val="00DA7C8D"/>
    <w:rsid w:val="00DC0051"/>
    <w:rsid w:val="00DC0281"/>
    <w:rsid w:val="00DC4490"/>
    <w:rsid w:val="00DC50A5"/>
    <w:rsid w:val="00DD04BE"/>
    <w:rsid w:val="00DD0B6B"/>
    <w:rsid w:val="00DD386F"/>
    <w:rsid w:val="00DD4688"/>
    <w:rsid w:val="00DD582F"/>
    <w:rsid w:val="00DF0D97"/>
    <w:rsid w:val="00DF4315"/>
    <w:rsid w:val="00DF5258"/>
    <w:rsid w:val="00DF5933"/>
    <w:rsid w:val="00DF62EA"/>
    <w:rsid w:val="00E04221"/>
    <w:rsid w:val="00E05886"/>
    <w:rsid w:val="00E06478"/>
    <w:rsid w:val="00E07BB0"/>
    <w:rsid w:val="00E14634"/>
    <w:rsid w:val="00E155B6"/>
    <w:rsid w:val="00E351CA"/>
    <w:rsid w:val="00E362FC"/>
    <w:rsid w:val="00E363BC"/>
    <w:rsid w:val="00E36B2F"/>
    <w:rsid w:val="00E40C2C"/>
    <w:rsid w:val="00E4613C"/>
    <w:rsid w:val="00E477C8"/>
    <w:rsid w:val="00E50820"/>
    <w:rsid w:val="00E51882"/>
    <w:rsid w:val="00E52510"/>
    <w:rsid w:val="00E555D5"/>
    <w:rsid w:val="00E61C6E"/>
    <w:rsid w:val="00E670AD"/>
    <w:rsid w:val="00E67800"/>
    <w:rsid w:val="00E70C63"/>
    <w:rsid w:val="00E7148B"/>
    <w:rsid w:val="00E7318D"/>
    <w:rsid w:val="00E767F3"/>
    <w:rsid w:val="00E84A43"/>
    <w:rsid w:val="00E93325"/>
    <w:rsid w:val="00E942DF"/>
    <w:rsid w:val="00EA15DC"/>
    <w:rsid w:val="00EA2E22"/>
    <w:rsid w:val="00EA3632"/>
    <w:rsid w:val="00EA6955"/>
    <w:rsid w:val="00EA76CC"/>
    <w:rsid w:val="00EB3AD7"/>
    <w:rsid w:val="00EC2F7E"/>
    <w:rsid w:val="00EC3A23"/>
    <w:rsid w:val="00ED1644"/>
    <w:rsid w:val="00ED2A24"/>
    <w:rsid w:val="00EE5252"/>
    <w:rsid w:val="00EE5B78"/>
    <w:rsid w:val="00EE70CD"/>
    <w:rsid w:val="00EF73B9"/>
    <w:rsid w:val="00F00921"/>
    <w:rsid w:val="00F0161F"/>
    <w:rsid w:val="00F01EFE"/>
    <w:rsid w:val="00F023A0"/>
    <w:rsid w:val="00F04588"/>
    <w:rsid w:val="00F05425"/>
    <w:rsid w:val="00F21641"/>
    <w:rsid w:val="00F23801"/>
    <w:rsid w:val="00F30761"/>
    <w:rsid w:val="00F33BAA"/>
    <w:rsid w:val="00F42BC4"/>
    <w:rsid w:val="00F51D2C"/>
    <w:rsid w:val="00F52661"/>
    <w:rsid w:val="00F562F2"/>
    <w:rsid w:val="00F562F7"/>
    <w:rsid w:val="00F642BD"/>
    <w:rsid w:val="00F67D36"/>
    <w:rsid w:val="00F73820"/>
    <w:rsid w:val="00F73C69"/>
    <w:rsid w:val="00F7719F"/>
    <w:rsid w:val="00F77671"/>
    <w:rsid w:val="00F80BD0"/>
    <w:rsid w:val="00F815F8"/>
    <w:rsid w:val="00F85507"/>
    <w:rsid w:val="00F9278C"/>
    <w:rsid w:val="00FB392F"/>
    <w:rsid w:val="00FC3C6E"/>
    <w:rsid w:val="00FD1954"/>
    <w:rsid w:val="00FD54CF"/>
    <w:rsid w:val="00FD73BB"/>
    <w:rsid w:val="00FF3641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2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C9259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C9259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C9259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C9259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259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4">
    <w:name w:val="Название Знак"/>
    <w:basedOn w:val="a0"/>
    <w:link w:val="a3"/>
    <w:rsid w:val="00C9259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59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9259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925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9259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9259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259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C9259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021AC0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Pro-List1"/>
    <w:rsid w:val="00C9259C"/>
    <w:pPr>
      <w:numPr>
        <w:ilvl w:val="2"/>
        <w:numId w:val="21"/>
      </w:numPr>
      <w:tabs>
        <w:tab w:val="clear" w:pos="1134"/>
      </w:tabs>
    </w:pPr>
  </w:style>
  <w:style w:type="paragraph" w:customStyle="1" w:styleId="Pro-List1">
    <w:name w:val="Pro-List #1"/>
    <w:basedOn w:val="Pro-Gramma"/>
    <w:rsid w:val="00C9259C"/>
    <w:pPr>
      <w:tabs>
        <w:tab w:val="left" w:pos="1134"/>
      </w:tabs>
      <w:spacing w:before="180"/>
      <w:ind w:hanging="708"/>
    </w:pPr>
  </w:style>
  <w:style w:type="paragraph" w:customStyle="1" w:styleId="Pro-List2">
    <w:name w:val="Pro-List #2"/>
    <w:basedOn w:val="Pro-List1"/>
    <w:rsid w:val="00C9259C"/>
    <w:pPr>
      <w:tabs>
        <w:tab w:val="clear" w:pos="1134"/>
        <w:tab w:val="left" w:pos="2040"/>
      </w:tabs>
      <w:ind w:left="2040" w:hanging="480"/>
    </w:p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rsid w:val="00C9259C"/>
    <w:pPr>
      <w:numPr>
        <w:ilvl w:val="3"/>
        <w:numId w:val="22"/>
      </w:numPr>
      <w:spacing w:before="60"/>
    </w:pPr>
  </w:style>
  <w:style w:type="table" w:customStyle="1" w:styleId="Pro-Table">
    <w:name w:val="Pro-Table"/>
    <w:basedOn w:val="a1"/>
    <w:rsid w:val="00C9259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C92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9259C"/>
    <w:pPr>
      <w:ind w:left="720"/>
      <w:contextualSpacing/>
    </w:pPr>
  </w:style>
  <w:style w:type="table" w:customStyle="1" w:styleId="a9">
    <w:name w:val="Таблица"/>
    <w:basedOn w:val="a1"/>
    <w:uiPriority w:val="99"/>
    <w:qFormat/>
    <w:rsid w:val="00346DC3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character" w:styleId="aa">
    <w:name w:val="annotation reference"/>
    <w:basedOn w:val="a0"/>
    <w:uiPriority w:val="99"/>
    <w:semiHidden/>
    <w:rsid w:val="00C9259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9259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C9259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59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25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25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5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rsid w:val="00C9259C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Pro-TabHead"/>
    <w:rsid w:val="00C9259C"/>
    <w:pPr>
      <w:keepNext/>
      <w:spacing w:before="240" w:after="120"/>
    </w:pPr>
    <w:rPr>
      <w:color w:val="C41C16"/>
    </w:rPr>
  </w:style>
  <w:style w:type="table" w:customStyle="1" w:styleId="11">
    <w:name w:val="Сетка таблицы светлая1"/>
    <w:basedOn w:val="a1"/>
    <w:uiPriority w:val="40"/>
    <w:rsid w:val="006112D7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A00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0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1D700D"/>
    <w:rPr>
      <w:color w:val="808080"/>
    </w:rPr>
  </w:style>
  <w:style w:type="paragraph" w:styleId="af2">
    <w:name w:val="endnote text"/>
    <w:basedOn w:val="a"/>
    <w:link w:val="af3"/>
    <w:uiPriority w:val="99"/>
    <w:semiHidden/>
    <w:unhideWhenUsed/>
    <w:rsid w:val="001D700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00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1D700D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C925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00D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1D700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1D700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9">
    <w:name w:val="Revision"/>
    <w:hidden/>
    <w:uiPriority w:val="99"/>
    <w:semiHidden/>
    <w:rsid w:val="001D700D"/>
    <w:pPr>
      <w:spacing w:after="0" w:line="240" w:lineRule="auto"/>
    </w:pPr>
  </w:style>
  <w:style w:type="paragraph" w:styleId="afa">
    <w:name w:val="footer"/>
    <w:basedOn w:val="a"/>
    <w:link w:val="afb"/>
    <w:uiPriority w:val="99"/>
    <w:unhideWhenUsed/>
    <w:rsid w:val="00C9259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9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fa"/>
    <w:unhideWhenUsed/>
    <w:rsid w:val="00C9259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"/>
    <w:rsid w:val="00C9259C"/>
  </w:style>
  <w:style w:type="paragraph" w:customStyle="1" w:styleId="NPA-Comment">
    <w:name w:val="NPA-Comment"/>
    <w:basedOn w:val="Pro-Gramma"/>
    <w:rsid w:val="00C9259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C9259C"/>
    <w:pPr>
      <w:tabs>
        <w:tab w:val="left" w:pos="2640"/>
      </w:tabs>
      <w:ind w:left="2640" w:hanging="600"/>
    </w:pPr>
    <w:rPr>
      <w:lang w:val="en-US"/>
    </w:rPr>
  </w:style>
  <w:style w:type="character" w:customStyle="1" w:styleId="Pro-Marka">
    <w:name w:val="Pro-Marka"/>
    <w:basedOn w:val="a0"/>
    <w:rsid w:val="00C9259C"/>
    <w:rPr>
      <w:b/>
      <w:color w:val="C41C16"/>
    </w:rPr>
  </w:style>
  <w:style w:type="paragraph" w:customStyle="1" w:styleId="Pro-TabHead">
    <w:name w:val="Pro-Tab Head"/>
    <w:basedOn w:val="Pro-Tab"/>
    <w:rsid w:val="00C9259C"/>
    <w:rPr>
      <w:b/>
      <w:bCs/>
    </w:rPr>
  </w:style>
  <w:style w:type="character" w:customStyle="1" w:styleId="Pro-">
    <w:name w:val="Pro-Ссылка"/>
    <w:basedOn w:val="a0"/>
    <w:rsid w:val="00C9259C"/>
    <w:rPr>
      <w:i/>
      <w:color w:val="808080"/>
      <w:u w:val="none"/>
    </w:rPr>
  </w:style>
  <w:style w:type="character" w:customStyle="1" w:styleId="TextNPA">
    <w:name w:val="Text NPA"/>
    <w:basedOn w:val="a0"/>
    <w:rsid w:val="00C9259C"/>
    <w:rPr>
      <w:rFonts w:ascii="Courier New" w:hAnsi="Courier New"/>
    </w:rPr>
  </w:style>
  <w:style w:type="character" w:styleId="afc">
    <w:name w:val="Hyperlink"/>
    <w:basedOn w:val="a0"/>
    <w:uiPriority w:val="99"/>
    <w:unhideWhenUsed/>
    <w:rsid w:val="00C9259C"/>
    <w:rPr>
      <w:color w:val="0000FF"/>
      <w:u w:val="single"/>
    </w:rPr>
  </w:style>
  <w:style w:type="character" w:styleId="afd">
    <w:name w:val="footnote reference"/>
    <w:basedOn w:val="a0"/>
    <w:unhideWhenUsed/>
    <w:rsid w:val="00C9259C"/>
    <w:rPr>
      <w:vertAlign w:val="superscript"/>
    </w:rPr>
  </w:style>
  <w:style w:type="character" w:styleId="afe">
    <w:name w:val="page number"/>
    <w:basedOn w:val="a0"/>
    <w:semiHidden/>
    <w:rsid w:val="00C9259C"/>
    <w:rPr>
      <w:rFonts w:ascii="Verdana" w:hAnsi="Verdana"/>
      <w:b/>
      <w:color w:val="C41C16"/>
      <w:sz w:val="16"/>
    </w:rPr>
  </w:style>
  <w:style w:type="paragraph" w:styleId="12">
    <w:name w:val="toc 1"/>
    <w:basedOn w:val="a"/>
    <w:next w:val="a"/>
    <w:autoRedefine/>
    <w:uiPriority w:val="39"/>
    <w:rsid w:val="00C9259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C9259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rsid w:val="00C925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0">
    <w:name w:val="Подзаголовок Знак"/>
    <w:basedOn w:val="a0"/>
    <w:link w:val="aff"/>
    <w:uiPriority w:val="11"/>
    <w:rsid w:val="00C9259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3">
    <w:name w:val="Таб1"/>
    <w:basedOn w:val="a"/>
    <w:link w:val="1Char"/>
    <w:qFormat/>
    <w:rsid w:val="00C9259C"/>
    <w:pPr>
      <w:jc w:val="both"/>
    </w:pPr>
    <w:rPr>
      <w:sz w:val="28"/>
    </w:rPr>
  </w:style>
  <w:style w:type="character" w:customStyle="1" w:styleId="1Char">
    <w:name w:val="Таб1 Char"/>
    <w:link w:val="13"/>
    <w:rsid w:val="00C925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footnote text"/>
    <w:basedOn w:val="a"/>
    <w:link w:val="aff2"/>
    <w:unhideWhenUsed/>
    <w:rsid w:val="00C9259C"/>
    <w:pPr>
      <w:jc w:val="both"/>
    </w:pPr>
    <w:rPr>
      <w:rFonts w:ascii="Tahoma" w:hAnsi="Tahoma" w:cs="Tahoma"/>
      <w:sz w:val="16"/>
      <w:szCs w:val="16"/>
    </w:rPr>
  </w:style>
  <w:style w:type="character" w:customStyle="1" w:styleId="aff2">
    <w:name w:val="Текст сноски Знак"/>
    <w:basedOn w:val="a0"/>
    <w:link w:val="aff1"/>
    <w:rsid w:val="00C925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20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F443-03E7-4FBD-BA25-67C2E14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Pro-Gramma.dotx</Template>
  <TotalTime>1159</TotalTime>
  <Pages>1</Pages>
  <Words>9898</Words>
  <Characters>56424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66190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Елена Александровна Павлова</cp:lastModifiedBy>
  <cp:revision>22</cp:revision>
  <dcterms:created xsi:type="dcterms:W3CDTF">2020-12-08T12:49:00Z</dcterms:created>
  <dcterms:modified xsi:type="dcterms:W3CDTF">2020-12-21T12:11:00Z</dcterms:modified>
</cp:coreProperties>
</file>