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9" w:rsidRPr="00A47E2B" w:rsidRDefault="006D25E9" w:rsidP="00792DC9">
      <w:pPr>
        <w:keepNext/>
        <w:keepLines/>
        <w:spacing w:before="200" w:after="0"/>
        <w:jc w:val="right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GoBack"/>
      <w:bookmarkEnd w:id="0"/>
    </w:p>
    <w:p w:rsidR="00A47E2B" w:rsidRPr="006D25E9" w:rsidRDefault="002963DE" w:rsidP="00A47E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</w:t>
      </w:r>
      <w:r w:rsidR="00A47E2B" w:rsidRPr="006D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792DC9" w:rsidRPr="006D25E9" w:rsidRDefault="00792DC9" w:rsidP="00792DC9">
      <w:pPr>
        <w:keepNext/>
        <w:keepLines/>
        <w:spacing w:before="200" w:after="0"/>
        <w:jc w:val="right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="0098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 _______ 2020 года N ______</w:t>
      </w:r>
    </w:p>
    <w:p w:rsidR="006D25E9" w:rsidRDefault="006D25E9" w:rsidP="006D2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2B" w:rsidRPr="00A47E2B" w:rsidRDefault="00A96138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A47E2B" w:rsidRPr="00A4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организации экспериментов, направленных</w:t>
      </w:r>
      <w:r w:rsidR="00A4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</w:t>
      </w:r>
      <w:r w:rsidR="00A47E2B" w:rsidRPr="00A4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</w:t>
      </w:r>
      <w:r w:rsidR="00A4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службы Ленинградской области </w:t>
      </w:r>
      <w:r w:rsidR="00A47E2B" w:rsidRPr="00A4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Ленинградской области</w:t>
      </w:r>
    </w:p>
    <w:p w:rsidR="00A47E2B" w:rsidRPr="006D25E9" w:rsidRDefault="00A47E2B" w:rsidP="006D2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9" w:rsidRPr="006D25E9" w:rsidRDefault="006D25E9" w:rsidP="006D25E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D25E9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1A699A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A47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66</w:t>
        </w:r>
      </w:hyperlink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года N</w:t>
      </w:r>
      <w:r w:rsidR="00792DC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79-ФЗ </w:t>
      </w:r>
      <w:r w:rsidR="00792DC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 государственной гражданской службе Российской Федерации</w:t>
      </w:r>
      <w:r w:rsidR="00792DC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4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A6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</w:t>
      </w:r>
      <w:r w:rsidR="001A699A" w:rsidRPr="001A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25.02.2005 №11-оз «О правовом регулировании государственной гражданской службы Ленинградской области»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 постановляет</w:t>
      </w:r>
      <w:r w:rsidR="001A69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99A" w:rsidRDefault="001A699A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EC" w:rsidRDefault="001A699A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прилагаемое </w:t>
      </w:r>
      <w:hyperlink w:anchor="P36" w:history="1">
        <w:r w:rsidR="006D25E9" w:rsidRPr="00A47E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экспериме</w:t>
      </w:r>
      <w:r w:rsid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направленных на развитие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Ленинградской области</w:t>
      </w:r>
      <w:r w:rsidR="002F3AEC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Ленинградской области.</w:t>
      </w:r>
    </w:p>
    <w:p w:rsidR="001A699A" w:rsidRPr="00A47E2B" w:rsidRDefault="001A699A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</w:t>
      </w:r>
      <w:r w:rsidRPr="001A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вице-губернатора</w:t>
      </w:r>
      <w:r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  <w:r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Ленинградской области</w:t>
      </w:r>
      <w:r w:rsidR="00A96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AEC" w:rsidRDefault="002F3AEC" w:rsidP="002F3AE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EC" w:rsidRDefault="002F3AEC" w:rsidP="002F3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2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AEC" w:rsidRPr="00DB1729" w:rsidRDefault="002F3AEC" w:rsidP="002F3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29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1729">
        <w:rPr>
          <w:rFonts w:ascii="Times New Roman" w:hAnsi="Times New Roman" w:cs="Times New Roman"/>
          <w:sz w:val="28"/>
          <w:szCs w:val="28"/>
        </w:rPr>
        <w:t>А. Дрозденко</w:t>
      </w:r>
    </w:p>
    <w:p w:rsidR="00A47E2B" w:rsidRDefault="006D25E9" w:rsidP="006D25E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7E2B" w:rsidSect="006B3D7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D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2963D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N ____-пг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6"/>
      <w:bookmarkEnd w:id="1"/>
      <w:r w:rsidRPr="00A4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экспериментов, направленных</w:t>
      </w:r>
    </w:p>
    <w:p w:rsidR="006D25E9" w:rsidRPr="00A47E2B" w:rsidRDefault="002963DE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Ленинградской области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D23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Ленинградской области </w:t>
      </w:r>
    </w:p>
    <w:p w:rsidR="00766D23" w:rsidRPr="00433BCC" w:rsidRDefault="00766D23" w:rsidP="0043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в соответствии со статьей 66 Федерально</w:t>
      </w:r>
      <w:r w:rsidR="00982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27 июля 2004 года №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79-ФЗ «О государственной гражданской службе Российской Федерации» определяются порядок организации экспериментов по применени</w:t>
      </w:r>
      <w:r w:rsidR="00BE7CAB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новых подходов к организации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гражданской службы Ленинградской области </w:t>
      </w:r>
      <w:r w:rsidR="00766D23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Ленинградской области </w:t>
      </w:r>
      <w:r w:rsidR="0029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обеспечению деятельности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Ленинградской области (далее - эксперименты), требования к проведению экспериментов в органах исполнительной власти Ленинградской области.</w:t>
      </w:r>
    </w:p>
    <w:p w:rsidR="007C45B5" w:rsidRPr="00A47E2B" w:rsidRDefault="007C45B5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Эксперименты проводятся в целях: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апробации и внедрения современных технологий управления, включающих в себя новые методы планирования и финансирования деятельности органов исполнительной власти Ленинградской области, </w:t>
      </w:r>
      <w:r w:rsidR="0029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кадрового состава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</w:t>
      </w:r>
      <w:r w:rsidR="0029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(далее –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служба) и стимулирования професси</w:t>
      </w:r>
      <w:r w:rsidR="0029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служебной деятельности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 служащих Ленинградской области (далее - гражданские служащие);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апробации и внедрения системы показателей и критериев оценки профессиональной служебной деятельности гражданских служащих;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совершенствования оплаты труда и регламентации деятельности гражданских служащих;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совершенствования финансово-экономического и материально-технического обеспечения гражданской службы;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оптимизации структуры и штатной численности органов исполнительной власти Ленинградской области;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совершенствования системы подготовки и профессионального развития гражданских служащих;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апробации методов осуществления кадровой работы с использованием информационно-коммуникационных технологий;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апробации дистанционной формы осуществления гражданскими служащими профессиональной служебной деятельности;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достижения иных целей, связанных с развитием гражданской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и повышением эффективности профессиональной служебной деятельности гражданских служащих.</w:t>
      </w:r>
    </w:p>
    <w:p w:rsidR="00A613F8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Порядок, условия </w:t>
      </w:r>
      <w:r w:rsidR="00A61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сроки проведения</w:t>
      </w:r>
      <w:r w:rsidR="001A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</w:t>
      </w:r>
      <w:r w:rsidR="00A6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29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A61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5E9" w:rsidRPr="00A47E2B" w:rsidRDefault="00693E77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CAB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Губернатора и Правительства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110DD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20-дневный срок со дня издания постановления Прав</w:t>
      </w:r>
      <w:r w:rsidR="00A613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Ленинградской области</w:t>
      </w:r>
      <w:r w:rsidR="00110DD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эксперимента утверждает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  <w:r w:rsidR="00110DD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эксперимента, в котором указываются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эксперимента;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контроля и обеспечения достоверности результатов эксперимента;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отчетности по итогам эксперимента в целом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при необходимости,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его этапов в отдельности;</w:t>
      </w:r>
    </w:p>
    <w:p w:rsidR="00057B2E" w:rsidRDefault="00057B2E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проведение эксперимента;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проведения эксперимента.</w:t>
      </w:r>
    </w:p>
    <w:p w:rsidR="006D25E9" w:rsidRPr="00A47E2B" w:rsidRDefault="006B3D70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15D3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</w:t>
      </w:r>
      <w:r w:rsidR="0065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проведения эксперимента</w:t>
      </w:r>
      <w:r w:rsidR="00F715D3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Федерации, могут изменяться условия служебных контрактов гражданских служ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 – </w:t>
      </w:r>
      <w:r w:rsidR="00A61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эксперимента.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 период проведения эксперимента условий служебного кон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тракта гражданского служащего –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эксперимента осуществляется по соглашению сторон в письменной форме. Изменение условий служебного контракта в связи с экспериментом</w:t>
      </w:r>
      <w:r w:rsidRPr="00A47E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приводить к уменьшению размера денежного содержания 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служащего – </w:t>
      </w:r>
      <w:r w:rsidR="00057B2E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эксперимента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его денежным содержанием на момент начала эксперимента, а также к понижению этого гражданского служащего в должности по сравнению с должностью, замещаемой им на момент начала эксперимента. </w:t>
      </w:r>
    </w:p>
    <w:p w:rsidR="006D25E9" w:rsidRPr="00A47E2B" w:rsidRDefault="006B3D70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CA7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ходе и результатах эксперимента публикуется на </w:t>
      </w:r>
      <w:r w:rsidR="0005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власти Ленинградской области, в которых проводится эксперимент,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средствах массовой информации в соответствии с законодательством Российской Федерации.</w:t>
      </w:r>
    </w:p>
    <w:p w:rsidR="006D25E9" w:rsidRPr="00A47E2B" w:rsidRDefault="006B3D70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6CA7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CA7"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2" w:name="P75"/>
      <w:bookmarkEnd w:id="2"/>
      <w:r w:rsidR="006D25E9"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тоговый отчет о проведении эксперимента в течение одного месяца со дня завершения эксперимента утверждается </w:t>
      </w:r>
      <w:r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вице-губернатором – </w:t>
      </w:r>
      <w:r w:rsidR="006D25E9"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B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  <w:r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Ленинградской области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установленном порядке Губернатору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области.</w:t>
      </w:r>
    </w:p>
    <w:p w:rsidR="006D25E9" w:rsidRPr="00A47E2B" w:rsidRDefault="006B3D70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Итоговый отчет, указанный в пункте </w:t>
      </w:r>
      <w:r w:rsidR="00A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включает в себя: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мероприятий, осуществленных в ходе проведения эксперимента;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достигнутых в ходе проведения эксперимента целях и решенных задачах;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возможностях, порядке и формах использования положительных ре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эксперимента в организации государственной 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службы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области;</w:t>
      </w: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предложения о совершенствовании нормативно-правового регулирования гражданской службы по результатам эксперимента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5E9" w:rsidRPr="00A47E2B" w:rsidRDefault="006B3D70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25E9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средствах областного бюджета, израсходова</w:t>
      </w:r>
      <w:r w:rsidR="009C42DF" w:rsidRPr="00A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на проведение эксперимента. </w:t>
      </w:r>
    </w:p>
    <w:p w:rsidR="009C42DF" w:rsidRPr="00A47E2B" w:rsidRDefault="009C42DF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9" w:rsidRPr="00A47E2B" w:rsidRDefault="006D25E9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DF" w:rsidRPr="00A47E2B" w:rsidRDefault="009C42DF" w:rsidP="00A47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9" w:rsidRPr="00A47E2B" w:rsidRDefault="006D25E9" w:rsidP="00A47E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42272" w:rsidRPr="00A47E2B" w:rsidRDefault="00442272" w:rsidP="00A47E2B">
      <w:pPr>
        <w:spacing w:line="240" w:lineRule="auto"/>
        <w:ind w:firstLine="709"/>
        <w:rPr>
          <w:sz w:val="28"/>
          <w:szCs w:val="28"/>
        </w:rPr>
      </w:pPr>
    </w:p>
    <w:sectPr w:rsidR="00442272" w:rsidRPr="00A47E2B" w:rsidSect="006B3D7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9F" w:rsidRDefault="00973E9F" w:rsidP="006B3D70">
      <w:pPr>
        <w:spacing w:after="0" w:line="240" w:lineRule="auto"/>
      </w:pPr>
      <w:r>
        <w:separator/>
      </w:r>
    </w:p>
  </w:endnote>
  <w:endnote w:type="continuationSeparator" w:id="0">
    <w:p w:rsidR="00973E9F" w:rsidRDefault="00973E9F" w:rsidP="006B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9F" w:rsidRDefault="00973E9F" w:rsidP="006B3D70">
      <w:pPr>
        <w:spacing w:after="0" w:line="240" w:lineRule="auto"/>
      </w:pPr>
      <w:r>
        <w:separator/>
      </w:r>
    </w:p>
  </w:footnote>
  <w:footnote w:type="continuationSeparator" w:id="0">
    <w:p w:rsidR="00973E9F" w:rsidRDefault="00973E9F" w:rsidP="006B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6102"/>
      <w:docPartObj>
        <w:docPartGallery w:val="Page Numbers (Top of Page)"/>
        <w:docPartUnique/>
      </w:docPartObj>
    </w:sdtPr>
    <w:sdtEndPr/>
    <w:sdtContent>
      <w:p w:rsidR="006B3D70" w:rsidRDefault="006B3D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63">
          <w:rPr>
            <w:noProof/>
          </w:rPr>
          <w:t>3</w:t>
        </w:r>
        <w:r>
          <w:fldChar w:fldCharType="end"/>
        </w:r>
      </w:p>
    </w:sdtContent>
  </w:sdt>
  <w:p w:rsidR="006B3D70" w:rsidRDefault="006B3D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9"/>
    <w:rsid w:val="00057B2E"/>
    <w:rsid w:val="000A743B"/>
    <w:rsid w:val="00110DD9"/>
    <w:rsid w:val="001A699A"/>
    <w:rsid w:val="00264354"/>
    <w:rsid w:val="00286F38"/>
    <w:rsid w:val="002963DE"/>
    <w:rsid w:val="002F3AEC"/>
    <w:rsid w:val="003A5670"/>
    <w:rsid w:val="003D4763"/>
    <w:rsid w:val="00433BCC"/>
    <w:rsid w:val="00442272"/>
    <w:rsid w:val="004C13F8"/>
    <w:rsid w:val="004F3B58"/>
    <w:rsid w:val="005B1B55"/>
    <w:rsid w:val="00656FF3"/>
    <w:rsid w:val="00693E77"/>
    <w:rsid w:val="006A6C06"/>
    <w:rsid w:val="006B3D70"/>
    <w:rsid w:val="006D25E9"/>
    <w:rsid w:val="006F5C1D"/>
    <w:rsid w:val="00742944"/>
    <w:rsid w:val="00766D23"/>
    <w:rsid w:val="00792DC9"/>
    <w:rsid w:val="007B6A57"/>
    <w:rsid w:val="007C45B5"/>
    <w:rsid w:val="00973E9F"/>
    <w:rsid w:val="00982C11"/>
    <w:rsid w:val="009C42DF"/>
    <w:rsid w:val="00A47E2B"/>
    <w:rsid w:val="00A613F8"/>
    <w:rsid w:val="00A96138"/>
    <w:rsid w:val="00AE4ECD"/>
    <w:rsid w:val="00B243EA"/>
    <w:rsid w:val="00BE7CAB"/>
    <w:rsid w:val="00CA507A"/>
    <w:rsid w:val="00CC6921"/>
    <w:rsid w:val="00D66CA7"/>
    <w:rsid w:val="00DB10F0"/>
    <w:rsid w:val="00DE2B19"/>
    <w:rsid w:val="00DF3920"/>
    <w:rsid w:val="00EB58C6"/>
    <w:rsid w:val="00EF3763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D70"/>
  </w:style>
  <w:style w:type="paragraph" w:styleId="a6">
    <w:name w:val="footer"/>
    <w:basedOn w:val="a"/>
    <w:link w:val="a7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D70"/>
  </w:style>
  <w:style w:type="paragraph" w:styleId="a8">
    <w:name w:val="Balloon Text"/>
    <w:basedOn w:val="a"/>
    <w:link w:val="a9"/>
    <w:uiPriority w:val="99"/>
    <w:semiHidden/>
    <w:unhideWhenUsed/>
    <w:rsid w:val="009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D70"/>
  </w:style>
  <w:style w:type="paragraph" w:styleId="a6">
    <w:name w:val="footer"/>
    <w:basedOn w:val="a"/>
    <w:link w:val="a7"/>
    <w:uiPriority w:val="99"/>
    <w:unhideWhenUsed/>
    <w:rsid w:val="006B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D70"/>
  </w:style>
  <w:style w:type="paragraph" w:styleId="a8">
    <w:name w:val="Balloon Text"/>
    <w:basedOn w:val="a"/>
    <w:link w:val="a9"/>
    <w:uiPriority w:val="99"/>
    <w:semiHidden/>
    <w:unhideWhenUsed/>
    <w:rsid w:val="009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C5560FD3DF46DDE95CBF329CC8FA199937BACFC0E05143224E82B1C7E69E30822FFA62FB1B76A2FF75785991B313CC1E4FA5832z0y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Вершинская</dc:creator>
  <cp:lastModifiedBy>Ксения Владимировна СЕВАСТЮК</cp:lastModifiedBy>
  <cp:revision>2</cp:revision>
  <cp:lastPrinted>2020-12-08T13:39:00Z</cp:lastPrinted>
  <dcterms:created xsi:type="dcterms:W3CDTF">2020-12-26T07:10:00Z</dcterms:created>
  <dcterms:modified xsi:type="dcterms:W3CDTF">2020-12-26T07:10:00Z</dcterms:modified>
</cp:coreProperties>
</file>