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B2" w:rsidRPr="0038220C" w:rsidRDefault="004A79B2" w:rsidP="004A79B2">
      <w:pPr>
        <w:widowControl w:val="0"/>
        <w:tabs>
          <w:tab w:val="left" w:pos="9356"/>
        </w:tabs>
        <w:autoSpaceDE w:val="0"/>
        <w:autoSpaceDN w:val="0"/>
        <w:adjustRightInd w:val="0"/>
        <w:spacing w:after="0" w:line="240" w:lineRule="auto"/>
        <w:jc w:val="center"/>
        <w:rPr>
          <w:rFonts w:ascii="Times New Roman" w:eastAsia="Times New Roman" w:hAnsi="Times New Roman"/>
          <w:b/>
          <w:sz w:val="28"/>
          <w:szCs w:val="28"/>
          <w:lang w:eastAsia="ru-RU"/>
        </w:rPr>
      </w:pPr>
      <w:r w:rsidRPr="0038220C">
        <w:rPr>
          <w:rFonts w:ascii="Times New Roman" w:eastAsia="Times New Roman" w:hAnsi="Times New Roman"/>
          <w:b/>
          <w:sz w:val="28"/>
          <w:szCs w:val="28"/>
          <w:lang w:eastAsia="ru-RU"/>
        </w:rPr>
        <w:t>Пояснительная записка</w:t>
      </w:r>
    </w:p>
    <w:p w:rsidR="004A79B2" w:rsidRPr="0038220C" w:rsidRDefault="004A79B2" w:rsidP="004A79B2">
      <w:pPr>
        <w:autoSpaceDE w:val="0"/>
        <w:autoSpaceDN w:val="0"/>
        <w:adjustRightInd w:val="0"/>
        <w:spacing w:after="0" w:line="240" w:lineRule="auto"/>
        <w:jc w:val="center"/>
        <w:rPr>
          <w:rFonts w:ascii="Times New Roman" w:hAnsi="Times New Roman"/>
          <w:b/>
          <w:bCs/>
          <w:sz w:val="28"/>
          <w:szCs w:val="28"/>
          <w:lang w:eastAsia="ru-RU"/>
        </w:rPr>
      </w:pPr>
      <w:r w:rsidRPr="0038220C">
        <w:rPr>
          <w:rFonts w:ascii="Times New Roman" w:hAnsi="Times New Roman"/>
          <w:b/>
          <w:bCs/>
          <w:sz w:val="28"/>
          <w:szCs w:val="28"/>
          <w:lang w:eastAsia="ru-RU"/>
        </w:rPr>
        <w:t xml:space="preserve">к проекту постановления Правительства Ленинградской области </w:t>
      </w:r>
      <w:r w:rsidRPr="0038220C">
        <w:rPr>
          <w:rFonts w:ascii="Times New Roman" w:hAnsi="Times New Roman"/>
          <w:b/>
          <w:bCs/>
          <w:sz w:val="28"/>
          <w:szCs w:val="28"/>
          <w:lang w:eastAsia="ru-RU"/>
        </w:rPr>
        <w:br/>
        <w:t xml:space="preserve">«О внесении изменений в постановление Правительства Ленинградской области от 14 ноября 2013 года № 399 «Об утверждении государственной программы Ленинградской области «Устойчивое общественное развитие </w:t>
      </w:r>
      <w:r w:rsidR="0013554D">
        <w:rPr>
          <w:rFonts w:ascii="Times New Roman" w:hAnsi="Times New Roman"/>
          <w:b/>
          <w:bCs/>
          <w:sz w:val="28"/>
          <w:szCs w:val="28"/>
          <w:lang w:eastAsia="ru-RU"/>
        </w:rPr>
        <w:br/>
      </w:r>
      <w:r w:rsidRPr="0038220C">
        <w:rPr>
          <w:rFonts w:ascii="Times New Roman" w:hAnsi="Times New Roman"/>
          <w:b/>
          <w:bCs/>
          <w:sz w:val="28"/>
          <w:szCs w:val="28"/>
          <w:lang w:eastAsia="ru-RU"/>
        </w:rPr>
        <w:t>в Ленинградской области»</w:t>
      </w:r>
      <w:r w:rsidR="00EC75BD" w:rsidRPr="0038220C">
        <w:rPr>
          <w:rFonts w:ascii="Times New Roman" w:hAnsi="Times New Roman"/>
          <w:b/>
          <w:bCs/>
          <w:sz w:val="28"/>
          <w:szCs w:val="28"/>
          <w:lang w:eastAsia="ru-RU"/>
        </w:rPr>
        <w:t xml:space="preserve"> </w:t>
      </w:r>
      <w:r w:rsidRPr="0038220C">
        <w:rPr>
          <w:rFonts w:ascii="Times New Roman" w:hAnsi="Times New Roman"/>
          <w:b/>
          <w:bCs/>
          <w:sz w:val="28"/>
          <w:szCs w:val="28"/>
          <w:lang w:eastAsia="ru-RU"/>
        </w:rPr>
        <w:t xml:space="preserve">(далее </w:t>
      </w:r>
      <w:r w:rsidR="0013554D">
        <w:rPr>
          <w:rFonts w:ascii="Times New Roman" w:hAnsi="Times New Roman"/>
          <w:b/>
          <w:bCs/>
          <w:sz w:val="28"/>
          <w:szCs w:val="28"/>
          <w:lang w:eastAsia="ru-RU"/>
        </w:rPr>
        <w:t>–</w:t>
      </w:r>
      <w:r w:rsidRPr="0038220C">
        <w:rPr>
          <w:rFonts w:ascii="Times New Roman" w:hAnsi="Times New Roman"/>
          <w:b/>
          <w:bCs/>
          <w:sz w:val="28"/>
          <w:szCs w:val="28"/>
          <w:lang w:eastAsia="ru-RU"/>
        </w:rPr>
        <w:t xml:space="preserve"> Проект)</w:t>
      </w:r>
    </w:p>
    <w:p w:rsidR="004A79B2" w:rsidRDefault="004A79B2" w:rsidP="004A79B2">
      <w:pPr>
        <w:autoSpaceDE w:val="0"/>
        <w:autoSpaceDN w:val="0"/>
        <w:adjustRightInd w:val="0"/>
        <w:spacing w:after="0" w:line="240" w:lineRule="auto"/>
        <w:jc w:val="center"/>
        <w:rPr>
          <w:rFonts w:ascii="Times New Roman" w:hAnsi="Times New Roman"/>
          <w:b/>
          <w:bCs/>
          <w:sz w:val="28"/>
          <w:szCs w:val="28"/>
          <w:lang w:eastAsia="ru-RU"/>
        </w:rPr>
      </w:pPr>
    </w:p>
    <w:p w:rsidR="0048122C" w:rsidRDefault="00A201B3" w:rsidP="00410C2E">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C47DAD">
        <w:rPr>
          <w:rFonts w:ascii="Times New Roman" w:eastAsia="Times New Roman" w:hAnsi="Times New Roman"/>
          <w:bCs/>
          <w:sz w:val="28"/>
          <w:szCs w:val="28"/>
          <w:lang w:eastAsia="ru-RU"/>
        </w:rPr>
        <w:t xml:space="preserve">Проект подготовлен в целях повышения эффективности реализации государственной программы </w:t>
      </w:r>
      <w:r w:rsidR="00B63537">
        <w:rPr>
          <w:rFonts w:ascii="Times New Roman" w:eastAsia="Times New Roman" w:hAnsi="Times New Roman"/>
          <w:bCs/>
          <w:sz w:val="28"/>
          <w:szCs w:val="28"/>
          <w:lang w:eastAsia="ru-RU"/>
        </w:rPr>
        <w:t xml:space="preserve">Ленинградской области </w:t>
      </w:r>
      <w:r w:rsidRPr="0038220C">
        <w:rPr>
          <w:rFonts w:ascii="Times New Roman" w:eastAsia="Times New Roman" w:hAnsi="Times New Roman"/>
          <w:bCs/>
          <w:sz w:val="28"/>
          <w:szCs w:val="28"/>
          <w:lang w:eastAsia="ru-RU"/>
        </w:rPr>
        <w:t>«Устойчивое общественное развитие в Ленинградской области»</w:t>
      </w:r>
      <w:r w:rsidR="00B63537">
        <w:rPr>
          <w:rFonts w:ascii="Times New Roman" w:eastAsia="Times New Roman" w:hAnsi="Times New Roman"/>
          <w:bCs/>
          <w:sz w:val="28"/>
          <w:szCs w:val="28"/>
          <w:lang w:eastAsia="ru-RU"/>
        </w:rPr>
        <w:t xml:space="preserve">, </w:t>
      </w:r>
      <w:r w:rsidR="00B63537" w:rsidRPr="00162904">
        <w:rPr>
          <w:rFonts w:ascii="Times New Roman" w:hAnsi="Times New Roman"/>
          <w:sz w:val="28"/>
          <w:szCs w:val="28"/>
        </w:rPr>
        <w:t>утв</w:t>
      </w:r>
      <w:r w:rsidR="00B63537">
        <w:rPr>
          <w:rFonts w:ascii="Times New Roman" w:hAnsi="Times New Roman"/>
          <w:sz w:val="28"/>
          <w:szCs w:val="28"/>
        </w:rPr>
        <w:t>ержденной</w:t>
      </w:r>
      <w:r w:rsidR="00B63537" w:rsidRPr="00162904">
        <w:rPr>
          <w:rFonts w:ascii="Times New Roman" w:hAnsi="Times New Roman"/>
          <w:sz w:val="28"/>
          <w:szCs w:val="28"/>
        </w:rPr>
        <w:t xml:space="preserve"> постановлением Правительства Ленинградской о</w:t>
      </w:r>
      <w:r w:rsidR="00B63537">
        <w:rPr>
          <w:rFonts w:ascii="Times New Roman" w:hAnsi="Times New Roman"/>
          <w:sz w:val="28"/>
          <w:szCs w:val="28"/>
        </w:rPr>
        <w:t>бласти от 14.11.2013 № 399</w:t>
      </w:r>
      <w:r w:rsidRPr="0038220C">
        <w:rPr>
          <w:rFonts w:ascii="Times New Roman" w:eastAsia="Times New Roman" w:hAnsi="Times New Roman"/>
          <w:bCs/>
          <w:sz w:val="28"/>
          <w:szCs w:val="28"/>
          <w:lang w:eastAsia="ru-RU"/>
        </w:rPr>
        <w:t xml:space="preserve"> (далее – государственная программа)</w:t>
      </w:r>
      <w:r w:rsidRPr="00C47DAD">
        <w:rPr>
          <w:rFonts w:ascii="Times New Roman" w:eastAsia="Times New Roman" w:hAnsi="Times New Roman"/>
          <w:bCs/>
          <w:sz w:val="28"/>
          <w:szCs w:val="28"/>
          <w:lang w:eastAsia="ru-RU"/>
        </w:rPr>
        <w:t xml:space="preserve"> и предполагает</w:t>
      </w:r>
      <w:r w:rsidR="00737933">
        <w:rPr>
          <w:rFonts w:ascii="Times New Roman" w:eastAsia="Times New Roman" w:hAnsi="Times New Roman"/>
          <w:bCs/>
          <w:sz w:val="28"/>
          <w:szCs w:val="28"/>
          <w:lang w:eastAsia="ru-RU"/>
        </w:rPr>
        <w:t xml:space="preserve"> корректировку финансового обеспечения</w:t>
      </w:r>
      <w:r w:rsidR="00A22CD1">
        <w:rPr>
          <w:rFonts w:ascii="Times New Roman" w:eastAsia="Times New Roman" w:hAnsi="Times New Roman"/>
          <w:bCs/>
          <w:sz w:val="28"/>
          <w:szCs w:val="28"/>
          <w:lang w:eastAsia="ru-RU"/>
        </w:rPr>
        <w:t xml:space="preserve"> государственной программы</w:t>
      </w:r>
      <w:r w:rsidR="0048122C">
        <w:rPr>
          <w:rFonts w:ascii="Times New Roman" w:eastAsia="Times New Roman" w:hAnsi="Times New Roman"/>
          <w:bCs/>
          <w:sz w:val="28"/>
          <w:szCs w:val="28"/>
          <w:lang w:eastAsia="ru-RU"/>
        </w:rPr>
        <w:t>:</w:t>
      </w:r>
    </w:p>
    <w:p w:rsidR="005C50E3" w:rsidRDefault="0048122C" w:rsidP="0013554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в 202</w:t>
      </w:r>
      <w:r w:rsidR="005C50E3">
        <w:rPr>
          <w:rFonts w:ascii="Times New Roman" w:eastAsiaTheme="minorHAnsi" w:hAnsi="Times New Roman"/>
          <w:sz w:val="28"/>
          <w:szCs w:val="28"/>
        </w:rPr>
        <w:t>1</w:t>
      </w:r>
      <w:r>
        <w:rPr>
          <w:rFonts w:ascii="Times New Roman" w:eastAsiaTheme="minorHAnsi" w:hAnsi="Times New Roman"/>
          <w:sz w:val="28"/>
          <w:szCs w:val="28"/>
        </w:rPr>
        <w:t>-202</w:t>
      </w:r>
      <w:r w:rsidR="005C50E3">
        <w:rPr>
          <w:rFonts w:ascii="Times New Roman" w:eastAsiaTheme="minorHAnsi" w:hAnsi="Times New Roman"/>
          <w:sz w:val="28"/>
          <w:szCs w:val="28"/>
        </w:rPr>
        <w:t>3</w:t>
      </w:r>
      <w:r>
        <w:rPr>
          <w:rFonts w:ascii="Times New Roman" w:eastAsiaTheme="minorHAnsi" w:hAnsi="Times New Roman"/>
          <w:sz w:val="28"/>
          <w:szCs w:val="28"/>
        </w:rPr>
        <w:t xml:space="preserve"> годах в соответствии </w:t>
      </w:r>
      <w:r w:rsidR="005C50E3">
        <w:rPr>
          <w:rFonts w:ascii="Times New Roman" w:eastAsiaTheme="minorHAnsi" w:hAnsi="Times New Roman"/>
          <w:sz w:val="28"/>
          <w:szCs w:val="28"/>
        </w:rPr>
        <w:t xml:space="preserve">с </w:t>
      </w:r>
      <w:r w:rsidR="005C50E3" w:rsidRPr="005C50E3">
        <w:rPr>
          <w:rFonts w:ascii="Times New Roman" w:eastAsiaTheme="minorHAnsi" w:hAnsi="Times New Roman"/>
          <w:sz w:val="28"/>
          <w:szCs w:val="28"/>
        </w:rPr>
        <w:t>проект</w:t>
      </w:r>
      <w:r w:rsidR="005C50E3">
        <w:rPr>
          <w:rFonts w:ascii="Times New Roman" w:eastAsiaTheme="minorHAnsi" w:hAnsi="Times New Roman"/>
          <w:sz w:val="28"/>
          <w:szCs w:val="28"/>
        </w:rPr>
        <w:t>ом</w:t>
      </w:r>
      <w:r w:rsidR="005C50E3" w:rsidRPr="005C50E3">
        <w:rPr>
          <w:rFonts w:ascii="Times New Roman" w:eastAsiaTheme="minorHAnsi" w:hAnsi="Times New Roman"/>
          <w:sz w:val="28"/>
          <w:szCs w:val="28"/>
        </w:rPr>
        <w:t xml:space="preserve"> областного закона </w:t>
      </w:r>
      <w:r w:rsidR="005C50E3">
        <w:rPr>
          <w:rFonts w:ascii="Times New Roman" w:eastAsiaTheme="minorHAnsi" w:hAnsi="Times New Roman"/>
          <w:sz w:val="28"/>
          <w:szCs w:val="28"/>
        </w:rPr>
        <w:br/>
      </w:r>
      <w:r w:rsidR="005C50E3" w:rsidRPr="005C50E3">
        <w:rPr>
          <w:rFonts w:ascii="Times New Roman" w:eastAsiaTheme="minorHAnsi" w:hAnsi="Times New Roman"/>
          <w:sz w:val="28"/>
          <w:szCs w:val="28"/>
        </w:rPr>
        <w:t>«Об областном бюджете Ленинградской области на 2021 год и на плановый период 2022 и 2023 годов»</w:t>
      </w:r>
      <w:r w:rsidR="005C50E3" w:rsidRPr="005C50E3">
        <w:rPr>
          <w:rFonts w:ascii="Times New Roman" w:eastAsia="Times New Roman" w:hAnsi="Times New Roman"/>
          <w:bCs/>
          <w:sz w:val="28"/>
          <w:szCs w:val="28"/>
          <w:lang w:eastAsia="ru-RU"/>
        </w:rPr>
        <w:t xml:space="preserve"> </w:t>
      </w:r>
      <w:r w:rsidR="005C50E3">
        <w:rPr>
          <w:rFonts w:ascii="Times New Roman" w:eastAsia="Times New Roman" w:hAnsi="Times New Roman"/>
          <w:bCs/>
          <w:sz w:val="28"/>
          <w:szCs w:val="28"/>
          <w:lang w:eastAsia="ru-RU"/>
        </w:rPr>
        <w:t xml:space="preserve">(далее – </w:t>
      </w:r>
      <w:r w:rsidR="005C50E3" w:rsidRPr="00830236">
        <w:rPr>
          <w:rFonts w:ascii="Times New Roman" w:eastAsia="Times New Roman" w:hAnsi="Times New Roman"/>
          <w:bCs/>
          <w:sz w:val="28"/>
          <w:szCs w:val="28"/>
          <w:lang w:eastAsia="ru-RU"/>
        </w:rPr>
        <w:t xml:space="preserve">Проект </w:t>
      </w:r>
      <w:r w:rsidR="005C50E3" w:rsidRPr="00830236">
        <w:rPr>
          <w:rFonts w:ascii="Times New Roman" w:eastAsiaTheme="minorHAnsi" w:hAnsi="Times New Roman"/>
          <w:bCs/>
          <w:sz w:val="28"/>
          <w:szCs w:val="28"/>
        </w:rPr>
        <w:t>областного закона о</w:t>
      </w:r>
      <w:r w:rsidR="005C50E3" w:rsidRPr="00830236">
        <w:rPr>
          <w:rFonts w:ascii="Times New Roman" w:eastAsiaTheme="minorHAnsi" w:hAnsi="Times New Roman"/>
          <w:sz w:val="28"/>
          <w:szCs w:val="28"/>
        </w:rPr>
        <w:t xml:space="preserve">б областном бюджете </w:t>
      </w:r>
      <w:r w:rsidR="00547E88" w:rsidRPr="00830236">
        <w:rPr>
          <w:rFonts w:ascii="Times New Roman" w:eastAsiaTheme="minorHAnsi" w:hAnsi="Times New Roman"/>
          <w:sz w:val="28"/>
          <w:szCs w:val="28"/>
        </w:rPr>
        <w:br/>
      </w:r>
      <w:r w:rsidR="005C50E3" w:rsidRPr="00830236">
        <w:rPr>
          <w:rFonts w:ascii="Times New Roman" w:eastAsiaTheme="minorHAnsi" w:hAnsi="Times New Roman"/>
          <w:sz w:val="28"/>
          <w:szCs w:val="28"/>
        </w:rPr>
        <w:t>на 2021 - 2023 год</w:t>
      </w:r>
      <w:r w:rsidR="00547E88" w:rsidRPr="00830236">
        <w:rPr>
          <w:rFonts w:ascii="Times New Roman" w:eastAsiaTheme="minorHAnsi" w:hAnsi="Times New Roman"/>
          <w:sz w:val="28"/>
          <w:szCs w:val="28"/>
        </w:rPr>
        <w:t>ы</w:t>
      </w:r>
      <w:r w:rsidR="005C50E3" w:rsidRPr="00830236">
        <w:rPr>
          <w:rFonts w:ascii="Times New Roman" w:eastAsiaTheme="minorHAnsi" w:hAnsi="Times New Roman"/>
          <w:sz w:val="28"/>
          <w:szCs w:val="28"/>
        </w:rPr>
        <w:t>)</w:t>
      </w:r>
      <w:r w:rsidR="00830236">
        <w:rPr>
          <w:rFonts w:ascii="Times New Roman" w:eastAsiaTheme="minorHAnsi" w:hAnsi="Times New Roman"/>
          <w:sz w:val="28"/>
          <w:szCs w:val="28"/>
        </w:rPr>
        <w:t xml:space="preserve"> и утверждёнными контрольными цифрами, доведёнными </w:t>
      </w:r>
      <w:r w:rsidR="00830236">
        <w:rPr>
          <w:rFonts w:ascii="Times New Roman" w:eastAsiaTheme="minorHAnsi" w:hAnsi="Times New Roman"/>
          <w:sz w:val="28"/>
          <w:szCs w:val="28"/>
        </w:rPr>
        <w:br/>
        <w:t>до главных распорядителей бюджетных средств</w:t>
      </w:r>
      <w:r w:rsidR="005C50E3" w:rsidRPr="00830236">
        <w:rPr>
          <w:rFonts w:ascii="Times New Roman" w:eastAsia="Times New Roman" w:hAnsi="Times New Roman"/>
          <w:bCs/>
          <w:sz w:val="28"/>
          <w:szCs w:val="28"/>
          <w:lang w:eastAsia="ru-RU"/>
        </w:rPr>
        <w:t>.</w:t>
      </w:r>
    </w:p>
    <w:p w:rsidR="00547E88" w:rsidRDefault="00FD1278" w:rsidP="00FD127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bCs/>
          <w:sz w:val="28"/>
          <w:szCs w:val="28"/>
          <w:lang w:eastAsia="ru-RU"/>
        </w:rPr>
        <w:tab/>
        <w:t xml:space="preserve">Паспорта государственной программы и подпрограмм государственной программы </w:t>
      </w:r>
      <w:r w:rsidR="005C50E3">
        <w:rPr>
          <w:rFonts w:ascii="Times New Roman" w:eastAsia="Times New Roman" w:hAnsi="Times New Roman"/>
          <w:bCs/>
          <w:sz w:val="28"/>
          <w:szCs w:val="28"/>
          <w:lang w:eastAsia="ru-RU"/>
        </w:rPr>
        <w:t xml:space="preserve">в части разделов </w:t>
      </w:r>
      <w:r w:rsidR="00547E88">
        <w:rPr>
          <w:rFonts w:ascii="Times New Roman" w:eastAsia="Times New Roman" w:hAnsi="Times New Roman"/>
          <w:bCs/>
          <w:sz w:val="28"/>
          <w:szCs w:val="28"/>
          <w:lang w:eastAsia="ru-RU"/>
        </w:rPr>
        <w:t>«</w:t>
      </w:r>
      <w:r w:rsidR="005C50E3" w:rsidRPr="007C19F1">
        <w:rPr>
          <w:rFonts w:ascii="Times New Roman" w:hAnsi="Times New Roman"/>
          <w:sz w:val="28"/>
          <w:szCs w:val="28"/>
        </w:rPr>
        <w:t xml:space="preserve">Финансовое </w:t>
      </w:r>
      <w:proofErr w:type="gramStart"/>
      <w:r w:rsidR="005C50E3" w:rsidRPr="007C19F1">
        <w:rPr>
          <w:rFonts w:ascii="Times New Roman" w:hAnsi="Times New Roman"/>
          <w:sz w:val="28"/>
          <w:szCs w:val="28"/>
        </w:rPr>
        <w:t>обеспечение</w:t>
      </w:r>
      <w:proofErr w:type="gramEnd"/>
      <w:r w:rsidR="00547E88">
        <w:rPr>
          <w:rFonts w:ascii="Times New Roman" w:hAnsi="Times New Roman"/>
          <w:sz w:val="28"/>
          <w:szCs w:val="28"/>
        </w:rPr>
        <w:t>…в том числе по годам реализации»</w:t>
      </w:r>
      <w:r w:rsidR="005C50E3" w:rsidRPr="007C19F1">
        <w:rPr>
          <w:rFonts w:ascii="Times New Roman" w:hAnsi="Times New Roman"/>
          <w:sz w:val="28"/>
          <w:szCs w:val="28"/>
        </w:rPr>
        <w:t xml:space="preserve"> </w:t>
      </w:r>
      <w:r w:rsidR="00547E88">
        <w:rPr>
          <w:rFonts w:ascii="Times New Roman" w:hAnsi="Times New Roman"/>
          <w:sz w:val="28"/>
          <w:szCs w:val="28"/>
        </w:rPr>
        <w:t xml:space="preserve">также приведены в соответствие с </w:t>
      </w:r>
      <w:r w:rsidR="00547E88" w:rsidRPr="00830236">
        <w:rPr>
          <w:rFonts w:ascii="Times New Roman" w:eastAsiaTheme="minorHAnsi" w:hAnsi="Times New Roman"/>
          <w:sz w:val="28"/>
          <w:szCs w:val="28"/>
        </w:rPr>
        <w:t>Проектом областного закона об областном бюджете на 2021 - 2023 годы</w:t>
      </w:r>
      <w:r w:rsidR="00547E88">
        <w:rPr>
          <w:rFonts w:ascii="Times New Roman" w:eastAsiaTheme="minorHAnsi" w:hAnsi="Times New Roman"/>
          <w:sz w:val="28"/>
          <w:szCs w:val="28"/>
        </w:rPr>
        <w:t>.</w:t>
      </w:r>
    </w:p>
    <w:p w:rsidR="00BC25D5" w:rsidRPr="00BC25D5" w:rsidRDefault="00BC25D5" w:rsidP="00BC25D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BC25D5">
        <w:rPr>
          <w:rFonts w:ascii="Times New Roman" w:eastAsiaTheme="minorHAnsi" w:hAnsi="Times New Roman"/>
          <w:sz w:val="28"/>
          <w:szCs w:val="28"/>
        </w:rPr>
        <w:t xml:space="preserve">В связи с принятием постановления Правительства Ленинградской области </w:t>
      </w:r>
      <w:r>
        <w:rPr>
          <w:rFonts w:ascii="Times New Roman" w:eastAsiaTheme="minorHAnsi" w:hAnsi="Times New Roman"/>
          <w:sz w:val="28"/>
          <w:szCs w:val="28"/>
        </w:rPr>
        <w:br/>
      </w:r>
      <w:r w:rsidRPr="00BC25D5">
        <w:rPr>
          <w:rFonts w:ascii="Times New Roman" w:eastAsiaTheme="minorHAnsi" w:hAnsi="Times New Roman"/>
          <w:sz w:val="28"/>
          <w:szCs w:val="28"/>
        </w:rPr>
        <w:t>от 09.11.2020 № 728 «О переименовании Управления пресс-службы Губернатора и Правительства Ленинградской области и об утверждении Положения о Комитете общественных коммуникаций Ленинградской области» и передачей части полномочий Комитета по печати Ленинградской области в Комитет общественных коммуникаций Ленинградской области с 2021 года в государственную программу внес</w:t>
      </w:r>
      <w:r>
        <w:rPr>
          <w:rFonts w:ascii="Times New Roman" w:eastAsiaTheme="minorHAnsi" w:hAnsi="Times New Roman"/>
          <w:sz w:val="28"/>
          <w:szCs w:val="28"/>
        </w:rPr>
        <w:t>ены соответствующие</w:t>
      </w:r>
      <w:r w:rsidRPr="00BC25D5">
        <w:rPr>
          <w:rFonts w:ascii="Times New Roman" w:eastAsiaTheme="minorHAnsi" w:hAnsi="Times New Roman"/>
          <w:sz w:val="28"/>
          <w:szCs w:val="28"/>
        </w:rPr>
        <w:t xml:space="preserve"> изменения.</w:t>
      </w:r>
    </w:p>
    <w:p w:rsidR="00DA4068" w:rsidRPr="00AF3F53" w:rsidRDefault="0013554D" w:rsidP="00410C2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таблицу</w:t>
      </w:r>
      <w:r w:rsidR="00DA4068">
        <w:rPr>
          <w:rFonts w:ascii="Times New Roman" w:eastAsiaTheme="minorHAnsi" w:hAnsi="Times New Roman"/>
          <w:sz w:val="28"/>
          <w:szCs w:val="28"/>
        </w:rPr>
        <w:t xml:space="preserve"> 2 «С</w:t>
      </w:r>
      <w:r w:rsidR="00DA4068" w:rsidRPr="00DA4068">
        <w:rPr>
          <w:rFonts w:ascii="Times New Roman" w:eastAsiaTheme="minorHAnsi" w:hAnsi="Times New Roman"/>
          <w:sz w:val="28"/>
          <w:szCs w:val="28"/>
        </w:rPr>
        <w:t>ведения о показателях (индикаторах) государственной п</w:t>
      </w:r>
      <w:r w:rsidR="00DA4068">
        <w:rPr>
          <w:rFonts w:ascii="Times New Roman" w:eastAsiaTheme="minorHAnsi" w:hAnsi="Times New Roman"/>
          <w:sz w:val="28"/>
          <w:szCs w:val="28"/>
        </w:rPr>
        <w:t>рограммы Ленинградской области «</w:t>
      </w:r>
      <w:r w:rsidR="00DA4068" w:rsidRPr="00DA4068">
        <w:rPr>
          <w:rFonts w:ascii="Times New Roman" w:eastAsiaTheme="minorHAnsi" w:hAnsi="Times New Roman"/>
          <w:sz w:val="28"/>
          <w:szCs w:val="28"/>
        </w:rPr>
        <w:t>Устойчивое общественное р</w:t>
      </w:r>
      <w:r w:rsidR="00DA4068">
        <w:rPr>
          <w:rFonts w:ascii="Times New Roman" w:eastAsiaTheme="minorHAnsi" w:hAnsi="Times New Roman"/>
          <w:sz w:val="28"/>
          <w:szCs w:val="28"/>
        </w:rPr>
        <w:t>азвитие в Ленинградской области»</w:t>
      </w:r>
      <w:r w:rsidR="00DA4068" w:rsidRPr="00DA4068">
        <w:rPr>
          <w:rFonts w:ascii="Times New Roman" w:eastAsiaTheme="minorHAnsi" w:hAnsi="Times New Roman"/>
          <w:sz w:val="28"/>
          <w:szCs w:val="28"/>
        </w:rPr>
        <w:t xml:space="preserve"> и их значениях</w:t>
      </w:r>
      <w:r w:rsidR="00DA4068">
        <w:rPr>
          <w:rFonts w:ascii="Times New Roman" w:eastAsiaTheme="minorHAnsi" w:hAnsi="Times New Roman"/>
          <w:sz w:val="28"/>
          <w:szCs w:val="28"/>
        </w:rPr>
        <w:t>»</w:t>
      </w:r>
      <w:r>
        <w:rPr>
          <w:rFonts w:ascii="Times New Roman" w:eastAsiaTheme="minorHAnsi" w:hAnsi="Times New Roman"/>
          <w:sz w:val="28"/>
          <w:szCs w:val="28"/>
        </w:rPr>
        <w:t xml:space="preserve"> внесены изменения на основании предложений</w:t>
      </w:r>
      <w:r w:rsidR="00BC25D5">
        <w:rPr>
          <w:rFonts w:ascii="Times New Roman" w:eastAsiaTheme="minorHAnsi" w:hAnsi="Times New Roman"/>
          <w:sz w:val="28"/>
          <w:szCs w:val="28"/>
        </w:rPr>
        <w:t xml:space="preserve"> соисполнителей государственной программы</w:t>
      </w:r>
      <w:r w:rsidR="00547E88">
        <w:rPr>
          <w:rFonts w:ascii="Times New Roman" w:eastAsiaTheme="minorHAnsi" w:hAnsi="Times New Roman"/>
          <w:sz w:val="28"/>
          <w:szCs w:val="28"/>
        </w:rPr>
        <w:t>.</w:t>
      </w:r>
    </w:p>
    <w:p w:rsidR="000D5471" w:rsidRDefault="000D5471" w:rsidP="00410C2E">
      <w:pPr>
        <w:spacing w:after="0" w:line="240" w:lineRule="auto"/>
        <w:ind w:firstLine="708"/>
        <w:jc w:val="both"/>
        <w:rPr>
          <w:rStyle w:val="FontStyle16"/>
          <w:sz w:val="28"/>
          <w:szCs w:val="28"/>
        </w:rPr>
      </w:pPr>
      <w:r w:rsidRPr="00057779">
        <w:rPr>
          <w:rStyle w:val="FontStyle16"/>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w:t>
      </w:r>
      <w:r>
        <w:rPr>
          <w:rStyle w:val="FontStyle16"/>
          <w:sz w:val="28"/>
          <w:szCs w:val="28"/>
        </w:rPr>
        <w:t>.</w:t>
      </w:r>
    </w:p>
    <w:p w:rsidR="00AC05E4" w:rsidRDefault="00AC05E4" w:rsidP="00F350A5">
      <w:pPr>
        <w:spacing w:after="0" w:line="240" w:lineRule="auto"/>
        <w:ind w:firstLine="709"/>
        <w:jc w:val="both"/>
        <w:rPr>
          <w:rFonts w:ascii="Times New Roman" w:hAnsi="Times New Roman"/>
          <w:sz w:val="28"/>
          <w:szCs w:val="28"/>
        </w:rPr>
      </w:pPr>
    </w:p>
    <w:p w:rsidR="000D5471" w:rsidRPr="000D5471" w:rsidRDefault="000D5471" w:rsidP="00310B9E">
      <w:pPr>
        <w:pStyle w:val="a3"/>
        <w:numPr>
          <w:ilvl w:val="0"/>
          <w:numId w:val="18"/>
        </w:numPr>
        <w:tabs>
          <w:tab w:val="left" w:pos="567"/>
        </w:tabs>
        <w:autoSpaceDE w:val="0"/>
        <w:autoSpaceDN w:val="0"/>
        <w:adjustRightInd w:val="0"/>
        <w:spacing w:after="0" w:line="240" w:lineRule="auto"/>
        <w:ind w:left="0" w:firstLine="0"/>
        <w:jc w:val="center"/>
        <w:rPr>
          <w:rFonts w:ascii="Times New Roman" w:hAnsi="Times New Roman"/>
          <w:sz w:val="28"/>
          <w:szCs w:val="28"/>
        </w:rPr>
      </w:pPr>
      <w:r w:rsidRPr="000D5471">
        <w:rPr>
          <w:rFonts w:ascii="Times New Roman" w:hAnsi="Times New Roman"/>
          <w:sz w:val="28"/>
          <w:szCs w:val="28"/>
        </w:rPr>
        <w:t>Изменения в подпрограмм</w:t>
      </w:r>
      <w:r>
        <w:rPr>
          <w:rFonts w:ascii="Times New Roman" w:hAnsi="Times New Roman"/>
          <w:sz w:val="28"/>
          <w:szCs w:val="28"/>
        </w:rPr>
        <w:t>ы:</w:t>
      </w:r>
      <w:r w:rsidRPr="000D5471">
        <w:rPr>
          <w:rFonts w:ascii="Times New Roman" w:hAnsi="Times New Roman"/>
          <w:sz w:val="28"/>
          <w:szCs w:val="28"/>
        </w:rPr>
        <w:t xml:space="preserve"> «Гармонизация межнациональных </w:t>
      </w:r>
      <w:r w:rsidR="00C35C4F">
        <w:rPr>
          <w:rFonts w:ascii="Times New Roman" w:hAnsi="Times New Roman"/>
          <w:sz w:val="28"/>
          <w:szCs w:val="28"/>
        </w:rPr>
        <w:br/>
      </w:r>
      <w:r w:rsidRPr="000D5471">
        <w:rPr>
          <w:rFonts w:ascii="Times New Roman" w:hAnsi="Times New Roman"/>
          <w:sz w:val="28"/>
          <w:szCs w:val="28"/>
        </w:rPr>
        <w:t>и межконфессиональных отношений в Ленинградской области» и</w:t>
      </w:r>
      <w:r>
        <w:rPr>
          <w:rFonts w:ascii="Times New Roman" w:hAnsi="Times New Roman"/>
          <w:sz w:val="28"/>
          <w:szCs w:val="28"/>
        </w:rPr>
        <w:t xml:space="preserve"> </w:t>
      </w:r>
      <w:r w:rsidRPr="000D5471">
        <w:rPr>
          <w:rFonts w:ascii="Times New Roman" w:hAnsi="Times New Roman"/>
          <w:sz w:val="28"/>
          <w:szCs w:val="28"/>
        </w:rPr>
        <w:t>«Поддержка этнокультурной самобытности коренных малочисленных народов, проживающих на территории Ленинградской области»</w:t>
      </w:r>
      <w:r>
        <w:rPr>
          <w:rFonts w:ascii="Times New Roman" w:hAnsi="Times New Roman"/>
          <w:sz w:val="28"/>
          <w:szCs w:val="28"/>
        </w:rPr>
        <w:t xml:space="preserve"> (далее – </w:t>
      </w:r>
      <w:r w:rsidR="00C346E2">
        <w:rPr>
          <w:rFonts w:ascii="Times New Roman" w:hAnsi="Times New Roman"/>
          <w:sz w:val="28"/>
          <w:szCs w:val="28"/>
        </w:rPr>
        <w:t>п</w:t>
      </w:r>
      <w:r w:rsidR="007741FD">
        <w:rPr>
          <w:rFonts w:ascii="Times New Roman" w:hAnsi="Times New Roman"/>
          <w:sz w:val="28"/>
          <w:szCs w:val="28"/>
        </w:rPr>
        <w:t>одпрограмма 1 и 2, соответственно</w:t>
      </w:r>
      <w:r>
        <w:rPr>
          <w:rFonts w:ascii="Times New Roman" w:hAnsi="Times New Roman"/>
          <w:sz w:val="28"/>
          <w:szCs w:val="28"/>
        </w:rPr>
        <w:t>).</w:t>
      </w:r>
    </w:p>
    <w:p w:rsidR="00AC05E4" w:rsidRDefault="00AC05E4" w:rsidP="000D5471">
      <w:pPr>
        <w:autoSpaceDE w:val="0"/>
        <w:autoSpaceDN w:val="0"/>
        <w:adjustRightInd w:val="0"/>
        <w:spacing w:after="0" w:line="240" w:lineRule="auto"/>
        <w:ind w:firstLine="708"/>
        <w:jc w:val="both"/>
        <w:rPr>
          <w:rStyle w:val="FontStyle16"/>
          <w:sz w:val="28"/>
          <w:szCs w:val="28"/>
        </w:rPr>
      </w:pPr>
    </w:p>
    <w:p w:rsidR="002A7F5F" w:rsidRDefault="002A7F5F" w:rsidP="002A7F5F">
      <w:pPr>
        <w:autoSpaceDE w:val="0"/>
        <w:autoSpaceDN w:val="0"/>
        <w:adjustRightInd w:val="0"/>
        <w:spacing w:after="0" w:line="240" w:lineRule="auto"/>
        <w:ind w:firstLine="708"/>
        <w:jc w:val="both"/>
        <w:rPr>
          <w:rFonts w:ascii="Times New Roman" w:eastAsiaTheme="minorHAnsi" w:hAnsi="Times New Roman"/>
          <w:sz w:val="28"/>
          <w:szCs w:val="28"/>
        </w:rPr>
      </w:pPr>
      <w:r w:rsidRPr="002A7F5F">
        <w:rPr>
          <w:rFonts w:ascii="Times New Roman" w:eastAsiaTheme="minorHAnsi" w:hAnsi="Times New Roman"/>
          <w:sz w:val="28"/>
          <w:szCs w:val="28"/>
        </w:rPr>
        <w:lastRenderedPageBreak/>
        <w:t>Сум</w:t>
      </w:r>
      <w:r w:rsidR="00E7193D">
        <w:rPr>
          <w:rFonts w:ascii="Times New Roman" w:eastAsiaTheme="minorHAnsi" w:hAnsi="Times New Roman"/>
          <w:sz w:val="28"/>
          <w:szCs w:val="28"/>
        </w:rPr>
        <w:t>мы бюджетных ассигнований в 2021</w:t>
      </w:r>
      <w:r w:rsidRPr="002A7F5F">
        <w:rPr>
          <w:rFonts w:ascii="Times New Roman" w:eastAsiaTheme="minorHAnsi" w:hAnsi="Times New Roman"/>
          <w:sz w:val="28"/>
          <w:szCs w:val="28"/>
        </w:rPr>
        <w:t xml:space="preserve"> -</w:t>
      </w:r>
      <w:r w:rsidR="00E7193D">
        <w:rPr>
          <w:rFonts w:ascii="Times New Roman" w:eastAsiaTheme="minorHAnsi" w:hAnsi="Times New Roman"/>
          <w:sz w:val="28"/>
          <w:szCs w:val="28"/>
        </w:rPr>
        <w:t xml:space="preserve"> </w:t>
      </w:r>
      <w:r w:rsidRPr="002A7F5F">
        <w:rPr>
          <w:rFonts w:ascii="Times New Roman" w:eastAsiaTheme="minorHAnsi" w:hAnsi="Times New Roman"/>
          <w:sz w:val="28"/>
          <w:szCs w:val="28"/>
        </w:rPr>
        <w:t>202</w:t>
      </w:r>
      <w:r w:rsidR="00E7193D">
        <w:rPr>
          <w:rFonts w:ascii="Times New Roman" w:eastAsiaTheme="minorHAnsi" w:hAnsi="Times New Roman"/>
          <w:sz w:val="28"/>
          <w:szCs w:val="28"/>
        </w:rPr>
        <w:t>3</w:t>
      </w:r>
      <w:r w:rsidRPr="002A7F5F">
        <w:rPr>
          <w:rFonts w:ascii="Times New Roman" w:eastAsiaTheme="minorHAnsi" w:hAnsi="Times New Roman"/>
          <w:sz w:val="28"/>
          <w:szCs w:val="28"/>
        </w:rPr>
        <w:t xml:space="preserve"> годы</w:t>
      </w:r>
      <w:r w:rsidRPr="002A7F5F">
        <w:rPr>
          <w:rFonts w:ascii="Times New Roman" w:eastAsiaTheme="minorHAnsi" w:hAnsi="Times New Roman"/>
          <w:bCs/>
          <w:sz w:val="28"/>
          <w:szCs w:val="28"/>
        </w:rPr>
        <w:t xml:space="preserve"> приведены </w:t>
      </w:r>
      <w:r w:rsidR="00E7193D">
        <w:rPr>
          <w:rFonts w:ascii="Times New Roman" w:eastAsiaTheme="minorHAnsi" w:hAnsi="Times New Roman"/>
          <w:bCs/>
          <w:sz w:val="28"/>
          <w:szCs w:val="28"/>
        </w:rPr>
        <w:br/>
      </w:r>
      <w:r w:rsidRPr="002A7F5F">
        <w:rPr>
          <w:rFonts w:ascii="Times New Roman" w:eastAsiaTheme="minorHAnsi" w:hAnsi="Times New Roman"/>
          <w:sz w:val="28"/>
          <w:szCs w:val="28"/>
        </w:rPr>
        <w:t xml:space="preserve">в соответствие </w:t>
      </w:r>
      <w:r w:rsidR="00830236">
        <w:rPr>
          <w:rFonts w:ascii="Times New Roman" w:eastAsiaTheme="minorHAnsi" w:hAnsi="Times New Roman"/>
          <w:sz w:val="28"/>
          <w:szCs w:val="28"/>
        </w:rPr>
        <w:t xml:space="preserve">с </w:t>
      </w:r>
      <w:r w:rsidR="00547E88" w:rsidRPr="00830236">
        <w:rPr>
          <w:rFonts w:ascii="Times New Roman" w:eastAsiaTheme="minorHAnsi" w:hAnsi="Times New Roman"/>
          <w:sz w:val="28"/>
          <w:szCs w:val="28"/>
        </w:rPr>
        <w:t>Проектом областного закона об областном бюджете на 2021 - 2023 годы</w:t>
      </w:r>
      <w:r w:rsidR="00547E88">
        <w:rPr>
          <w:rFonts w:ascii="Times New Roman" w:eastAsiaTheme="minorHAnsi" w:hAnsi="Times New Roman"/>
          <w:sz w:val="28"/>
          <w:szCs w:val="28"/>
        </w:rPr>
        <w:t>.</w:t>
      </w:r>
    </w:p>
    <w:p w:rsidR="007741FD" w:rsidRDefault="007741FD" w:rsidP="007741FD">
      <w:pPr>
        <w:autoSpaceDE w:val="0"/>
        <w:autoSpaceDN w:val="0"/>
        <w:adjustRightInd w:val="0"/>
        <w:spacing w:after="0" w:line="240" w:lineRule="auto"/>
        <w:ind w:firstLine="680"/>
        <w:jc w:val="both"/>
        <w:rPr>
          <w:rFonts w:ascii="Times New Roman" w:eastAsiaTheme="minorHAnsi" w:hAnsi="Times New Roman"/>
          <w:sz w:val="28"/>
          <w:szCs w:val="28"/>
        </w:rPr>
      </w:pPr>
      <w:r>
        <w:rPr>
          <w:rFonts w:ascii="Times New Roman" w:eastAsiaTheme="minorHAnsi" w:hAnsi="Times New Roman"/>
          <w:sz w:val="28"/>
          <w:szCs w:val="28"/>
        </w:rPr>
        <w:t>В</w:t>
      </w:r>
      <w:r w:rsidRPr="00066ED0">
        <w:rPr>
          <w:rFonts w:ascii="Times New Roman" w:eastAsiaTheme="minorHAnsi" w:hAnsi="Times New Roman"/>
          <w:sz w:val="28"/>
          <w:szCs w:val="28"/>
        </w:rPr>
        <w:t>несены изменения в паспорт</w:t>
      </w:r>
      <w:r>
        <w:rPr>
          <w:rFonts w:ascii="Times New Roman" w:eastAsiaTheme="minorHAnsi" w:hAnsi="Times New Roman"/>
          <w:sz w:val="28"/>
          <w:szCs w:val="28"/>
        </w:rPr>
        <w:t>а</w:t>
      </w:r>
      <w:r w:rsidRPr="00066ED0">
        <w:rPr>
          <w:rFonts w:ascii="Times New Roman" w:eastAsiaTheme="minorHAnsi" w:hAnsi="Times New Roman"/>
          <w:sz w:val="28"/>
          <w:szCs w:val="28"/>
        </w:rPr>
        <w:t xml:space="preserve"> подпрограмм</w:t>
      </w:r>
      <w:r>
        <w:rPr>
          <w:rFonts w:ascii="Times New Roman" w:eastAsiaTheme="minorHAnsi" w:hAnsi="Times New Roman"/>
          <w:sz w:val="28"/>
          <w:szCs w:val="28"/>
        </w:rPr>
        <w:t xml:space="preserve"> </w:t>
      </w:r>
      <w:r>
        <w:rPr>
          <w:rFonts w:ascii="Times New Roman" w:eastAsia="Times New Roman" w:hAnsi="Times New Roman"/>
          <w:bCs/>
          <w:sz w:val="28"/>
          <w:szCs w:val="28"/>
          <w:lang w:eastAsia="ru-RU"/>
        </w:rPr>
        <w:t>в части корректировки финансирования в разделах «</w:t>
      </w:r>
      <w:r w:rsidRPr="007C19F1">
        <w:rPr>
          <w:rFonts w:ascii="Times New Roman" w:hAnsi="Times New Roman"/>
          <w:sz w:val="28"/>
          <w:szCs w:val="28"/>
        </w:rPr>
        <w:t xml:space="preserve">Финансовое </w:t>
      </w:r>
      <w:proofErr w:type="gramStart"/>
      <w:r w:rsidRPr="007C19F1">
        <w:rPr>
          <w:rFonts w:ascii="Times New Roman" w:hAnsi="Times New Roman"/>
          <w:sz w:val="28"/>
          <w:szCs w:val="28"/>
        </w:rPr>
        <w:t>обеспечение</w:t>
      </w:r>
      <w:proofErr w:type="gramEnd"/>
      <w:r>
        <w:rPr>
          <w:rFonts w:ascii="Times New Roman" w:hAnsi="Times New Roman"/>
          <w:sz w:val="28"/>
          <w:szCs w:val="28"/>
        </w:rPr>
        <w:t>…в том числе по годам реализации»</w:t>
      </w:r>
      <w:r>
        <w:rPr>
          <w:rFonts w:ascii="Times New Roman" w:eastAsiaTheme="minorHAnsi" w:hAnsi="Times New Roman"/>
          <w:sz w:val="28"/>
          <w:szCs w:val="28"/>
        </w:rPr>
        <w:t>,</w:t>
      </w:r>
      <w:r w:rsidRPr="00066ED0">
        <w:rPr>
          <w:rFonts w:ascii="Times New Roman" w:eastAsiaTheme="minorHAnsi" w:hAnsi="Times New Roman"/>
          <w:sz w:val="28"/>
          <w:szCs w:val="28"/>
        </w:rPr>
        <w:t xml:space="preserve"> а также</w:t>
      </w:r>
      <w:r>
        <w:rPr>
          <w:rFonts w:ascii="Times New Roman" w:eastAsiaTheme="minorHAnsi" w:hAnsi="Times New Roman"/>
          <w:sz w:val="28"/>
          <w:szCs w:val="28"/>
        </w:rPr>
        <w:t xml:space="preserve"> </w:t>
      </w:r>
      <w:r w:rsidRPr="00066ED0">
        <w:rPr>
          <w:rFonts w:ascii="Times New Roman" w:eastAsiaTheme="minorHAnsi" w:hAnsi="Times New Roman"/>
          <w:sz w:val="28"/>
          <w:szCs w:val="28"/>
        </w:rPr>
        <w:t>в таблицу 5 (План реализации государственной программы Ленинградской области «Устойчивое общественное развитие в Ленинградской области»)</w:t>
      </w:r>
      <w:r>
        <w:rPr>
          <w:rFonts w:ascii="Times New Roman" w:eastAsiaTheme="minorHAnsi" w:hAnsi="Times New Roman"/>
          <w:sz w:val="28"/>
          <w:szCs w:val="28"/>
        </w:rPr>
        <w:t>.</w:t>
      </w:r>
    </w:p>
    <w:p w:rsidR="007741FD" w:rsidRPr="007741FD" w:rsidRDefault="007741FD" w:rsidP="007741FD">
      <w:pPr>
        <w:autoSpaceDE w:val="0"/>
        <w:autoSpaceDN w:val="0"/>
        <w:adjustRightInd w:val="0"/>
        <w:spacing w:after="0" w:line="240" w:lineRule="auto"/>
        <w:ind w:firstLine="708"/>
        <w:jc w:val="both"/>
        <w:rPr>
          <w:rFonts w:ascii="Times New Roman" w:eastAsiaTheme="minorHAnsi" w:hAnsi="Times New Roman"/>
          <w:sz w:val="28"/>
          <w:szCs w:val="28"/>
        </w:rPr>
      </w:pPr>
      <w:r w:rsidRPr="007741FD">
        <w:rPr>
          <w:rFonts w:ascii="Times New Roman" w:eastAsiaTheme="minorHAnsi" w:hAnsi="Times New Roman"/>
          <w:sz w:val="28"/>
          <w:szCs w:val="28"/>
        </w:rPr>
        <w:t xml:space="preserve">Объём ресурсного обеспечения реализации мероприятий подпрограммы </w:t>
      </w:r>
      <w:r>
        <w:rPr>
          <w:rFonts w:ascii="Times New Roman" w:eastAsiaTheme="minorHAnsi" w:hAnsi="Times New Roman"/>
          <w:sz w:val="28"/>
          <w:szCs w:val="28"/>
        </w:rPr>
        <w:t xml:space="preserve">1 </w:t>
      </w:r>
      <w:r w:rsidRPr="007741FD">
        <w:rPr>
          <w:rFonts w:ascii="Times New Roman" w:eastAsiaTheme="minorHAnsi" w:hAnsi="Times New Roman"/>
          <w:sz w:val="28"/>
          <w:szCs w:val="28"/>
        </w:rPr>
        <w:t>составляет за счёт средств областного бюджета:</w:t>
      </w:r>
    </w:p>
    <w:p w:rsidR="007741FD" w:rsidRPr="007741FD" w:rsidRDefault="007741FD" w:rsidP="007741FD">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7741FD">
        <w:rPr>
          <w:rFonts w:ascii="Times New Roman" w:eastAsiaTheme="minorHAnsi" w:hAnsi="Times New Roman"/>
          <w:sz w:val="28"/>
          <w:szCs w:val="28"/>
        </w:rPr>
        <w:t>2021 год – 21 829,2</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 2022 год – 20 618,2</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 2023 год – 20 618,2</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w:t>
      </w:r>
      <w:proofErr w:type="gramEnd"/>
    </w:p>
    <w:p w:rsidR="00206EC1" w:rsidRPr="00206EC1" w:rsidRDefault="00206EC1" w:rsidP="00206EC1">
      <w:pPr>
        <w:spacing w:after="0" w:line="240" w:lineRule="auto"/>
        <w:ind w:firstLine="709"/>
        <w:jc w:val="both"/>
        <w:rPr>
          <w:rFonts w:ascii="Times New Roman" w:eastAsiaTheme="minorHAnsi" w:hAnsi="Times New Roman"/>
          <w:sz w:val="28"/>
          <w:szCs w:val="28"/>
        </w:rPr>
      </w:pPr>
      <w:r w:rsidRPr="00206EC1">
        <w:rPr>
          <w:rFonts w:ascii="Times New Roman" w:eastAsiaTheme="minorHAnsi" w:hAnsi="Times New Roman"/>
          <w:sz w:val="28"/>
          <w:szCs w:val="28"/>
        </w:rPr>
        <w:t xml:space="preserve">Оценка расходов </w:t>
      </w:r>
      <w:r w:rsidR="007741FD">
        <w:rPr>
          <w:rFonts w:ascii="Times New Roman" w:eastAsiaTheme="minorHAnsi" w:hAnsi="Times New Roman"/>
          <w:sz w:val="28"/>
          <w:szCs w:val="28"/>
        </w:rPr>
        <w:t xml:space="preserve">на реализацию подпрограммы 1 </w:t>
      </w:r>
      <w:r w:rsidRPr="00206EC1">
        <w:rPr>
          <w:rFonts w:ascii="Times New Roman" w:eastAsiaTheme="minorHAnsi" w:hAnsi="Times New Roman"/>
          <w:sz w:val="28"/>
          <w:szCs w:val="28"/>
        </w:rPr>
        <w:t xml:space="preserve">в 2021 году включает средства субсидии из федерального бюджета, </w:t>
      </w:r>
      <w:r>
        <w:rPr>
          <w:rFonts w:ascii="Times New Roman" w:eastAsiaTheme="minorHAnsi" w:hAnsi="Times New Roman"/>
          <w:sz w:val="28"/>
          <w:szCs w:val="28"/>
        </w:rPr>
        <w:t xml:space="preserve">планируемой к </w:t>
      </w:r>
      <w:r w:rsidRPr="00206EC1">
        <w:rPr>
          <w:rFonts w:ascii="Times New Roman" w:eastAsiaTheme="minorHAnsi" w:hAnsi="Times New Roman"/>
          <w:sz w:val="28"/>
          <w:szCs w:val="28"/>
        </w:rPr>
        <w:t>выделен</w:t>
      </w:r>
      <w:r>
        <w:rPr>
          <w:rFonts w:ascii="Times New Roman" w:eastAsiaTheme="minorHAnsi" w:hAnsi="Times New Roman"/>
          <w:sz w:val="28"/>
          <w:szCs w:val="28"/>
        </w:rPr>
        <w:t>ию</w:t>
      </w:r>
      <w:r w:rsidRPr="00206EC1">
        <w:rPr>
          <w:rFonts w:ascii="Times New Roman" w:eastAsiaTheme="minorHAnsi" w:hAnsi="Times New Roman"/>
          <w:sz w:val="28"/>
          <w:szCs w:val="28"/>
        </w:rPr>
        <w:t xml:space="preserve"> Ленинградской области на реализацию мероприятий по укреплению единства российской нации и этнокульт</w:t>
      </w:r>
      <w:r w:rsidR="00E7193D">
        <w:rPr>
          <w:rFonts w:ascii="Times New Roman" w:eastAsiaTheme="minorHAnsi" w:hAnsi="Times New Roman"/>
          <w:sz w:val="28"/>
          <w:szCs w:val="28"/>
        </w:rPr>
        <w:t>урному развитию  народов России в рамках Основного</w:t>
      </w:r>
      <w:r w:rsidR="00E7193D" w:rsidRPr="00E7193D">
        <w:rPr>
          <w:rFonts w:ascii="Times New Roman" w:eastAsiaTheme="minorHAnsi" w:hAnsi="Times New Roman"/>
          <w:sz w:val="28"/>
          <w:szCs w:val="28"/>
        </w:rPr>
        <w:t xml:space="preserve"> мероприяти</w:t>
      </w:r>
      <w:r w:rsidR="00E7193D">
        <w:rPr>
          <w:rFonts w:ascii="Times New Roman" w:eastAsiaTheme="minorHAnsi" w:hAnsi="Times New Roman"/>
          <w:sz w:val="28"/>
          <w:szCs w:val="28"/>
        </w:rPr>
        <w:t>я</w:t>
      </w:r>
      <w:r w:rsidR="00E7193D" w:rsidRPr="00E7193D">
        <w:rPr>
          <w:rFonts w:ascii="Times New Roman" w:eastAsiaTheme="minorHAnsi" w:hAnsi="Times New Roman"/>
          <w:sz w:val="28"/>
          <w:szCs w:val="28"/>
        </w:rPr>
        <w:t xml:space="preserve"> 1.2. </w:t>
      </w:r>
      <w:r w:rsidR="00E7193D">
        <w:rPr>
          <w:rFonts w:ascii="Times New Roman" w:eastAsiaTheme="minorHAnsi" w:hAnsi="Times New Roman"/>
          <w:sz w:val="28"/>
          <w:szCs w:val="28"/>
        </w:rPr>
        <w:t>«</w:t>
      </w:r>
      <w:r w:rsidR="00E7193D" w:rsidRPr="00E7193D">
        <w:rPr>
          <w:rFonts w:ascii="Times New Roman" w:eastAsiaTheme="minorHAnsi" w:hAnsi="Times New Roman"/>
          <w:sz w:val="28"/>
          <w:szCs w:val="28"/>
        </w:rP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r w:rsidR="00E7193D">
        <w:rPr>
          <w:rFonts w:ascii="Times New Roman" w:eastAsiaTheme="minorHAnsi" w:hAnsi="Times New Roman"/>
          <w:sz w:val="28"/>
          <w:szCs w:val="28"/>
        </w:rPr>
        <w:t xml:space="preserve">» </w:t>
      </w:r>
      <w:r w:rsidR="00E7193D" w:rsidRPr="00E768E5">
        <w:rPr>
          <w:rFonts w:ascii="Times New Roman" w:eastAsiaTheme="minorHAnsi" w:hAnsi="Times New Roman"/>
          <w:sz w:val="28"/>
          <w:szCs w:val="28"/>
        </w:rPr>
        <w:t xml:space="preserve">подпрограммы </w:t>
      </w:r>
      <w:r w:rsidR="00E7193D" w:rsidRPr="000D5471">
        <w:rPr>
          <w:rFonts w:ascii="Times New Roman" w:hAnsi="Times New Roman"/>
          <w:sz w:val="28"/>
          <w:szCs w:val="28"/>
        </w:rPr>
        <w:t>«Гармонизация межнациональных и межконфессиональных отношений в Ленинградской области»</w:t>
      </w:r>
      <w:r w:rsidR="00E7193D">
        <w:rPr>
          <w:rFonts w:ascii="Times New Roman" w:hAnsi="Times New Roman"/>
          <w:sz w:val="28"/>
          <w:szCs w:val="28"/>
        </w:rPr>
        <w:t>.</w:t>
      </w:r>
    </w:p>
    <w:p w:rsidR="007741FD" w:rsidRPr="007741FD" w:rsidRDefault="007741FD" w:rsidP="007741FD">
      <w:pPr>
        <w:autoSpaceDE w:val="0"/>
        <w:autoSpaceDN w:val="0"/>
        <w:adjustRightInd w:val="0"/>
        <w:spacing w:after="0" w:line="240" w:lineRule="auto"/>
        <w:ind w:firstLine="708"/>
        <w:jc w:val="both"/>
        <w:rPr>
          <w:rFonts w:ascii="Times New Roman" w:eastAsiaTheme="minorHAnsi" w:hAnsi="Times New Roman"/>
          <w:sz w:val="28"/>
          <w:szCs w:val="28"/>
        </w:rPr>
      </w:pPr>
      <w:r w:rsidRPr="007741FD">
        <w:rPr>
          <w:rFonts w:ascii="Times New Roman" w:eastAsiaTheme="minorHAnsi" w:hAnsi="Times New Roman"/>
          <w:sz w:val="28"/>
          <w:szCs w:val="28"/>
        </w:rPr>
        <w:t xml:space="preserve">Объём ресурсного обеспечения реализации мероприятий подпрограммы </w:t>
      </w:r>
      <w:r>
        <w:rPr>
          <w:rFonts w:ascii="Times New Roman" w:eastAsiaTheme="minorHAnsi" w:hAnsi="Times New Roman"/>
          <w:sz w:val="28"/>
          <w:szCs w:val="28"/>
        </w:rPr>
        <w:t xml:space="preserve">2 </w:t>
      </w:r>
      <w:r>
        <w:rPr>
          <w:rFonts w:ascii="Times New Roman" w:eastAsiaTheme="minorHAnsi" w:hAnsi="Times New Roman"/>
          <w:sz w:val="28"/>
          <w:szCs w:val="28"/>
        </w:rPr>
        <w:br/>
      </w:r>
      <w:r w:rsidRPr="007741FD">
        <w:rPr>
          <w:rFonts w:ascii="Times New Roman" w:eastAsiaTheme="minorHAnsi" w:hAnsi="Times New Roman"/>
          <w:sz w:val="28"/>
          <w:szCs w:val="28"/>
        </w:rPr>
        <w:t>за счет средств областного бюджета составляет:</w:t>
      </w:r>
    </w:p>
    <w:p w:rsidR="007741FD" w:rsidRPr="007741FD" w:rsidRDefault="007741FD" w:rsidP="007741FD">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7741FD">
        <w:rPr>
          <w:rFonts w:ascii="Times New Roman" w:eastAsiaTheme="minorHAnsi" w:hAnsi="Times New Roman"/>
          <w:sz w:val="28"/>
          <w:szCs w:val="28"/>
        </w:rPr>
        <w:t>2021 год – 12 715,0</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 2022 год – 13 923,0</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 2023 год – 1</w:t>
      </w:r>
      <w:r w:rsidR="00BC25D5">
        <w:rPr>
          <w:rFonts w:ascii="Times New Roman" w:eastAsiaTheme="minorHAnsi" w:hAnsi="Times New Roman"/>
          <w:sz w:val="28"/>
          <w:szCs w:val="28"/>
        </w:rPr>
        <w:t>4</w:t>
      </w:r>
      <w:r w:rsidRPr="007741FD">
        <w:rPr>
          <w:rFonts w:ascii="Times New Roman" w:eastAsiaTheme="minorHAnsi" w:hAnsi="Times New Roman"/>
          <w:sz w:val="28"/>
          <w:szCs w:val="28"/>
        </w:rPr>
        <w:t> </w:t>
      </w:r>
      <w:r w:rsidR="00BC25D5">
        <w:rPr>
          <w:rFonts w:ascii="Times New Roman" w:eastAsiaTheme="minorHAnsi" w:hAnsi="Times New Roman"/>
          <w:sz w:val="28"/>
          <w:szCs w:val="28"/>
        </w:rPr>
        <w:t>616,3</w:t>
      </w:r>
      <w:r>
        <w:rPr>
          <w:rFonts w:ascii="Times New Roman" w:eastAsiaTheme="minorHAnsi" w:hAnsi="Times New Roman"/>
          <w:sz w:val="28"/>
          <w:szCs w:val="28"/>
        </w:rPr>
        <w:t>0</w:t>
      </w:r>
      <w:r w:rsidRPr="007741FD">
        <w:rPr>
          <w:rFonts w:ascii="Times New Roman" w:eastAsiaTheme="minorHAnsi" w:hAnsi="Times New Roman"/>
          <w:sz w:val="28"/>
          <w:szCs w:val="28"/>
        </w:rPr>
        <w:t xml:space="preserve"> тыс. рублей.</w:t>
      </w:r>
      <w:proofErr w:type="gramEnd"/>
    </w:p>
    <w:p w:rsidR="00206EC1" w:rsidRDefault="004C593B" w:rsidP="00E768E5">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AC2C54">
        <w:rPr>
          <w:rFonts w:ascii="Times New Roman" w:eastAsiaTheme="minorHAnsi" w:hAnsi="Times New Roman"/>
          <w:sz w:val="28"/>
          <w:szCs w:val="28"/>
        </w:rPr>
        <w:t xml:space="preserve">В рамках мероприятия «Поддержка экономического и социального развития коренных малочисленных народов Севера, Сибири и Дальнего Востока» </w:t>
      </w:r>
      <w:r w:rsidR="00633C9E" w:rsidRPr="00AC2C54">
        <w:rPr>
          <w:rFonts w:ascii="Times New Roman" w:eastAsiaTheme="minorHAnsi" w:hAnsi="Times New Roman"/>
          <w:sz w:val="28"/>
          <w:szCs w:val="28"/>
        </w:rPr>
        <w:t xml:space="preserve">в 2023 году </w:t>
      </w:r>
      <w:r w:rsidRPr="00AC2C54">
        <w:rPr>
          <w:rFonts w:ascii="Times New Roman" w:eastAsiaTheme="minorHAnsi" w:hAnsi="Times New Roman"/>
          <w:sz w:val="28"/>
          <w:szCs w:val="28"/>
        </w:rPr>
        <w:t>запланировано предоставление субсидии</w:t>
      </w:r>
      <w:r w:rsidR="00186B7E" w:rsidRPr="00AC2C54">
        <w:rPr>
          <w:rFonts w:ascii="Times New Roman" w:eastAsiaTheme="minorHAnsi" w:hAnsi="Times New Roman"/>
          <w:sz w:val="28"/>
          <w:szCs w:val="28"/>
        </w:rPr>
        <w:t xml:space="preserve"> из федерального бюджета бюджетам субъектов Российской Федерации на реализацию мероприятий по поддержке экономического и социального развития коренных малочисленных народов Севера, Сибири и Дальнего Востока Российской Федерации</w:t>
      </w:r>
      <w:r w:rsidRPr="00AC2C54">
        <w:rPr>
          <w:rFonts w:ascii="Times New Roman" w:eastAsiaTheme="minorHAnsi" w:hAnsi="Times New Roman"/>
          <w:sz w:val="28"/>
          <w:szCs w:val="28"/>
        </w:rPr>
        <w:t xml:space="preserve">, </w:t>
      </w:r>
      <w:r w:rsidR="00186B7E" w:rsidRPr="00AC2C54">
        <w:rPr>
          <w:rFonts w:ascii="Times New Roman" w:eastAsiaTheme="minorHAnsi" w:hAnsi="Times New Roman"/>
          <w:sz w:val="28"/>
          <w:szCs w:val="28"/>
        </w:rPr>
        <w:t xml:space="preserve">- </w:t>
      </w:r>
      <w:r w:rsidRPr="00AC2C54">
        <w:rPr>
          <w:rFonts w:ascii="Times New Roman" w:eastAsiaTheme="minorHAnsi" w:hAnsi="Times New Roman"/>
          <w:sz w:val="28"/>
          <w:szCs w:val="28"/>
        </w:rPr>
        <w:t xml:space="preserve">в размере 693,30 тыс. руб. </w:t>
      </w:r>
      <w:r w:rsidR="000E65E9" w:rsidRPr="00AC2C54">
        <w:rPr>
          <w:rFonts w:ascii="Times New Roman" w:eastAsiaTheme="minorHAnsi" w:hAnsi="Times New Roman"/>
          <w:sz w:val="28"/>
          <w:szCs w:val="28"/>
        </w:rPr>
        <w:t xml:space="preserve">с последующим </w:t>
      </w:r>
      <w:proofErr w:type="spellStart"/>
      <w:r w:rsidR="000E65E9" w:rsidRPr="00AC2C54">
        <w:rPr>
          <w:rFonts w:ascii="Times New Roman" w:eastAsiaTheme="minorHAnsi" w:hAnsi="Times New Roman"/>
          <w:sz w:val="28"/>
          <w:szCs w:val="28"/>
        </w:rPr>
        <w:t>софинансированием</w:t>
      </w:r>
      <w:proofErr w:type="spellEnd"/>
      <w:r w:rsidR="000E65E9" w:rsidRPr="00AC2C54">
        <w:rPr>
          <w:rFonts w:ascii="Times New Roman" w:eastAsiaTheme="minorHAnsi" w:hAnsi="Times New Roman"/>
          <w:sz w:val="28"/>
          <w:szCs w:val="28"/>
        </w:rPr>
        <w:t xml:space="preserve"> за счет средств областного</w:t>
      </w:r>
      <w:proofErr w:type="gramEnd"/>
      <w:r w:rsidR="000E65E9" w:rsidRPr="00AC2C54">
        <w:rPr>
          <w:rFonts w:ascii="Times New Roman" w:eastAsiaTheme="minorHAnsi" w:hAnsi="Times New Roman"/>
          <w:sz w:val="28"/>
          <w:szCs w:val="28"/>
        </w:rPr>
        <w:t xml:space="preserve"> бюджета.</w:t>
      </w:r>
    </w:p>
    <w:p w:rsidR="00186B7E" w:rsidRDefault="00186B7E" w:rsidP="00E768E5">
      <w:pPr>
        <w:autoSpaceDE w:val="0"/>
        <w:autoSpaceDN w:val="0"/>
        <w:adjustRightInd w:val="0"/>
        <w:spacing w:after="0" w:line="240" w:lineRule="auto"/>
        <w:ind w:firstLine="708"/>
        <w:jc w:val="both"/>
        <w:rPr>
          <w:rFonts w:ascii="Times New Roman" w:eastAsiaTheme="minorHAnsi" w:hAnsi="Times New Roman"/>
          <w:sz w:val="28"/>
          <w:szCs w:val="28"/>
        </w:rPr>
      </w:pPr>
    </w:p>
    <w:p w:rsidR="00C346E2" w:rsidRDefault="00C346E2" w:rsidP="00310B9E">
      <w:pPr>
        <w:pStyle w:val="a3"/>
        <w:numPr>
          <w:ilvl w:val="0"/>
          <w:numId w:val="18"/>
        </w:numPr>
        <w:tabs>
          <w:tab w:val="left" w:pos="567"/>
        </w:tabs>
        <w:autoSpaceDE w:val="0"/>
        <w:autoSpaceDN w:val="0"/>
        <w:adjustRightInd w:val="0"/>
        <w:spacing w:after="0" w:line="240" w:lineRule="auto"/>
        <w:ind w:left="0" w:firstLine="0"/>
        <w:jc w:val="center"/>
        <w:rPr>
          <w:rFonts w:ascii="Times New Roman" w:eastAsia="Times New Roman" w:hAnsi="Times New Roman"/>
          <w:sz w:val="28"/>
          <w:szCs w:val="28"/>
          <w:lang w:eastAsia="ru-RU"/>
        </w:rPr>
      </w:pPr>
      <w:r w:rsidRPr="00C346E2">
        <w:rPr>
          <w:rFonts w:ascii="Times New Roman" w:eastAsia="Times New Roman" w:hAnsi="Times New Roman"/>
          <w:sz w:val="28"/>
          <w:szCs w:val="28"/>
          <w:lang w:eastAsia="ru-RU"/>
        </w:rPr>
        <w:t>Изменения в подпрограмм</w:t>
      </w:r>
      <w:r w:rsidR="00A22D28">
        <w:rPr>
          <w:rFonts w:ascii="Times New Roman" w:eastAsia="Times New Roman" w:hAnsi="Times New Roman"/>
          <w:sz w:val="28"/>
          <w:szCs w:val="28"/>
          <w:lang w:eastAsia="ru-RU"/>
        </w:rPr>
        <w:t>ы</w:t>
      </w:r>
      <w:r w:rsidRPr="00C346E2">
        <w:rPr>
          <w:rFonts w:ascii="Times New Roman" w:eastAsia="Times New Roman" w:hAnsi="Times New Roman"/>
          <w:sz w:val="28"/>
          <w:szCs w:val="28"/>
          <w:lang w:eastAsia="ru-RU"/>
        </w:rPr>
        <w:t xml:space="preserve"> «Создание условий для эффективного выполнения органами местного самоуправления своих полномочий</w:t>
      </w:r>
      <w:r>
        <w:rPr>
          <w:rFonts w:ascii="Times New Roman" w:eastAsia="Times New Roman" w:hAnsi="Times New Roman"/>
          <w:sz w:val="28"/>
          <w:szCs w:val="28"/>
          <w:lang w:eastAsia="ru-RU"/>
        </w:rPr>
        <w:t xml:space="preserve"> </w:t>
      </w:r>
      <w:r>
        <w:rPr>
          <w:rFonts w:ascii="Times New Roman" w:eastAsiaTheme="minorHAnsi" w:hAnsi="Times New Roman"/>
          <w:sz w:val="28"/>
          <w:szCs w:val="28"/>
        </w:rPr>
        <w:t xml:space="preserve">и содействие развитию участия населения в осуществлении местного самоуправления </w:t>
      </w:r>
      <w:r w:rsidR="00E93EBC">
        <w:rPr>
          <w:rFonts w:ascii="Times New Roman" w:eastAsiaTheme="minorHAnsi" w:hAnsi="Times New Roman"/>
          <w:sz w:val="28"/>
          <w:szCs w:val="28"/>
        </w:rPr>
        <w:br/>
      </w:r>
      <w:r>
        <w:rPr>
          <w:rFonts w:ascii="Times New Roman" w:eastAsiaTheme="minorHAnsi" w:hAnsi="Times New Roman"/>
          <w:sz w:val="28"/>
          <w:szCs w:val="28"/>
        </w:rPr>
        <w:t>в Ленинградской области</w:t>
      </w:r>
      <w:r w:rsidRPr="00C346E2">
        <w:rPr>
          <w:rFonts w:ascii="Times New Roman" w:eastAsia="Times New Roman" w:hAnsi="Times New Roman"/>
          <w:sz w:val="28"/>
          <w:szCs w:val="28"/>
          <w:lang w:eastAsia="ru-RU"/>
        </w:rPr>
        <w:t>»</w:t>
      </w:r>
      <w:r w:rsidR="00A22D28">
        <w:rPr>
          <w:rFonts w:ascii="Times New Roman" w:eastAsia="Times New Roman" w:hAnsi="Times New Roman"/>
          <w:sz w:val="28"/>
          <w:szCs w:val="28"/>
          <w:lang w:eastAsia="ru-RU"/>
        </w:rPr>
        <w:t xml:space="preserve"> и «Развитие системы защиты прав потребителей</w:t>
      </w:r>
      <w:r w:rsidR="000845FF">
        <w:rPr>
          <w:rFonts w:ascii="Times New Roman" w:eastAsia="Times New Roman" w:hAnsi="Times New Roman"/>
          <w:sz w:val="28"/>
          <w:szCs w:val="28"/>
          <w:lang w:eastAsia="ru-RU"/>
        </w:rPr>
        <w:t xml:space="preserve"> </w:t>
      </w:r>
      <w:r w:rsidR="00B63537">
        <w:rPr>
          <w:rFonts w:ascii="Times New Roman" w:eastAsia="Times New Roman" w:hAnsi="Times New Roman"/>
          <w:sz w:val="28"/>
          <w:szCs w:val="28"/>
          <w:lang w:eastAsia="ru-RU"/>
        </w:rPr>
        <w:br/>
      </w:r>
      <w:r w:rsidR="000845FF">
        <w:rPr>
          <w:rFonts w:ascii="Times New Roman" w:eastAsia="Times New Roman" w:hAnsi="Times New Roman"/>
          <w:sz w:val="28"/>
          <w:szCs w:val="28"/>
          <w:lang w:eastAsia="ru-RU"/>
        </w:rPr>
        <w:t>в Ленинградской области</w:t>
      </w:r>
      <w:r w:rsidR="00A22D28">
        <w:rPr>
          <w:rFonts w:ascii="Times New Roman" w:eastAsia="Times New Roman" w:hAnsi="Times New Roman"/>
          <w:sz w:val="28"/>
          <w:szCs w:val="28"/>
          <w:lang w:eastAsia="ru-RU"/>
        </w:rPr>
        <w:t>»</w:t>
      </w:r>
      <w:r w:rsidR="000146C1">
        <w:rPr>
          <w:rFonts w:ascii="Times New Roman" w:eastAsia="Times New Roman" w:hAnsi="Times New Roman"/>
          <w:sz w:val="28"/>
          <w:szCs w:val="28"/>
          <w:lang w:eastAsia="ru-RU"/>
        </w:rPr>
        <w:t xml:space="preserve"> (далее - </w:t>
      </w:r>
      <w:r w:rsidR="000146C1">
        <w:rPr>
          <w:rFonts w:ascii="Times New Roman" w:eastAsiaTheme="minorHAnsi" w:hAnsi="Times New Roman"/>
          <w:sz w:val="28"/>
          <w:szCs w:val="28"/>
        </w:rPr>
        <w:t>подпрограмма</w:t>
      </w:r>
      <w:r w:rsidR="000146C1" w:rsidRPr="000146C1">
        <w:rPr>
          <w:rFonts w:ascii="Times New Roman" w:eastAsiaTheme="minorHAnsi" w:hAnsi="Times New Roman"/>
          <w:sz w:val="28"/>
          <w:szCs w:val="28"/>
        </w:rPr>
        <w:t xml:space="preserve"> </w:t>
      </w:r>
      <w:r w:rsidR="000146C1">
        <w:rPr>
          <w:rFonts w:ascii="Times New Roman" w:eastAsiaTheme="minorHAnsi" w:hAnsi="Times New Roman"/>
          <w:sz w:val="28"/>
          <w:szCs w:val="28"/>
        </w:rPr>
        <w:t>3 и 4, соответственно)</w:t>
      </w:r>
      <w:r>
        <w:rPr>
          <w:rFonts w:ascii="Times New Roman" w:eastAsia="Times New Roman" w:hAnsi="Times New Roman"/>
          <w:sz w:val="28"/>
          <w:szCs w:val="28"/>
          <w:lang w:eastAsia="ru-RU"/>
        </w:rPr>
        <w:t>.</w:t>
      </w:r>
    </w:p>
    <w:p w:rsidR="00AC05E4" w:rsidRDefault="00AC05E4" w:rsidP="00AC05E4">
      <w:pPr>
        <w:autoSpaceDE w:val="0"/>
        <w:autoSpaceDN w:val="0"/>
        <w:adjustRightInd w:val="0"/>
        <w:spacing w:after="0" w:line="240" w:lineRule="auto"/>
        <w:ind w:firstLine="708"/>
        <w:jc w:val="center"/>
        <w:rPr>
          <w:rStyle w:val="FontStyle16"/>
          <w:sz w:val="28"/>
          <w:szCs w:val="28"/>
        </w:rPr>
      </w:pPr>
    </w:p>
    <w:p w:rsidR="00560671" w:rsidRDefault="002A7F5F" w:rsidP="00560671">
      <w:pPr>
        <w:autoSpaceDE w:val="0"/>
        <w:autoSpaceDN w:val="0"/>
        <w:adjustRightInd w:val="0"/>
        <w:spacing w:after="0" w:line="240" w:lineRule="auto"/>
        <w:ind w:firstLine="708"/>
        <w:jc w:val="both"/>
        <w:rPr>
          <w:rFonts w:ascii="Times New Roman" w:eastAsiaTheme="minorHAnsi" w:hAnsi="Times New Roman"/>
          <w:sz w:val="28"/>
          <w:szCs w:val="28"/>
        </w:rPr>
      </w:pPr>
      <w:r w:rsidRPr="002A7F5F">
        <w:rPr>
          <w:rFonts w:ascii="Times New Roman" w:eastAsiaTheme="minorHAnsi" w:hAnsi="Times New Roman"/>
          <w:sz w:val="28"/>
          <w:szCs w:val="28"/>
        </w:rPr>
        <w:t>Сум</w:t>
      </w:r>
      <w:r w:rsidR="00B05C93">
        <w:rPr>
          <w:rFonts w:ascii="Times New Roman" w:eastAsiaTheme="minorHAnsi" w:hAnsi="Times New Roman"/>
          <w:sz w:val="28"/>
          <w:szCs w:val="28"/>
        </w:rPr>
        <w:t>мы бюджетных ассигнований в 2021</w:t>
      </w:r>
      <w:r w:rsidRPr="002A7F5F">
        <w:rPr>
          <w:rFonts w:ascii="Times New Roman" w:eastAsiaTheme="minorHAnsi" w:hAnsi="Times New Roman"/>
          <w:sz w:val="28"/>
          <w:szCs w:val="28"/>
        </w:rPr>
        <w:t xml:space="preserve"> -202</w:t>
      </w:r>
      <w:r w:rsidR="00B05C93">
        <w:rPr>
          <w:rFonts w:ascii="Times New Roman" w:eastAsiaTheme="minorHAnsi" w:hAnsi="Times New Roman"/>
          <w:sz w:val="28"/>
          <w:szCs w:val="28"/>
        </w:rPr>
        <w:t>3</w:t>
      </w:r>
      <w:r w:rsidR="00560671">
        <w:rPr>
          <w:rFonts w:ascii="Times New Roman" w:eastAsiaTheme="minorHAnsi" w:hAnsi="Times New Roman"/>
          <w:sz w:val="28"/>
          <w:szCs w:val="28"/>
        </w:rPr>
        <w:t xml:space="preserve"> годы</w:t>
      </w:r>
      <w:r w:rsidRPr="002A7F5F">
        <w:rPr>
          <w:rFonts w:ascii="Times New Roman" w:eastAsiaTheme="minorHAnsi" w:hAnsi="Times New Roman"/>
          <w:bCs/>
          <w:sz w:val="28"/>
          <w:szCs w:val="28"/>
        </w:rPr>
        <w:t xml:space="preserve"> приведены </w:t>
      </w:r>
      <w:r w:rsidRPr="002A7F5F">
        <w:rPr>
          <w:rFonts w:ascii="Times New Roman" w:eastAsiaTheme="minorHAnsi" w:hAnsi="Times New Roman"/>
          <w:sz w:val="28"/>
          <w:szCs w:val="28"/>
        </w:rPr>
        <w:t>в соответствие с</w:t>
      </w:r>
      <w:r w:rsidR="00560671">
        <w:rPr>
          <w:rFonts w:ascii="Times New Roman" w:eastAsiaTheme="minorHAnsi" w:hAnsi="Times New Roman"/>
          <w:sz w:val="28"/>
          <w:szCs w:val="28"/>
        </w:rPr>
        <w:t xml:space="preserve"> </w:t>
      </w:r>
      <w:r w:rsidR="00560671" w:rsidRPr="00830236">
        <w:rPr>
          <w:rFonts w:ascii="Times New Roman" w:eastAsiaTheme="minorHAnsi" w:hAnsi="Times New Roman"/>
          <w:sz w:val="28"/>
          <w:szCs w:val="28"/>
        </w:rPr>
        <w:t>Проектом областного закона об областном бюджете на 2021 - 2023 годы</w:t>
      </w:r>
      <w:r w:rsidR="00560671">
        <w:rPr>
          <w:rFonts w:ascii="Times New Roman" w:eastAsiaTheme="minorHAnsi" w:hAnsi="Times New Roman"/>
          <w:sz w:val="28"/>
          <w:szCs w:val="28"/>
        </w:rPr>
        <w:t>.</w:t>
      </w:r>
    </w:p>
    <w:p w:rsidR="00485372" w:rsidRDefault="00485372" w:rsidP="000146C1">
      <w:pPr>
        <w:autoSpaceDE w:val="0"/>
        <w:autoSpaceDN w:val="0"/>
        <w:adjustRightInd w:val="0"/>
        <w:spacing w:after="0" w:line="240" w:lineRule="auto"/>
        <w:ind w:firstLine="680"/>
        <w:jc w:val="both"/>
        <w:rPr>
          <w:rFonts w:ascii="Times New Roman" w:eastAsiaTheme="minorHAnsi" w:hAnsi="Times New Roman"/>
          <w:sz w:val="28"/>
          <w:szCs w:val="28"/>
        </w:rPr>
      </w:pPr>
      <w:r>
        <w:rPr>
          <w:rFonts w:ascii="Times New Roman" w:eastAsiaTheme="minorHAnsi" w:hAnsi="Times New Roman"/>
          <w:sz w:val="28"/>
          <w:szCs w:val="28"/>
        </w:rPr>
        <w:t>В</w:t>
      </w:r>
      <w:r w:rsidRPr="00066ED0">
        <w:rPr>
          <w:rFonts w:ascii="Times New Roman" w:eastAsiaTheme="minorHAnsi" w:hAnsi="Times New Roman"/>
          <w:sz w:val="28"/>
          <w:szCs w:val="28"/>
        </w:rPr>
        <w:t>несены изменения в паспорт</w:t>
      </w:r>
      <w:r>
        <w:rPr>
          <w:rFonts w:ascii="Times New Roman" w:eastAsiaTheme="minorHAnsi" w:hAnsi="Times New Roman"/>
          <w:sz w:val="28"/>
          <w:szCs w:val="28"/>
        </w:rPr>
        <w:t>а</w:t>
      </w:r>
      <w:r w:rsidRPr="00066ED0">
        <w:rPr>
          <w:rFonts w:ascii="Times New Roman" w:eastAsiaTheme="minorHAnsi" w:hAnsi="Times New Roman"/>
          <w:sz w:val="28"/>
          <w:szCs w:val="28"/>
        </w:rPr>
        <w:t xml:space="preserve"> подпрограмм</w:t>
      </w:r>
      <w:r>
        <w:rPr>
          <w:rFonts w:ascii="Times New Roman" w:eastAsiaTheme="minorHAnsi" w:hAnsi="Times New Roman"/>
          <w:sz w:val="28"/>
          <w:szCs w:val="28"/>
        </w:rPr>
        <w:t xml:space="preserve"> 3 и 4 </w:t>
      </w:r>
      <w:r>
        <w:rPr>
          <w:rFonts w:ascii="Times New Roman" w:eastAsia="Times New Roman" w:hAnsi="Times New Roman"/>
          <w:bCs/>
          <w:sz w:val="28"/>
          <w:szCs w:val="28"/>
          <w:lang w:eastAsia="ru-RU"/>
        </w:rPr>
        <w:t>в части корректировки финансирования в разделах «</w:t>
      </w:r>
      <w:r w:rsidRPr="007C19F1">
        <w:rPr>
          <w:rFonts w:ascii="Times New Roman" w:hAnsi="Times New Roman"/>
          <w:sz w:val="28"/>
          <w:szCs w:val="28"/>
        </w:rPr>
        <w:t xml:space="preserve">Финансовое </w:t>
      </w:r>
      <w:proofErr w:type="gramStart"/>
      <w:r w:rsidRPr="007C19F1">
        <w:rPr>
          <w:rFonts w:ascii="Times New Roman" w:hAnsi="Times New Roman"/>
          <w:sz w:val="28"/>
          <w:szCs w:val="28"/>
        </w:rPr>
        <w:t>обеспечение</w:t>
      </w:r>
      <w:proofErr w:type="gramEnd"/>
      <w:r>
        <w:rPr>
          <w:rFonts w:ascii="Times New Roman" w:hAnsi="Times New Roman"/>
          <w:sz w:val="28"/>
          <w:szCs w:val="28"/>
        </w:rPr>
        <w:t>…в том числе по годам реализации»</w:t>
      </w:r>
      <w:r>
        <w:rPr>
          <w:rFonts w:ascii="Times New Roman" w:eastAsiaTheme="minorHAnsi" w:hAnsi="Times New Roman"/>
          <w:sz w:val="28"/>
          <w:szCs w:val="28"/>
        </w:rPr>
        <w:t>,</w:t>
      </w:r>
      <w:r w:rsidRPr="00066ED0">
        <w:rPr>
          <w:rFonts w:ascii="Times New Roman" w:eastAsiaTheme="minorHAnsi" w:hAnsi="Times New Roman"/>
          <w:sz w:val="28"/>
          <w:szCs w:val="28"/>
        </w:rPr>
        <w:t xml:space="preserve"> а также</w:t>
      </w:r>
      <w:r>
        <w:rPr>
          <w:rFonts w:ascii="Times New Roman" w:eastAsiaTheme="minorHAnsi" w:hAnsi="Times New Roman"/>
          <w:sz w:val="28"/>
          <w:szCs w:val="28"/>
        </w:rPr>
        <w:t xml:space="preserve"> </w:t>
      </w:r>
      <w:r w:rsidRPr="00066ED0">
        <w:rPr>
          <w:rFonts w:ascii="Times New Roman" w:eastAsiaTheme="minorHAnsi" w:hAnsi="Times New Roman"/>
          <w:sz w:val="28"/>
          <w:szCs w:val="28"/>
        </w:rPr>
        <w:t>в таблицу 5 (План реализации государственной программы Ленинградской области «Устойчивое общественное развитие в Ленинградской области»)</w:t>
      </w:r>
      <w:r>
        <w:rPr>
          <w:rFonts w:ascii="Times New Roman" w:eastAsiaTheme="minorHAnsi" w:hAnsi="Times New Roman"/>
          <w:sz w:val="28"/>
          <w:szCs w:val="28"/>
        </w:rPr>
        <w:t>.</w:t>
      </w:r>
    </w:p>
    <w:p w:rsidR="000146C1" w:rsidRPr="000146C1" w:rsidRDefault="000146C1" w:rsidP="000146C1">
      <w:pPr>
        <w:autoSpaceDE w:val="0"/>
        <w:autoSpaceDN w:val="0"/>
        <w:adjustRightInd w:val="0"/>
        <w:spacing w:after="0" w:line="240" w:lineRule="auto"/>
        <w:ind w:firstLine="680"/>
        <w:jc w:val="both"/>
        <w:rPr>
          <w:rFonts w:ascii="Times New Roman" w:eastAsiaTheme="minorHAnsi" w:hAnsi="Times New Roman"/>
          <w:sz w:val="28"/>
          <w:szCs w:val="28"/>
        </w:rPr>
      </w:pPr>
      <w:r w:rsidRPr="000146C1">
        <w:rPr>
          <w:rFonts w:ascii="Times New Roman" w:eastAsiaTheme="minorHAnsi" w:hAnsi="Times New Roman"/>
          <w:sz w:val="28"/>
          <w:szCs w:val="28"/>
        </w:rPr>
        <w:lastRenderedPageBreak/>
        <w:t xml:space="preserve">Объём ресурсного обеспечения реализации мероприятий подпрограммы </w:t>
      </w:r>
      <w:r>
        <w:rPr>
          <w:rFonts w:ascii="Times New Roman" w:eastAsiaTheme="minorHAnsi" w:hAnsi="Times New Roman"/>
          <w:sz w:val="28"/>
          <w:szCs w:val="28"/>
        </w:rPr>
        <w:t xml:space="preserve">3 </w:t>
      </w:r>
      <w:r w:rsidR="00830236">
        <w:rPr>
          <w:rFonts w:ascii="Times New Roman" w:eastAsiaTheme="minorHAnsi" w:hAnsi="Times New Roman"/>
          <w:sz w:val="28"/>
          <w:szCs w:val="28"/>
        </w:rPr>
        <w:br/>
      </w:r>
      <w:r w:rsidRPr="000146C1">
        <w:rPr>
          <w:rFonts w:ascii="Times New Roman" w:eastAsiaTheme="minorHAnsi" w:hAnsi="Times New Roman"/>
          <w:sz w:val="28"/>
          <w:szCs w:val="28"/>
        </w:rPr>
        <w:t>за счет средств областного бюджета составляет:</w:t>
      </w:r>
    </w:p>
    <w:p w:rsidR="000146C1" w:rsidRDefault="000146C1" w:rsidP="000146C1">
      <w:pPr>
        <w:autoSpaceDE w:val="0"/>
        <w:autoSpaceDN w:val="0"/>
        <w:adjustRightInd w:val="0"/>
        <w:spacing w:after="0" w:line="240" w:lineRule="auto"/>
        <w:ind w:firstLine="680"/>
        <w:jc w:val="both"/>
        <w:rPr>
          <w:rFonts w:ascii="Times New Roman" w:eastAsiaTheme="minorHAnsi" w:hAnsi="Times New Roman"/>
          <w:sz w:val="28"/>
          <w:szCs w:val="28"/>
        </w:rPr>
      </w:pPr>
      <w:proofErr w:type="gramStart"/>
      <w:r w:rsidRPr="000146C1">
        <w:rPr>
          <w:rFonts w:ascii="Times New Roman" w:eastAsiaTheme="minorHAnsi" w:hAnsi="Times New Roman"/>
          <w:sz w:val="28"/>
          <w:szCs w:val="28"/>
        </w:rPr>
        <w:t xml:space="preserve">2021 год – </w:t>
      </w:r>
      <w:r w:rsidR="00633C9E">
        <w:rPr>
          <w:rFonts w:ascii="Times New Roman" w:eastAsiaTheme="minorHAnsi" w:hAnsi="Times New Roman"/>
          <w:sz w:val="28"/>
          <w:szCs w:val="28"/>
        </w:rPr>
        <w:t xml:space="preserve">1020 </w:t>
      </w:r>
      <w:r w:rsidRPr="000146C1">
        <w:rPr>
          <w:rFonts w:ascii="Times New Roman" w:eastAsiaTheme="minorHAnsi" w:hAnsi="Times New Roman"/>
          <w:sz w:val="28"/>
          <w:szCs w:val="28"/>
        </w:rPr>
        <w:t>51</w:t>
      </w:r>
      <w:r w:rsidR="00633C9E">
        <w:rPr>
          <w:rFonts w:ascii="Times New Roman" w:eastAsiaTheme="minorHAnsi" w:hAnsi="Times New Roman"/>
          <w:sz w:val="28"/>
          <w:szCs w:val="28"/>
        </w:rPr>
        <w:t>9,55</w:t>
      </w:r>
      <w:r w:rsidRPr="000146C1">
        <w:rPr>
          <w:rFonts w:ascii="Times New Roman" w:eastAsiaTheme="minorHAnsi" w:hAnsi="Times New Roman"/>
          <w:sz w:val="28"/>
          <w:szCs w:val="28"/>
        </w:rPr>
        <w:t xml:space="preserve"> тыс. рублей; 2022 год – 54 895,2 тыс. рублей; 2023 год – 54 895,2 тыс. рублей.</w:t>
      </w:r>
      <w:proofErr w:type="gramEnd"/>
    </w:p>
    <w:p w:rsidR="000146C1" w:rsidRPr="000146C1" w:rsidRDefault="000146C1" w:rsidP="000146C1">
      <w:pPr>
        <w:autoSpaceDE w:val="0"/>
        <w:autoSpaceDN w:val="0"/>
        <w:adjustRightInd w:val="0"/>
        <w:spacing w:after="0" w:line="240" w:lineRule="auto"/>
        <w:ind w:firstLine="680"/>
        <w:jc w:val="both"/>
        <w:rPr>
          <w:rFonts w:ascii="Times New Roman" w:eastAsiaTheme="minorHAnsi" w:hAnsi="Times New Roman"/>
          <w:sz w:val="28"/>
          <w:szCs w:val="28"/>
        </w:rPr>
      </w:pPr>
      <w:r w:rsidRPr="000146C1">
        <w:rPr>
          <w:rFonts w:ascii="Times New Roman" w:eastAsiaTheme="minorHAnsi" w:hAnsi="Times New Roman"/>
          <w:sz w:val="28"/>
          <w:szCs w:val="28"/>
        </w:rPr>
        <w:t xml:space="preserve">Объём ресурсного обеспечения реализации мероприятий подпрограммы </w:t>
      </w:r>
      <w:r>
        <w:rPr>
          <w:rFonts w:ascii="Times New Roman" w:eastAsiaTheme="minorHAnsi" w:hAnsi="Times New Roman"/>
          <w:sz w:val="28"/>
          <w:szCs w:val="28"/>
        </w:rPr>
        <w:t xml:space="preserve">4 </w:t>
      </w:r>
      <w:r>
        <w:rPr>
          <w:rFonts w:ascii="Times New Roman" w:eastAsiaTheme="minorHAnsi" w:hAnsi="Times New Roman"/>
          <w:sz w:val="28"/>
          <w:szCs w:val="28"/>
        </w:rPr>
        <w:br/>
      </w:r>
      <w:r w:rsidRPr="000146C1">
        <w:rPr>
          <w:rFonts w:ascii="Times New Roman" w:eastAsiaTheme="minorHAnsi" w:hAnsi="Times New Roman"/>
          <w:sz w:val="28"/>
          <w:szCs w:val="28"/>
        </w:rPr>
        <w:t>за счет средств областного бюджета составляет:</w:t>
      </w:r>
    </w:p>
    <w:p w:rsidR="000146C1" w:rsidRDefault="000146C1" w:rsidP="000146C1">
      <w:pPr>
        <w:autoSpaceDE w:val="0"/>
        <w:autoSpaceDN w:val="0"/>
        <w:adjustRightInd w:val="0"/>
        <w:spacing w:after="0" w:line="240" w:lineRule="auto"/>
        <w:ind w:firstLine="680"/>
        <w:jc w:val="both"/>
        <w:rPr>
          <w:rFonts w:ascii="Times New Roman" w:eastAsiaTheme="minorHAnsi" w:hAnsi="Times New Roman"/>
          <w:sz w:val="28"/>
          <w:szCs w:val="28"/>
        </w:rPr>
      </w:pPr>
      <w:proofErr w:type="gramStart"/>
      <w:r w:rsidRPr="000146C1">
        <w:rPr>
          <w:rFonts w:ascii="Times New Roman" w:eastAsiaTheme="minorHAnsi" w:hAnsi="Times New Roman"/>
          <w:sz w:val="28"/>
          <w:szCs w:val="28"/>
        </w:rPr>
        <w:t xml:space="preserve">2021 год – 2 330,0 тыс. рублей, 2022 год – 2 330,0 тыс. рублей, 2023 год – </w:t>
      </w:r>
      <w:r w:rsidR="000C389F">
        <w:rPr>
          <w:rFonts w:ascii="Times New Roman" w:eastAsiaTheme="minorHAnsi" w:hAnsi="Times New Roman"/>
          <w:sz w:val="28"/>
          <w:szCs w:val="28"/>
        </w:rPr>
        <w:br/>
      </w:r>
      <w:r w:rsidRPr="000146C1">
        <w:rPr>
          <w:rFonts w:ascii="Times New Roman" w:eastAsiaTheme="minorHAnsi" w:hAnsi="Times New Roman"/>
          <w:sz w:val="28"/>
          <w:szCs w:val="28"/>
        </w:rPr>
        <w:t>2 330,0 тыс. рублей.</w:t>
      </w:r>
      <w:proofErr w:type="gramEnd"/>
    </w:p>
    <w:p w:rsidR="007420EB" w:rsidRPr="007420EB" w:rsidRDefault="007420EB" w:rsidP="007420EB">
      <w:pPr>
        <w:autoSpaceDE w:val="0"/>
        <w:autoSpaceDN w:val="0"/>
        <w:adjustRightInd w:val="0"/>
        <w:spacing w:after="0" w:line="240" w:lineRule="auto"/>
        <w:ind w:firstLine="680"/>
        <w:jc w:val="both"/>
        <w:rPr>
          <w:rFonts w:ascii="Times New Roman" w:eastAsiaTheme="minorHAnsi" w:hAnsi="Times New Roman"/>
          <w:sz w:val="28"/>
          <w:szCs w:val="28"/>
        </w:rPr>
      </w:pPr>
      <w:r>
        <w:rPr>
          <w:rFonts w:ascii="Times New Roman" w:eastAsiaTheme="minorHAnsi" w:hAnsi="Times New Roman"/>
          <w:sz w:val="28"/>
          <w:szCs w:val="28"/>
        </w:rPr>
        <w:t>В рамках Основного мероприятия 3.2. и</w:t>
      </w:r>
      <w:r w:rsidRPr="007420EB">
        <w:rPr>
          <w:rFonts w:ascii="Times New Roman" w:eastAsiaTheme="minorHAnsi" w:hAnsi="Times New Roman"/>
          <w:sz w:val="28"/>
          <w:szCs w:val="28"/>
        </w:rPr>
        <w:t>зменен</w:t>
      </w:r>
      <w:r>
        <w:rPr>
          <w:rFonts w:ascii="Times New Roman" w:eastAsiaTheme="minorHAnsi" w:hAnsi="Times New Roman"/>
          <w:sz w:val="28"/>
          <w:szCs w:val="28"/>
        </w:rPr>
        <w:t>а</w:t>
      </w:r>
      <w:r w:rsidRPr="007420EB">
        <w:rPr>
          <w:rFonts w:ascii="Times New Roman" w:eastAsiaTheme="minorHAnsi" w:hAnsi="Times New Roman"/>
          <w:sz w:val="28"/>
          <w:szCs w:val="28"/>
        </w:rPr>
        <w:t xml:space="preserve"> форм</w:t>
      </w:r>
      <w:r>
        <w:rPr>
          <w:rFonts w:ascii="Times New Roman" w:eastAsiaTheme="minorHAnsi" w:hAnsi="Times New Roman"/>
          <w:sz w:val="28"/>
          <w:szCs w:val="28"/>
        </w:rPr>
        <w:t>а</w:t>
      </w:r>
      <w:r w:rsidRPr="007420EB">
        <w:rPr>
          <w:rFonts w:ascii="Times New Roman" w:eastAsiaTheme="minorHAnsi" w:hAnsi="Times New Roman"/>
          <w:sz w:val="28"/>
          <w:szCs w:val="28"/>
        </w:rPr>
        <w:t xml:space="preserve"> предоставления грантов </w:t>
      </w:r>
      <w:r>
        <w:rPr>
          <w:rFonts w:ascii="Times New Roman" w:eastAsiaTheme="minorHAnsi" w:hAnsi="Times New Roman"/>
          <w:sz w:val="28"/>
          <w:szCs w:val="28"/>
        </w:rPr>
        <w:t xml:space="preserve">согласно </w:t>
      </w:r>
      <w:r w:rsidRPr="007420EB">
        <w:rPr>
          <w:rFonts w:ascii="Times New Roman" w:eastAsiaTheme="minorHAnsi" w:hAnsi="Times New Roman"/>
          <w:sz w:val="28"/>
          <w:szCs w:val="28"/>
        </w:rPr>
        <w:t>Приказ</w:t>
      </w:r>
      <w:r>
        <w:rPr>
          <w:rFonts w:ascii="Times New Roman" w:eastAsiaTheme="minorHAnsi" w:hAnsi="Times New Roman"/>
          <w:sz w:val="28"/>
          <w:szCs w:val="28"/>
        </w:rPr>
        <w:t>у</w:t>
      </w:r>
      <w:r w:rsidRPr="007420EB">
        <w:rPr>
          <w:rFonts w:ascii="Times New Roman" w:eastAsiaTheme="minorHAnsi" w:hAnsi="Times New Roman"/>
          <w:sz w:val="28"/>
          <w:szCs w:val="28"/>
        </w:rPr>
        <w:t xml:space="preserve"> Минфина России от 29.11.2019 № 206н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года № 85н».</w:t>
      </w:r>
    </w:p>
    <w:p w:rsidR="007420EB" w:rsidRDefault="007420EB" w:rsidP="007420EB">
      <w:pPr>
        <w:autoSpaceDE w:val="0"/>
        <w:autoSpaceDN w:val="0"/>
        <w:adjustRightInd w:val="0"/>
        <w:spacing w:after="0" w:line="240" w:lineRule="auto"/>
        <w:ind w:firstLine="680"/>
        <w:jc w:val="both"/>
        <w:rPr>
          <w:rFonts w:ascii="Times New Roman" w:eastAsiaTheme="minorHAnsi" w:hAnsi="Times New Roman"/>
          <w:sz w:val="28"/>
          <w:szCs w:val="28"/>
        </w:rPr>
      </w:pPr>
      <w:r w:rsidRPr="007420EB">
        <w:rPr>
          <w:rFonts w:ascii="Times New Roman" w:eastAsiaTheme="minorHAnsi" w:hAnsi="Times New Roman"/>
          <w:sz w:val="28"/>
          <w:szCs w:val="28"/>
        </w:rPr>
        <w:t>Приказом Минфина России от 29.11.2019 № 206н для данных грантов были определены коды бюджетной классификации, в соответствии с которыми гранты отнесены к дотациям.</w:t>
      </w:r>
    </w:p>
    <w:p w:rsidR="007420EB" w:rsidRDefault="007420EB" w:rsidP="007420EB">
      <w:pPr>
        <w:autoSpaceDE w:val="0"/>
        <w:autoSpaceDN w:val="0"/>
        <w:adjustRightInd w:val="0"/>
        <w:spacing w:after="0" w:line="240" w:lineRule="auto"/>
        <w:ind w:firstLine="680"/>
        <w:jc w:val="both"/>
        <w:rPr>
          <w:rFonts w:ascii="Times New Roman" w:eastAsiaTheme="minorHAnsi" w:hAnsi="Times New Roman"/>
          <w:sz w:val="28"/>
          <w:szCs w:val="28"/>
        </w:rPr>
      </w:pPr>
      <w:r>
        <w:rPr>
          <w:rFonts w:ascii="Times New Roman" w:eastAsiaTheme="minorHAnsi" w:hAnsi="Times New Roman"/>
          <w:sz w:val="28"/>
          <w:szCs w:val="28"/>
        </w:rPr>
        <w:t>На основании изложенного наименование Основного мероприятия 3.2. изложено в новой редакции, а именно:</w:t>
      </w:r>
    </w:p>
    <w:p w:rsidR="007420EB" w:rsidRPr="007420EB" w:rsidRDefault="007420EB" w:rsidP="007420EB">
      <w:pPr>
        <w:autoSpaceDE w:val="0"/>
        <w:autoSpaceDN w:val="0"/>
        <w:adjustRightInd w:val="0"/>
        <w:spacing w:after="0" w:line="240" w:lineRule="auto"/>
        <w:ind w:firstLine="680"/>
        <w:jc w:val="both"/>
        <w:rPr>
          <w:rFonts w:ascii="Times New Roman" w:eastAsiaTheme="minorHAnsi" w:hAnsi="Times New Roman"/>
          <w:sz w:val="28"/>
          <w:szCs w:val="28"/>
        </w:rPr>
      </w:pPr>
      <w:r>
        <w:rPr>
          <w:rFonts w:ascii="Times New Roman" w:eastAsiaTheme="minorHAnsi" w:hAnsi="Times New Roman"/>
          <w:sz w:val="28"/>
          <w:szCs w:val="28"/>
        </w:rPr>
        <w:t>«</w:t>
      </w:r>
      <w:r w:rsidRPr="007420EB">
        <w:rPr>
          <w:rFonts w:ascii="Times New Roman" w:eastAsiaTheme="minorHAnsi" w:hAnsi="Times New Roman"/>
          <w:sz w:val="28"/>
          <w:szCs w:val="28"/>
        </w:rPr>
        <w:t xml:space="preserve">Предоставление дотаций (грантов) муниципальным образованиям на поощрение </w:t>
      </w:r>
      <w:proofErr w:type="gramStart"/>
      <w:r w:rsidRPr="007420EB">
        <w:rPr>
          <w:rFonts w:ascii="Times New Roman" w:eastAsiaTheme="minorHAnsi" w:hAnsi="Times New Roman"/>
          <w:sz w:val="28"/>
          <w:szCs w:val="28"/>
        </w:rPr>
        <w:t>достижения наилучших значений показателей эффективности деятельности органов местного самоуправления муниципальных районов</w:t>
      </w:r>
      <w:proofErr w:type="gramEnd"/>
      <w:r w:rsidRPr="007420EB">
        <w:rPr>
          <w:rFonts w:ascii="Times New Roman" w:eastAsiaTheme="minorHAnsi" w:hAnsi="Times New Roman"/>
          <w:sz w:val="28"/>
          <w:szCs w:val="28"/>
        </w:rPr>
        <w:t xml:space="preserve"> и городского округа</w:t>
      </w:r>
      <w:r>
        <w:rPr>
          <w:rFonts w:ascii="Times New Roman" w:eastAsiaTheme="minorHAnsi" w:hAnsi="Times New Roman"/>
          <w:sz w:val="28"/>
          <w:szCs w:val="28"/>
        </w:rPr>
        <w:t xml:space="preserve">». Изменено значение показателя по данному мероприятию, </w:t>
      </w:r>
      <w:r>
        <w:rPr>
          <w:rFonts w:ascii="Times New Roman" w:eastAsiaTheme="minorHAnsi" w:hAnsi="Times New Roman"/>
          <w:sz w:val="28"/>
          <w:szCs w:val="28"/>
        </w:rPr>
        <w:br/>
        <w:t xml:space="preserve">в связи с увеличением количества </w:t>
      </w:r>
      <w:proofErr w:type="spellStart"/>
      <w:r>
        <w:rPr>
          <w:rFonts w:ascii="Times New Roman" w:eastAsiaTheme="minorHAnsi" w:hAnsi="Times New Roman"/>
          <w:sz w:val="28"/>
          <w:szCs w:val="28"/>
        </w:rPr>
        <w:t>грантополучателей</w:t>
      </w:r>
      <w:proofErr w:type="spellEnd"/>
      <w:r>
        <w:rPr>
          <w:rFonts w:ascii="Times New Roman" w:eastAsiaTheme="minorHAnsi" w:hAnsi="Times New Roman"/>
          <w:sz w:val="28"/>
          <w:szCs w:val="28"/>
        </w:rPr>
        <w:t xml:space="preserve"> до 7 муниципальных образований (было 5). Значение показателя «</w:t>
      </w:r>
      <w:r w:rsidRPr="007420EB">
        <w:rPr>
          <w:rFonts w:ascii="Times New Roman" w:eastAsiaTheme="minorHAnsi" w:hAnsi="Times New Roman"/>
          <w:sz w:val="28"/>
          <w:szCs w:val="28"/>
        </w:rP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rsidRPr="007420EB">
        <w:rPr>
          <w:rFonts w:ascii="Times New Roman" w:eastAsiaTheme="minorHAnsi" w:hAnsi="Times New Roman"/>
          <w:sz w:val="28"/>
          <w:szCs w:val="28"/>
        </w:rPr>
        <w:t>грантовой</w:t>
      </w:r>
      <w:proofErr w:type="spellEnd"/>
      <w:r w:rsidRPr="007420EB">
        <w:rPr>
          <w:rFonts w:ascii="Times New Roman" w:eastAsiaTheme="minorHAnsi" w:hAnsi="Times New Roman"/>
          <w:sz w:val="28"/>
          <w:szCs w:val="28"/>
        </w:rPr>
        <w:t xml:space="preserve"> поддержки</w:t>
      </w:r>
      <w:r>
        <w:rPr>
          <w:rFonts w:ascii="Times New Roman" w:eastAsiaTheme="minorHAnsi" w:hAnsi="Times New Roman"/>
          <w:sz w:val="28"/>
          <w:szCs w:val="28"/>
        </w:rPr>
        <w:t>»</w:t>
      </w:r>
      <w:r w:rsidR="004A40E3">
        <w:rPr>
          <w:rFonts w:ascii="Times New Roman" w:eastAsiaTheme="minorHAnsi" w:hAnsi="Times New Roman"/>
          <w:sz w:val="28"/>
          <w:szCs w:val="28"/>
        </w:rPr>
        <w:t xml:space="preserve"> - стало 38,8</w:t>
      </w:r>
      <w:r>
        <w:rPr>
          <w:rFonts w:ascii="Times New Roman" w:eastAsiaTheme="minorHAnsi" w:hAnsi="Times New Roman"/>
          <w:sz w:val="28"/>
          <w:szCs w:val="28"/>
        </w:rPr>
        <w:t xml:space="preserve"> процентов</w:t>
      </w:r>
    </w:p>
    <w:p w:rsidR="007420EB" w:rsidRPr="007420EB" w:rsidRDefault="007420EB" w:rsidP="007420EB">
      <w:pPr>
        <w:autoSpaceDE w:val="0"/>
        <w:autoSpaceDN w:val="0"/>
        <w:adjustRightInd w:val="0"/>
        <w:spacing w:after="0" w:line="240" w:lineRule="auto"/>
        <w:ind w:firstLine="680"/>
        <w:jc w:val="both"/>
        <w:rPr>
          <w:rFonts w:ascii="Times New Roman" w:eastAsiaTheme="minorHAnsi" w:hAnsi="Times New Roman"/>
          <w:sz w:val="28"/>
          <w:szCs w:val="28"/>
        </w:rPr>
      </w:pPr>
    </w:p>
    <w:p w:rsidR="002B0C77" w:rsidRDefault="002B0C77" w:rsidP="008800B9">
      <w:pPr>
        <w:pStyle w:val="a3"/>
        <w:numPr>
          <w:ilvl w:val="0"/>
          <w:numId w:val="18"/>
        </w:numPr>
        <w:tabs>
          <w:tab w:val="left" w:pos="1276"/>
        </w:tabs>
        <w:autoSpaceDE w:val="0"/>
        <w:autoSpaceDN w:val="0"/>
        <w:adjustRightInd w:val="0"/>
        <w:spacing w:after="0" w:line="240" w:lineRule="auto"/>
        <w:ind w:left="0" w:firstLine="709"/>
        <w:jc w:val="center"/>
        <w:rPr>
          <w:rFonts w:ascii="Times New Roman" w:eastAsia="Times New Roman" w:hAnsi="Times New Roman"/>
          <w:sz w:val="28"/>
          <w:szCs w:val="28"/>
          <w:lang w:eastAsia="ru-RU"/>
        </w:rPr>
      </w:pPr>
      <w:r w:rsidRPr="002B0C77">
        <w:rPr>
          <w:rFonts w:ascii="Times New Roman" w:eastAsia="Times New Roman" w:hAnsi="Times New Roman"/>
          <w:sz w:val="28"/>
          <w:szCs w:val="28"/>
          <w:lang w:eastAsia="ru-RU"/>
        </w:rPr>
        <w:t>Изменения в подпрограммы «Общество и власть» и «</w:t>
      </w:r>
      <w:hyperlink r:id="rId7" w:history="1">
        <w:r w:rsidRPr="002B0C77">
          <w:rPr>
            <w:rFonts w:ascii="Times New Roman" w:eastAsia="Times New Roman" w:hAnsi="Times New Roman"/>
            <w:sz w:val="28"/>
            <w:szCs w:val="28"/>
            <w:lang w:eastAsia="ru-RU"/>
          </w:rPr>
          <w:t>Государственная поддержка</w:t>
        </w:r>
      </w:hyperlink>
      <w:r w:rsidRPr="002B0C77">
        <w:rPr>
          <w:rFonts w:ascii="Times New Roman" w:eastAsia="Times New Roman" w:hAnsi="Times New Roman"/>
          <w:sz w:val="28"/>
          <w:szCs w:val="28"/>
          <w:lang w:eastAsia="ru-RU"/>
        </w:rPr>
        <w:t xml:space="preserve"> социально ориентированных </w:t>
      </w:r>
      <w:r>
        <w:rPr>
          <w:rFonts w:ascii="Times New Roman" w:eastAsia="Times New Roman" w:hAnsi="Times New Roman"/>
          <w:sz w:val="28"/>
          <w:szCs w:val="28"/>
          <w:lang w:eastAsia="ru-RU"/>
        </w:rPr>
        <w:t xml:space="preserve">некоммерческих организаций», </w:t>
      </w:r>
      <w:r w:rsidR="00662635">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еализуемые </w:t>
      </w:r>
      <w:r w:rsidR="0053512B">
        <w:rPr>
          <w:rFonts w:ascii="Times New Roman" w:eastAsia="Times New Roman" w:hAnsi="Times New Roman"/>
          <w:sz w:val="28"/>
          <w:szCs w:val="28"/>
          <w:lang w:eastAsia="ru-RU"/>
        </w:rPr>
        <w:t>к</w:t>
      </w:r>
      <w:r w:rsidRPr="002B0C77">
        <w:rPr>
          <w:rFonts w:ascii="Times New Roman" w:eastAsia="Times New Roman" w:hAnsi="Times New Roman"/>
          <w:sz w:val="28"/>
          <w:szCs w:val="28"/>
          <w:lang w:eastAsia="ru-RU"/>
        </w:rPr>
        <w:t>омитетом по печати и связям с общественностью Ленинградской области</w:t>
      </w:r>
    </w:p>
    <w:p w:rsidR="00901512" w:rsidRDefault="00901512" w:rsidP="00901512">
      <w:pPr>
        <w:autoSpaceDE w:val="0"/>
        <w:autoSpaceDN w:val="0"/>
        <w:adjustRightInd w:val="0"/>
        <w:spacing w:after="0" w:line="240" w:lineRule="auto"/>
        <w:ind w:firstLine="540"/>
        <w:jc w:val="both"/>
        <w:rPr>
          <w:rFonts w:ascii="Times New Roman" w:hAnsi="Times New Roman"/>
          <w:sz w:val="25"/>
          <w:szCs w:val="25"/>
        </w:rPr>
      </w:pP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901512">
        <w:rPr>
          <w:rFonts w:ascii="Times New Roman" w:eastAsia="Times New Roman" w:hAnsi="Times New Roman"/>
          <w:sz w:val="28"/>
          <w:szCs w:val="28"/>
          <w:lang w:eastAsia="ru-RU"/>
        </w:rPr>
        <w:t>Внесение изменений в государственную программу необходимо в связи с принятием постановления Правительства Ленинградской области от 09.11.2020 № 728 «О переименовании Управления пресс-службы Губернатора и Правительства Ленинградской области и об утверждении Положения о Комитете общественных коммуникаций Ленинградской области» и передачей части полномочий Комитета по печати Ленинградской области в Комитет общественных коммуникаций Ленинградской области (далее – Комитет) с 2021 года.</w:t>
      </w:r>
      <w:proofErr w:type="gramEnd"/>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 xml:space="preserve">Внесение изменений в подпрограмму «Общество и власть» государственной программы обусловлено возложением ответственности за реализацию мероприятий 5.4. «Информационная, методическая и иная поддержка общественных совещательных органов» и 5.5 «Исследования общественного мнения и мониторинг информационного поля» указанной подпрограммы на Комитет. </w:t>
      </w: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 xml:space="preserve">Внесение изменений в подпрограмму «Государственная поддержка социально ориентированных некоммерческих организаций» (далее – Подпрограмма 9) </w:t>
      </w:r>
      <w:r w:rsidRPr="00901512">
        <w:rPr>
          <w:rFonts w:ascii="Times New Roman" w:eastAsia="Times New Roman" w:hAnsi="Times New Roman"/>
          <w:sz w:val="28"/>
          <w:szCs w:val="28"/>
          <w:lang w:eastAsia="ru-RU"/>
        </w:rPr>
        <w:lastRenderedPageBreak/>
        <w:t>необходимо в связи с передачей в Комитет полномочий по реализации региональной политики в сфере развития институтов гражданского общества (за исключением межнациональных и межконфессиональных отношений).</w:t>
      </w: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Внесение изменений в Паспорт подпрограммы 9 необходимо в целях его актуализации и приведения в соответствие с действующим законодательством Российской Федерации и Ленинградской области.</w:t>
      </w:r>
    </w:p>
    <w:p w:rsid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Так, предлагается изложить ожидаемые результаты реализации подпрограммы 9 в новой редакции в целях приведения  их в соответствие с требованиями, изложенными в Методических указаниях по разработке и реализации государственных программ Ленинградской области, утвержденных приказом комитета экономического развития и инвестиционной деятельности Ленинградской области от 13.06.2013 № 15 (ред. от 08.07.2020).</w:t>
      </w:r>
    </w:p>
    <w:p w:rsidR="003A3DB0" w:rsidRPr="00901512" w:rsidRDefault="003A3DB0"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xml:space="preserve">Исключается ожидаемый результат </w:t>
      </w:r>
      <w:r w:rsidR="00863DBD" w:rsidRPr="00AC2C54">
        <w:rPr>
          <w:rFonts w:ascii="Times New Roman" w:eastAsia="Times New Roman" w:hAnsi="Times New Roman"/>
          <w:sz w:val="28"/>
          <w:szCs w:val="28"/>
          <w:lang w:eastAsia="ru-RU"/>
        </w:rPr>
        <w:t>«Обеспечение прироста количества некоммерческих организаций, зарегистрированных на территории Ленинградской области», ввиду его неактуальности и недостижения на протяжении последних лет.</w:t>
      </w: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901512">
        <w:rPr>
          <w:rFonts w:ascii="Times New Roman" w:eastAsia="Times New Roman" w:hAnsi="Times New Roman"/>
          <w:sz w:val="28"/>
          <w:szCs w:val="28"/>
          <w:lang w:eastAsia="ru-RU"/>
        </w:rPr>
        <w:t>Внесение изменений в раздел 2 «Характеристика основных мероприятий подпрограммы и сведения об участии органов местного самоуправления, юридических и физических лиц» Паспорта подпрограммы 9 необходимо в целях применения единообразного подхода к понятиям, используемым в подпрограмме и Федеральном законе от 11.08.1995 № 135-ФЗ (ред. от 31.07.2020) «О благотворительной деятельности и добровольчестве (</w:t>
      </w:r>
      <w:proofErr w:type="spellStart"/>
      <w:r w:rsidRPr="00901512">
        <w:rPr>
          <w:rFonts w:ascii="Times New Roman" w:eastAsia="Times New Roman" w:hAnsi="Times New Roman"/>
          <w:sz w:val="28"/>
          <w:szCs w:val="28"/>
          <w:lang w:eastAsia="ru-RU"/>
        </w:rPr>
        <w:t>волонтерстве</w:t>
      </w:r>
      <w:proofErr w:type="spellEnd"/>
      <w:r w:rsidRPr="00901512">
        <w:rPr>
          <w:rFonts w:ascii="Times New Roman" w:eastAsia="Times New Roman" w:hAnsi="Times New Roman"/>
          <w:sz w:val="28"/>
          <w:szCs w:val="28"/>
          <w:lang w:eastAsia="ru-RU"/>
        </w:rPr>
        <w:t xml:space="preserve">)» </w:t>
      </w:r>
      <w:r w:rsidRPr="00901512">
        <w:rPr>
          <w:rFonts w:ascii="Times New Roman" w:eastAsia="Times New Roman" w:hAnsi="Times New Roman"/>
          <w:sz w:val="28"/>
          <w:szCs w:val="28"/>
          <w:lang w:eastAsia="ru-RU"/>
        </w:rPr>
        <w:br/>
        <w:t>и постановлении Правительства Ленинградской области от 12.10.2018 № 382 (ред. от 23.07.2019</w:t>
      </w:r>
      <w:proofErr w:type="gramEnd"/>
      <w:r w:rsidRPr="00901512">
        <w:rPr>
          <w:rFonts w:ascii="Times New Roman" w:eastAsia="Times New Roman" w:hAnsi="Times New Roman"/>
          <w:sz w:val="28"/>
          <w:szCs w:val="28"/>
          <w:lang w:eastAsia="ru-RU"/>
        </w:rPr>
        <w:t>) «О порядке и условиях осуществления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за счет средств областного бюджета Ленинградской области».</w:t>
      </w: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 xml:space="preserve">Изменения в раздел 2 «Характеристика основных мероприятий подпрограммы 9 и сведения об участии органов местного самоуправления, юридических и физических лиц» Паспорта подпрограммы 9 в отношении Основного мероприятия 9.2. вносятся в целях: </w:t>
      </w:r>
    </w:p>
    <w:p w:rsidR="00901512" w:rsidRP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512">
        <w:rPr>
          <w:rFonts w:ascii="Times New Roman" w:eastAsia="Times New Roman" w:hAnsi="Times New Roman"/>
          <w:sz w:val="28"/>
          <w:szCs w:val="28"/>
          <w:lang w:eastAsia="ru-RU"/>
        </w:rPr>
        <w:t>приведения наименования основного мероприятия в соответствие с проектом областного закона «Об областном бюджете Ленинградской области на 2020 года и плановый период 2022-2023 годов»;</w:t>
      </w:r>
    </w:p>
    <w:p w:rsidR="00901512" w:rsidRDefault="00901512"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901512">
        <w:rPr>
          <w:rFonts w:ascii="Times New Roman" w:eastAsia="Times New Roman" w:hAnsi="Times New Roman"/>
          <w:sz w:val="28"/>
          <w:szCs w:val="28"/>
          <w:lang w:eastAsia="ru-RU"/>
        </w:rPr>
        <w:t>приведения в соответствие с постановлением Правительства Ленинградской области от 15.02.2018 № 46 (ред. от 29.06.2020) «Об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приведения в соответствие с постановлением Правительства Ленинградской области от 29.06.2020 № 451 «Об утверждении Порядка определения объема и предоставления субсидии из областного бюджета</w:t>
      </w:r>
      <w:proofErr w:type="gramEnd"/>
      <w:r w:rsidRPr="00901512">
        <w:rPr>
          <w:rFonts w:ascii="Times New Roman" w:eastAsia="Times New Roman" w:hAnsi="Times New Roman"/>
          <w:sz w:val="28"/>
          <w:szCs w:val="28"/>
          <w:lang w:eastAsia="ru-RU"/>
        </w:rPr>
        <w:t xml:space="preserve"> Ленинградской области социально ориентированным некоммерческим организациям Ленинградской области, осуществляющим деятельность в сфере социальной поддержки и защиты ветеранов, в рамках государственной программы.</w:t>
      </w:r>
    </w:p>
    <w:p w:rsidR="00215C73" w:rsidRDefault="00215C73" w:rsidP="0090151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Внесение изменений в таблицу 2 </w:t>
      </w:r>
      <w:r w:rsidR="00662635">
        <w:rPr>
          <w:rFonts w:ascii="Times New Roman" w:eastAsia="Times New Roman" w:hAnsi="Times New Roman"/>
          <w:sz w:val="28"/>
          <w:szCs w:val="28"/>
          <w:lang w:eastAsia="ru-RU"/>
        </w:rPr>
        <w:t>«</w:t>
      </w:r>
      <w:r w:rsidR="00662635" w:rsidRPr="00662635">
        <w:rPr>
          <w:rFonts w:ascii="Times New Roman" w:eastAsia="Times New Roman" w:hAnsi="Times New Roman"/>
          <w:sz w:val="28"/>
          <w:szCs w:val="28"/>
          <w:lang w:eastAsia="ru-RU"/>
        </w:rPr>
        <w:t>Сведения о показателях (индикаторах) государственной программы Ленинградской области "Устойчивое общественное развитие в Ленинградской области" и их значениях</w:t>
      </w:r>
      <w:r w:rsidR="00662635">
        <w:rPr>
          <w:rFonts w:ascii="Times New Roman" w:eastAsia="Times New Roman" w:hAnsi="Times New Roman"/>
          <w:sz w:val="28"/>
          <w:szCs w:val="28"/>
          <w:lang w:eastAsia="ru-RU"/>
        </w:rPr>
        <w:t>»:</w:t>
      </w:r>
    </w:p>
    <w:p w:rsidR="00AC2C54" w:rsidRPr="00AC2C54" w:rsidRDefault="00662635" w:rsidP="00AC2C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xml:space="preserve">- предлагается не наблюдать с 2021 года показатель 6 государственной программы «Увеличение числа зарегистрированных на территории Ленинградской области социально ориентированных некоммерческих организаций» (значение 0,04), ввиду неактуальности и недостижения с 2018 года, установленного значения. </w:t>
      </w:r>
      <w:r w:rsidR="00AC2C54">
        <w:rPr>
          <w:rFonts w:ascii="Times New Roman" w:eastAsia="Times New Roman" w:hAnsi="Times New Roman"/>
          <w:sz w:val="28"/>
          <w:szCs w:val="28"/>
          <w:lang w:eastAsia="ru-RU"/>
        </w:rPr>
        <w:t>Также отмечаем, что в п</w:t>
      </w:r>
      <w:r w:rsidR="00AC2C54" w:rsidRPr="00AC2C54">
        <w:rPr>
          <w:rFonts w:ascii="Times New Roman" w:eastAsia="Times New Roman" w:hAnsi="Times New Roman"/>
          <w:sz w:val="28"/>
          <w:szCs w:val="28"/>
          <w:lang w:eastAsia="ru-RU"/>
        </w:rPr>
        <w:t>одпрограмму не включены мероприятия, прямо влияющие на действующий показатель.</w:t>
      </w:r>
      <w:r w:rsidR="00AC2C54">
        <w:rPr>
          <w:rFonts w:ascii="Times New Roman" w:eastAsia="Times New Roman" w:hAnsi="Times New Roman"/>
          <w:sz w:val="28"/>
          <w:szCs w:val="28"/>
          <w:lang w:eastAsia="ru-RU"/>
        </w:rPr>
        <w:t xml:space="preserve"> Мероприятия п</w:t>
      </w:r>
      <w:r w:rsidR="00AC2C54" w:rsidRPr="00AC2C54">
        <w:rPr>
          <w:rFonts w:ascii="Times New Roman" w:eastAsia="Times New Roman" w:hAnsi="Times New Roman"/>
          <w:sz w:val="28"/>
          <w:szCs w:val="28"/>
          <w:lang w:eastAsia="ru-RU"/>
        </w:rPr>
        <w:t>одпрограммы предполагают поддержку проектов социально ориентированных некоммерческих организаций, осуществляющих свою деятельность на территории Ленинградской области.</w:t>
      </w:r>
      <w:r w:rsidR="00AC2C54" w:rsidRPr="00AC2C54">
        <w:rPr>
          <w:rFonts w:ascii="Times New Roman" w:eastAsia="Times New Roman" w:hAnsi="Times New Roman"/>
          <w:sz w:val="28"/>
          <w:szCs w:val="28"/>
          <w:lang w:eastAsia="ru-RU"/>
        </w:rPr>
        <w:t xml:space="preserve"> </w:t>
      </w:r>
      <w:r w:rsidR="00AC2C54" w:rsidRPr="00AC2C54">
        <w:rPr>
          <w:rFonts w:ascii="Times New Roman" w:eastAsia="Times New Roman" w:hAnsi="Times New Roman"/>
          <w:sz w:val="28"/>
          <w:szCs w:val="28"/>
          <w:lang w:eastAsia="ru-RU"/>
        </w:rPr>
        <w:t xml:space="preserve">Кроме того, в настоящее время Управление Министерства Юстиции Российской Федерации по Ленинградской области, как орган осуществляющий деятельность в сфере государственной регистрации некоммерческих  организаций, ведет активную деятельность </w:t>
      </w:r>
    </w:p>
    <w:p w:rsidR="00AC2C54" w:rsidRPr="00AC2C54" w:rsidRDefault="00AC2C54" w:rsidP="00AC2C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xml:space="preserve">по ликвидации некоммерческих организаций по различным основаниям. Таким образом, органы исполнительной власти Ленинградской области </w:t>
      </w:r>
    </w:p>
    <w:p w:rsidR="00AC2C54" w:rsidRPr="00AC2C54" w:rsidRDefault="00AC2C54" w:rsidP="00AC2C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xml:space="preserve">не могут влиять на показатель по числу </w:t>
      </w:r>
      <w:proofErr w:type="gramStart"/>
      <w:r w:rsidRPr="00AC2C54">
        <w:rPr>
          <w:rFonts w:ascii="Times New Roman" w:eastAsia="Times New Roman" w:hAnsi="Times New Roman"/>
          <w:sz w:val="28"/>
          <w:szCs w:val="28"/>
          <w:lang w:eastAsia="ru-RU"/>
        </w:rPr>
        <w:t>зарегистрированных</w:t>
      </w:r>
      <w:proofErr w:type="gramEnd"/>
      <w:r w:rsidRPr="00AC2C54">
        <w:rPr>
          <w:rFonts w:ascii="Times New Roman" w:eastAsia="Times New Roman" w:hAnsi="Times New Roman"/>
          <w:sz w:val="28"/>
          <w:szCs w:val="28"/>
          <w:lang w:eastAsia="ru-RU"/>
        </w:rPr>
        <w:t xml:space="preserve"> </w:t>
      </w:r>
    </w:p>
    <w:p w:rsidR="00AC2C54" w:rsidRPr="00AC2C54" w:rsidRDefault="00AC2C54" w:rsidP="00AC2C5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на территории Ленинградской области социально ориентированных некоммерческих организаций, реализуя мероприятия Подпрограммы.</w:t>
      </w:r>
    </w:p>
    <w:p w:rsidR="00662635" w:rsidRDefault="00662635" w:rsidP="00662635">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AC2C54">
        <w:rPr>
          <w:rFonts w:ascii="Times New Roman" w:eastAsia="Times New Roman" w:hAnsi="Times New Roman"/>
          <w:sz w:val="28"/>
          <w:szCs w:val="28"/>
          <w:lang w:eastAsia="ru-RU"/>
        </w:rPr>
        <w:t xml:space="preserve">С 2021 года вводится новый показатель в раздел государственная программа по подпрограмме </w:t>
      </w:r>
      <w:r w:rsidR="00AC2C54">
        <w:rPr>
          <w:rFonts w:ascii="Times New Roman" w:eastAsia="Times New Roman" w:hAnsi="Times New Roman"/>
          <w:sz w:val="28"/>
          <w:szCs w:val="28"/>
          <w:lang w:eastAsia="ru-RU"/>
        </w:rPr>
        <w:t xml:space="preserve">9 </w:t>
      </w:r>
      <w:r w:rsidRPr="00AC2C54">
        <w:rPr>
          <w:rFonts w:ascii="Times New Roman" w:eastAsia="Times New Roman" w:hAnsi="Times New Roman"/>
          <w:sz w:val="28"/>
          <w:szCs w:val="28"/>
          <w:lang w:eastAsia="ru-RU"/>
        </w:rPr>
        <w:t>«</w:t>
      </w:r>
      <w:hyperlink r:id="rId8" w:history="1">
        <w:r w:rsidRPr="00AC2C54">
          <w:rPr>
            <w:rFonts w:ascii="Times New Roman" w:eastAsia="Times New Roman" w:hAnsi="Times New Roman"/>
            <w:sz w:val="28"/>
            <w:szCs w:val="28"/>
            <w:lang w:eastAsia="ru-RU"/>
          </w:rPr>
          <w:t>Государственная поддержка</w:t>
        </w:r>
      </w:hyperlink>
      <w:r w:rsidRPr="00AC2C54">
        <w:rPr>
          <w:rFonts w:ascii="Times New Roman" w:eastAsia="Times New Roman" w:hAnsi="Times New Roman"/>
          <w:sz w:val="28"/>
          <w:szCs w:val="28"/>
          <w:lang w:eastAsia="ru-RU"/>
        </w:rPr>
        <w:t xml:space="preserve"> социально ориентированных некоммерческих организаций» - «Количество проектов социально ориентированных некоммерческих организаций, которым оказана поддержка», отражающий фактическую реализацию Основного мероприятия 9.2. посредством предоставления субсидий на поддержку проектов социально ориентированных некоммерческих организаций», базовое значение превышает последующие плановые значения, ввиду дополнительного финансирования в 2020 году на проведение </w:t>
      </w:r>
      <w:proofErr w:type="spellStart"/>
      <w:r w:rsidRPr="00AC2C54">
        <w:rPr>
          <w:rFonts w:ascii="Times New Roman" w:eastAsia="Times New Roman" w:hAnsi="Times New Roman"/>
          <w:sz w:val="28"/>
          <w:szCs w:val="28"/>
          <w:lang w:eastAsia="ru-RU"/>
        </w:rPr>
        <w:t>противоковидных</w:t>
      </w:r>
      <w:proofErr w:type="spellEnd"/>
      <w:r w:rsidRPr="00AC2C54">
        <w:rPr>
          <w:rFonts w:ascii="Times New Roman" w:eastAsia="Times New Roman" w:hAnsi="Times New Roman"/>
          <w:sz w:val="28"/>
          <w:szCs w:val="28"/>
          <w:lang w:eastAsia="ru-RU"/>
        </w:rPr>
        <w:t xml:space="preserve"> мероприятий.</w:t>
      </w:r>
      <w:proofErr w:type="gramEnd"/>
    </w:p>
    <w:p w:rsidR="00662635" w:rsidRPr="00AC2C54" w:rsidRDefault="00662635" w:rsidP="0066263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в подпрограмме «Общество и власть» с 2021 года корректируется значение показателя «</w:t>
      </w:r>
      <w:r w:rsidRPr="00AC2C54">
        <w:rPr>
          <w:rFonts w:ascii="Times New Roman" w:hAnsi="Times New Roman"/>
          <w:sz w:val="28"/>
          <w:szCs w:val="28"/>
        </w:rPr>
        <w:t>Количество тем социальной рекламы»</w:t>
      </w:r>
      <w:r w:rsidRPr="00AC2C54">
        <w:rPr>
          <w:rFonts w:ascii="Times New Roman" w:eastAsia="Times New Roman" w:hAnsi="Times New Roman"/>
          <w:sz w:val="28"/>
          <w:szCs w:val="28"/>
          <w:lang w:eastAsia="ru-RU"/>
        </w:rPr>
        <w:t xml:space="preserve"> </w:t>
      </w:r>
      <w:r w:rsidR="005502F6" w:rsidRPr="00AC2C54">
        <w:rPr>
          <w:rFonts w:ascii="Times New Roman" w:eastAsia="Times New Roman" w:hAnsi="Times New Roman"/>
          <w:sz w:val="28"/>
          <w:szCs w:val="28"/>
          <w:lang w:eastAsia="ru-RU"/>
        </w:rPr>
        <w:t xml:space="preserve">с 15 на 16 - </w:t>
      </w:r>
      <w:r w:rsidRPr="00AC2C54">
        <w:rPr>
          <w:rFonts w:ascii="Times New Roman" w:eastAsia="Times New Roman" w:hAnsi="Times New Roman"/>
          <w:sz w:val="28"/>
          <w:szCs w:val="28"/>
          <w:lang w:eastAsia="ru-RU"/>
        </w:rPr>
        <w:t xml:space="preserve">в соответствии </w:t>
      </w:r>
      <w:r w:rsidR="005502F6" w:rsidRPr="00AC2C54">
        <w:rPr>
          <w:rFonts w:ascii="Times New Roman" w:eastAsia="Times New Roman" w:hAnsi="Times New Roman"/>
          <w:sz w:val="28"/>
          <w:szCs w:val="28"/>
          <w:lang w:eastAsia="ru-RU"/>
        </w:rPr>
        <w:t>с фактически достигнутыми значениями показателя в предыдущие годы.</w:t>
      </w:r>
    </w:p>
    <w:p w:rsidR="00616737" w:rsidRPr="00AC2C54" w:rsidRDefault="00662635" w:rsidP="0061673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C2C54">
        <w:rPr>
          <w:rFonts w:ascii="Times New Roman" w:eastAsia="Times New Roman" w:hAnsi="Times New Roman"/>
          <w:sz w:val="28"/>
          <w:szCs w:val="28"/>
          <w:lang w:eastAsia="ru-RU"/>
        </w:rPr>
        <w:t>- в подпрограмму «</w:t>
      </w:r>
      <w:hyperlink r:id="rId9" w:history="1">
        <w:r w:rsidRPr="00AC2C54">
          <w:rPr>
            <w:rFonts w:ascii="Times New Roman" w:eastAsia="Times New Roman" w:hAnsi="Times New Roman"/>
            <w:sz w:val="28"/>
            <w:szCs w:val="28"/>
            <w:lang w:eastAsia="ru-RU"/>
          </w:rPr>
          <w:t>Государственная поддержка</w:t>
        </w:r>
      </w:hyperlink>
      <w:r w:rsidRPr="00AC2C54">
        <w:rPr>
          <w:rFonts w:ascii="Times New Roman" w:eastAsia="Times New Roman" w:hAnsi="Times New Roman"/>
          <w:sz w:val="28"/>
          <w:szCs w:val="28"/>
          <w:lang w:eastAsia="ru-RU"/>
        </w:rPr>
        <w:t xml:space="preserve"> социально ориентированных некоммерческих организаций» с 2021 года вносится новый показатель «Количество социально ориентированных некоммерческих организаций, которым оказана поддержка социально ориентированными некоммерческими организациями, выполняющими функции ресурсных центров, которым оказана поддержка»</w:t>
      </w:r>
      <w:r w:rsidR="00616737">
        <w:rPr>
          <w:rFonts w:ascii="Times New Roman" w:eastAsia="Times New Roman" w:hAnsi="Times New Roman"/>
          <w:sz w:val="28"/>
          <w:szCs w:val="28"/>
          <w:lang w:eastAsia="ru-RU"/>
        </w:rPr>
        <w:t xml:space="preserve">, </w:t>
      </w:r>
      <w:r w:rsidR="00616737" w:rsidRPr="00AC2C54">
        <w:rPr>
          <w:rFonts w:ascii="Times New Roman" w:eastAsia="Times New Roman" w:hAnsi="Times New Roman"/>
          <w:sz w:val="28"/>
          <w:szCs w:val="28"/>
          <w:lang w:eastAsia="ru-RU"/>
        </w:rPr>
        <w:t>в связи с тем, что предлагаемый показатель наиболее полно отражает выполнение задач, изложенных в Паспорте Подпрограммы. Конечная цель государственной поддержки социально ориентированных некоммерческих организаций, выполняющих функцию ресурсных центров – это оказание поддержки СО НКО, реализующих социально значимые проекты на территории Ленинградской области</w:t>
      </w:r>
      <w:proofErr w:type="gramStart"/>
      <w:r w:rsidR="00616737" w:rsidRPr="00AC2C54">
        <w:rPr>
          <w:rFonts w:ascii="Times New Roman" w:eastAsia="Times New Roman" w:hAnsi="Times New Roman"/>
          <w:sz w:val="28"/>
          <w:szCs w:val="28"/>
          <w:lang w:eastAsia="ru-RU"/>
        </w:rPr>
        <w:t>.</w:t>
      </w:r>
      <w:proofErr w:type="gramEnd"/>
    </w:p>
    <w:p w:rsidR="00662635" w:rsidRDefault="00662635" w:rsidP="0066263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16737" w:rsidRDefault="00616737" w:rsidP="00662635">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0" w:name="_GoBack"/>
      <w:bookmarkEnd w:id="0"/>
    </w:p>
    <w:p w:rsidR="002B0C77" w:rsidRPr="007741FD" w:rsidRDefault="00572DA5" w:rsidP="00C06561">
      <w:pPr>
        <w:pStyle w:val="a3"/>
        <w:numPr>
          <w:ilvl w:val="0"/>
          <w:numId w:val="18"/>
        </w:numPr>
        <w:spacing w:after="0" w:line="240" w:lineRule="auto"/>
        <w:jc w:val="center"/>
        <w:rPr>
          <w:rFonts w:ascii="Times New Roman" w:hAnsi="Times New Roman"/>
          <w:sz w:val="28"/>
          <w:szCs w:val="28"/>
        </w:rPr>
      </w:pPr>
      <w:r w:rsidRPr="007741FD">
        <w:rPr>
          <w:rFonts w:ascii="Times New Roman" w:hAnsi="Times New Roman"/>
          <w:sz w:val="28"/>
          <w:szCs w:val="28"/>
        </w:rPr>
        <w:lastRenderedPageBreak/>
        <w:t>Изменения в подпрограммы: «Молодежь Ленинградской области», «Профилактика асоциального поведения в молодежной среде» и «Патриотическое воспитание граждан в Ленинградской области» (далее – подпрограммы)</w:t>
      </w:r>
      <w:r w:rsidR="003B4C06" w:rsidRPr="007741FD">
        <w:rPr>
          <w:rFonts w:ascii="Times New Roman" w:hAnsi="Times New Roman"/>
          <w:sz w:val="28"/>
          <w:szCs w:val="28"/>
        </w:rPr>
        <w:t>, реализуемые к</w:t>
      </w:r>
      <w:r w:rsidR="00A24699" w:rsidRPr="007741FD">
        <w:rPr>
          <w:rFonts w:ascii="Times New Roman" w:hAnsi="Times New Roman"/>
          <w:sz w:val="28"/>
          <w:szCs w:val="28"/>
        </w:rPr>
        <w:t>омитетом по молодёжной политике Ленинградской области</w:t>
      </w:r>
      <w:r w:rsidR="008D19FA" w:rsidRPr="007741FD">
        <w:rPr>
          <w:rFonts w:ascii="Times New Roman" w:hAnsi="Times New Roman"/>
          <w:sz w:val="28"/>
          <w:szCs w:val="28"/>
        </w:rPr>
        <w:t xml:space="preserve"> (далее – Комитет)</w:t>
      </w:r>
    </w:p>
    <w:p w:rsidR="00C06561" w:rsidRPr="00C06561" w:rsidRDefault="00C06561" w:rsidP="00C06561">
      <w:pPr>
        <w:pStyle w:val="a3"/>
        <w:spacing w:after="0" w:line="240" w:lineRule="auto"/>
        <w:ind w:left="644"/>
        <w:rPr>
          <w:rFonts w:ascii="Times New Roman" w:hAnsi="Times New Roman"/>
          <w:sz w:val="28"/>
          <w:szCs w:val="28"/>
        </w:rPr>
      </w:pPr>
    </w:p>
    <w:p w:rsidR="00D45E5C" w:rsidRDefault="00D45E5C" w:rsidP="003B4C06">
      <w:pPr>
        <w:autoSpaceDE w:val="0"/>
        <w:autoSpaceDN w:val="0"/>
        <w:adjustRightInd w:val="0"/>
        <w:spacing w:after="0" w:line="240" w:lineRule="auto"/>
        <w:ind w:firstLine="708"/>
        <w:jc w:val="both"/>
        <w:rPr>
          <w:rFonts w:ascii="Times New Roman" w:hAnsi="Times New Roman"/>
          <w:sz w:val="28"/>
          <w:szCs w:val="28"/>
        </w:rPr>
      </w:pPr>
      <w:r w:rsidRPr="00D45E5C">
        <w:rPr>
          <w:rFonts w:ascii="Times New Roman" w:hAnsi="Times New Roman"/>
          <w:sz w:val="28"/>
          <w:szCs w:val="28"/>
        </w:rPr>
        <w:t>Суммы бюджетных ассигнований в 2021 -2023 годы</w:t>
      </w:r>
      <w:r w:rsidRPr="00D45E5C">
        <w:rPr>
          <w:rFonts w:ascii="Times New Roman" w:hAnsi="Times New Roman"/>
          <w:bCs/>
          <w:sz w:val="28"/>
          <w:szCs w:val="28"/>
        </w:rPr>
        <w:t xml:space="preserve"> приведены </w:t>
      </w:r>
      <w:r w:rsidRPr="00D45E5C">
        <w:rPr>
          <w:rFonts w:ascii="Times New Roman" w:hAnsi="Times New Roman"/>
          <w:sz w:val="28"/>
          <w:szCs w:val="28"/>
        </w:rPr>
        <w:t xml:space="preserve">в соответствие с </w:t>
      </w:r>
      <w:r w:rsidRPr="00D45E5C">
        <w:rPr>
          <w:rFonts w:ascii="Times New Roman" w:hAnsi="Times New Roman"/>
          <w:bCs/>
          <w:sz w:val="28"/>
          <w:szCs w:val="28"/>
        </w:rPr>
        <w:t>Проектом областного закона о</w:t>
      </w:r>
      <w:r w:rsidRPr="00D45E5C">
        <w:rPr>
          <w:rFonts w:ascii="Times New Roman" w:hAnsi="Times New Roman"/>
          <w:sz w:val="28"/>
          <w:szCs w:val="28"/>
        </w:rPr>
        <w:t>б областном бюджете на 2021 - 2023 годы.</w:t>
      </w:r>
    </w:p>
    <w:p w:rsidR="00485372" w:rsidRDefault="00485372" w:rsidP="00485372">
      <w:pPr>
        <w:autoSpaceDE w:val="0"/>
        <w:autoSpaceDN w:val="0"/>
        <w:adjustRightInd w:val="0"/>
        <w:spacing w:after="0" w:line="240" w:lineRule="auto"/>
        <w:ind w:firstLine="708"/>
        <w:jc w:val="both"/>
        <w:rPr>
          <w:rFonts w:ascii="Times New Roman" w:hAnsi="Times New Roman"/>
          <w:sz w:val="28"/>
          <w:szCs w:val="28"/>
        </w:rPr>
      </w:pPr>
      <w:r w:rsidRPr="00485372">
        <w:rPr>
          <w:rFonts w:ascii="Times New Roman" w:hAnsi="Times New Roman"/>
          <w:sz w:val="28"/>
          <w:szCs w:val="28"/>
        </w:rPr>
        <w:t xml:space="preserve">Внесены изменения в паспорта подпрограмм </w:t>
      </w:r>
      <w:r w:rsidRPr="00485372">
        <w:rPr>
          <w:rFonts w:ascii="Times New Roman" w:hAnsi="Times New Roman"/>
          <w:bCs/>
          <w:sz w:val="28"/>
          <w:szCs w:val="28"/>
        </w:rPr>
        <w:t>в части корректировки финансирования в разделах «</w:t>
      </w:r>
      <w:r w:rsidRPr="00485372">
        <w:rPr>
          <w:rFonts w:ascii="Times New Roman" w:hAnsi="Times New Roman"/>
          <w:sz w:val="28"/>
          <w:szCs w:val="28"/>
        </w:rPr>
        <w:t xml:space="preserve">Финансовое </w:t>
      </w:r>
      <w:proofErr w:type="gramStart"/>
      <w:r w:rsidRPr="00485372">
        <w:rPr>
          <w:rFonts w:ascii="Times New Roman" w:hAnsi="Times New Roman"/>
          <w:sz w:val="28"/>
          <w:szCs w:val="28"/>
        </w:rPr>
        <w:t>обеспечение</w:t>
      </w:r>
      <w:proofErr w:type="gramEnd"/>
      <w:r w:rsidRPr="00485372">
        <w:rPr>
          <w:rFonts w:ascii="Times New Roman" w:hAnsi="Times New Roman"/>
          <w:sz w:val="28"/>
          <w:szCs w:val="28"/>
        </w:rPr>
        <w:t>…в том числе по годам реализации», а также в таблицу 5 (План реализации государственной программы Ленинградской области «Устойчивое общественное развитие в Ленинградской области»).</w:t>
      </w:r>
    </w:p>
    <w:p w:rsidR="008D19FA" w:rsidRDefault="008D19FA" w:rsidP="008D19FA">
      <w:pPr>
        <w:autoSpaceDE w:val="0"/>
        <w:autoSpaceDN w:val="0"/>
        <w:adjustRightInd w:val="0"/>
        <w:spacing w:after="0" w:line="240" w:lineRule="auto"/>
        <w:ind w:firstLine="708"/>
        <w:jc w:val="both"/>
        <w:rPr>
          <w:rFonts w:ascii="Times New Roman" w:hAnsi="Times New Roman"/>
          <w:bCs/>
          <w:sz w:val="28"/>
          <w:szCs w:val="28"/>
        </w:rPr>
      </w:pPr>
      <w:r w:rsidRPr="008D19FA">
        <w:rPr>
          <w:rFonts w:ascii="Times New Roman" w:hAnsi="Times New Roman"/>
          <w:bCs/>
          <w:sz w:val="28"/>
          <w:szCs w:val="28"/>
        </w:rPr>
        <w:t xml:space="preserve">В рамках подпрограммы </w:t>
      </w:r>
      <w:r w:rsidRPr="008D19FA">
        <w:rPr>
          <w:rFonts w:ascii="Times New Roman" w:hAnsi="Times New Roman"/>
          <w:sz w:val="28"/>
          <w:szCs w:val="28"/>
        </w:rPr>
        <w:t>«Молодежь Ленинградской области»</w:t>
      </w:r>
      <w:r>
        <w:rPr>
          <w:rFonts w:ascii="Times New Roman" w:hAnsi="Times New Roman"/>
          <w:sz w:val="28"/>
          <w:szCs w:val="28"/>
        </w:rPr>
        <w:t xml:space="preserve"> К</w:t>
      </w:r>
      <w:r w:rsidRPr="008D19FA">
        <w:rPr>
          <w:rFonts w:ascii="Times New Roman" w:hAnsi="Times New Roman"/>
          <w:bCs/>
          <w:sz w:val="28"/>
          <w:szCs w:val="28"/>
        </w:rPr>
        <w:t xml:space="preserve">омитетом запланированы бюджетные ассигнования </w:t>
      </w:r>
      <w:r>
        <w:rPr>
          <w:rFonts w:ascii="Times New Roman" w:hAnsi="Times New Roman"/>
          <w:bCs/>
          <w:sz w:val="28"/>
          <w:szCs w:val="28"/>
        </w:rPr>
        <w:t>за счет средств областного бюджета</w:t>
      </w:r>
      <w:r>
        <w:rPr>
          <w:rFonts w:ascii="Times New Roman" w:hAnsi="Times New Roman"/>
          <w:bCs/>
          <w:sz w:val="28"/>
          <w:szCs w:val="28"/>
        </w:rPr>
        <w:br/>
      </w:r>
      <w:r w:rsidRPr="008D19FA">
        <w:rPr>
          <w:rFonts w:ascii="Times New Roman" w:hAnsi="Times New Roman"/>
          <w:bCs/>
          <w:sz w:val="28"/>
          <w:szCs w:val="28"/>
        </w:rPr>
        <w:t xml:space="preserve"> в 2021 году в сумме </w:t>
      </w:r>
      <w:r w:rsidR="00901512">
        <w:rPr>
          <w:rFonts w:ascii="Times New Roman" w:hAnsi="Times New Roman"/>
          <w:bCs/>
          <w:sz w:val="28"/>
          <w:szCs w:val="28"/>
        </w:rPr>
        <w:t>18</w:t>
      </w:r>
      <w:r>
        <w:rPr>
          <w:rFonts w:ascii="Times New Roman" w:hAnsi="Times New Roman"/>
          <w:bCs/>
          <w:sz w:val="28"/>
          <w:szCs w:val="28"/>
        </w:rPr>
        <w:t>8 </w:t>
      </w:r>
      <w:r w:rsidR="00901512">
        <w:rPr>
          <w:rFonts w:ascii="Times New Roman" w:hAnsi="Times New Roman"/>
          <w:bCs/>
          <w:sz w:val="28"/>
          <w:szCs w:val="28"/>
        </w:rPr>
        <w:t>987</w:t>
      </w:r>
      <w:r>
        <w:rPr>
          <w:rFonts w:ascii="Times New Roman" w:hAnsi="Times New Roman"/>
          <w:bCs/>
          <w:sz w:val="28"/>
          <w:szCs w:val="28"/>
        </w:rPr>
        <w:t>,</w:t>
      </w:r>
      <w:r w:rsidR="00901512">
        <w:rPr>
          <w:rFonts w:ascii="Times New Roman" w:hAnsi="Times New Roman"/>
          <w:bCs/>
          <w:sz w:val="28"/>
          <w:szCs w:val="28"/>
        </w:rPr>
        <w:t>33</w:t>
      </w:r>
      <w:r w:rsidRPr="008D19FA">
        <w:rPr>
          <w:rFonts w:ascii="Times New Roman" w:hAnsi="Times New Roman"/>
          <w:bCs/>
          <w:sz w:val="28"/>
          <w:szCs w:val="28"/>
        </w:rPr>
        <w:t xml:space="preserve"> тыс. </w:t>
      </w:r>
      <w:r w:rsidR="00901512">
        <w:rPr>
          <w:rFonts w:ascii="Times New Roman" w:hAnsi="Times New Roman"/>
          <w:bCs/>
          <w:sz w:val="28"/>
          <w:szCs w:val="28"/>
        </w:rPr>
        <w:t>рублей, на 2022 год – 115 042,81</w:t>
      </w:r>
      <w:r w:rsidRPr="008D19FA">
        <w:rPr>
          <w:rFonts w:ascii="Times New Roman" w:hAnsi="Times New Roman"/>
          <w:bCs/>
          <w:sz w:val="28"/>
          <w:szCs w:val="28"/>
        </w:rPr>
        <w:t xml:space="preserve"> тыс. рублей, на 2023 год – 111 745,46 тыс. рублей.</w:t>
      </w:r>
    </w:p>
    <w:p w:rsidR="00502D51" w:rsidRDefault="00502D51" w:rsidP="00502D51">
      <w:pPr>
        <w:autoSpaceDE w:val="0"/>
        <w:autoSpaceDN w:val="0"/>
        <w:adjustRightInd w:val="0"/>
        <w:spacing w:after="0" w:line="240" w:lineRule="auto"/>
        <w:ind w:firstLine="708"/>
        <w:jc w:val="both"/>
        <w:rPr>
          <w:rFonts w:ascii="Times New Roman" w:hAnsi="Times New Roman"/>
          <w:bCs/>
          <w:sz w:val="28"/>
          <w:szCs w:val="28"/>
        </w:rPr>
      </w:pPr>
      <w:r w:rsidRPr="00502D51">
        <w:rPr>
          <w:rFonts w:ascii="Times New Roman" w:hAnsi="Times New Roman"/>
          <w:bCs/>
          <w:sz w:val="28"/>
          <w:szCs w:val="28"/>
        </w:rPr>
        <w:t xml:space="preserve">В рамках подпрограммы «Профилактика асоциального поведения </w:t>
      </w:r>
      <w:r>
        <w:rPr>
          <w:rFonts w:ascii="Times New Roman" w:hAnsi="Times New Roman"/>
          <w:bCs/>
          <w:sz w:val="28"/>
          <w:szCs w:val="28"/>
        </w:rPr>
        <w:br/>
      </w:r>
      <w:r w:rsidRPr="00502D51">
        <w:rPr>
          <w:rFonts w:ascii="Times New Roman" w:hAnsi="Times New Roman"/>
          <w:bCs/>
          <w:sz w:val="28"/>
          <w:szCs w:val="28"/>
        </w:rPr>
        <w:t>в молодежной среде»</w:t>
      </w:r>
      <w:r>
        <w:rPr>
          <w:rFonts w:ascii="Times New Roman" w:hAnsi="Times New Roman"/>
          <w:bCs/>
          <w:sz w:val="28"/>
          <w:szCs w:val="28"/>
        </w:rPr>
        <w:t xml:space="preserve"> К</w:t>
      </w:r>
      <w:r w:rsidRPr="00502D51">
        <w:rPr>
          <w:rFonts w:ascii="Times New Roman" w:hAnsi="Times New Roman"/>
          <w:bCs/>
          <w:sz w:val="28"/>
          <w:szCs w:val="28"/>
        </w:rPr>
        <w:t>омитету предусмотрены бюджетные ассигнования на 2021 год в сумме 37</w:t>
      </w:r>
      <w:r w:rsidR="00877E0D">
        <w:rPr>
          <w:rFonts w:ascii="Times New Roman" w:hAnsi="Times New Roman"/>
          <w:bCs/>
          <w:sz w:val="28"/>
          <w:szCs w:val="28"/>
        </w:rPr>
        <w:t xml:space="preserve"> </w:t>
      </w:r>
      <w:r w:rsidRPr="00502D51">
        <w:rPr>
          <w:rFonts w:ascii="Times New Roman" w:hAnsi="Times New Roman"/>
          <w:bCs/>
          <w:sz w:val="28"/>
          <w:szCs w:val="28"/>
        </w:rPr>
        <w:t>942,4</w:t>
      </w:r>
      <w:r w:rsidR="00877E0D">
        <w:rPr>
          <w:rFonts w:ascii="Times New Roman" w:hAnsi="Times New Roman"/>
          <w:bCs/>
          <w:sz w:val="28"/>
          <w:szCs w:val="28"/>
        </w:rPr>
        <w:t>0</w:t>
      </w:r>
      <w:r w:rsidRPr="00502D51">
        <w:rPr>
          <w:rFonts w:ascii="Times New Roman" w:hAnsi="Times New Roman"/>
          <w:bCs/>
          <w:sz w:val="28"/>
          <w:szCs w:val="28"/>
        </w:rPr>
        <w:t xml:space="preserve"> тыс. рублей, в 2022году </w:t>
      </w:r>
      <w:r w:rsidR="00877E0D">
        <w:rPr>
          <w:rFonts w:ascii="Times New Roman" w:hAnsi="Times New Roman"/>
          <w:bCs/>
          <w:sz w:val="28"/>
          <w:szCs w:val="28"/>
        </w:rPr>
        <w:t>–</w:t>
      </w:r>
      <w:r w:rsidRPr="00502D51">
        <w:rPr>
          <w:rFonts w:ascii="Times New Roman" w:hAnsi="Times New Roman"/>
          <w:bCs/>
          <w:sz w:val="28"/>
          <w:szCs w:val="28"/>
        </w:rPr>
        <w:t xml:space="preserve"> 42</w:t>
      </w:r>
      <w:r w:rsidR="00877E0D">
        <w:rPr>
          <w:rFonts w:ascii="Times New Roman" w:hAnsi="Times New Roman"/>
          <w:bCs/>
          <w:sz w:val="28"/>
          <w:szCs w:val="28"/>
        </w:rPr>
        <w:t xml:space="preserve"> </w:t>
      </w:r>
      <w:r w:rsidRPr="00502D51">
        <w:rPr>
          <w:rFonts w:ascii="Times New Roman" w:hAnsi="Times New Roman"/>
          <w:bCs/>
          <w:sz w:val="28"/>
          <w:szCs w:val="28"/>
        </w:rPr>
        <w:t>292,4</w:t>
      </w:r>
      <w:r w:rsidR="00877E0D">
        <w:rPr>
          <w:rFonts w:ascii="Times New Roman" w:hAnsi="Times New Roman"/>
          <w:bCs/>
          <w:sz w:val="28"/>
          <w:szCs w:val="28"/>
        </w:rPr>
        <w:t>0</w:t>
      </w:r>
      <w:r w:rsidRPr="00502D51">
        <w:rPr>
          <w:rFonts w:ascii="Times New Roman" w:hAnsi="Times New Roman"/>
          <w:bCs/>
          <w:sz w:val="28"/>
          <w:szCs w:val="28"/>
        </w:rPr>
        <w:t xml:space="preserve"> тыс.</w:t>
      </w:r>
      <w:r w:rsidR="00877E0D">
        <w:rPr>
          <w:rFonts w:ascii="Times New Roman" w:hAnsi="Times New Roman"/>
          <w:bCs/>
          <w:sz w:val="28"/>
          <w:szCs w:val="28"/>
        </w:rPr>
        <w:t xml:space="preserve"> </w:t>
      </w:r>
      <w:r w:rsidRPr="00502D51">
        <w:rPr>
          <w:rFonts w:ascii="Times New Roman" w:hAnsi="Times New Roman"/>
          <w:bCs/>
          <w:sz w:val="28"/>
          <w:szCs w:val="28"/>
        </w:rPr>
        <w:t>руб</w:t>
      </w:r>
      <w:r w:rsidR="00877E0D">
        <w:rPr>
          <w:rFonts w:ascii="Times New Roman" w:hAnsi="Times New Roman"/>
          <w:bCs/>
          <w:sz w:val="28"/>
          <w:szCs w:val="28"/>
        </w:rPr>
        <w:t>.</w:t>
      </w:r>
      <w:r w:rsidRPr="00502D51">
        <w:rPr>
          <w:rFonts w:ascii="Times New Roman" w:hAnsi="Times New Roman"/>
          <w:bCs/>
          <w:sz w:val="28"/>
          <w:szCs w:val="28"/>
        </w:rPr>
        <w:t>, в 2023 году – 42 292,4</w:t>
      </w:r>
      <w:r w:rsidR="00877E0D">
        <w:rPr>
          <w:rFonts w:ascii="Times New Roman" w:hAnsi="Times New Roman"/>
          <w:bCs/>
          <w:sz w:val="28"/>
          <w:szCs w:val="28"/>
        </w:rPr>
        <w:t>0</w:t>
      </w:r>
      <w:r w:rsidRPr="00502D51">
        <w:rPr>
          <w:rFonts w:ascii="Times New Roman" w:hAnsi="Times New Roman"/>
          <w:bCs/>
          <w:sz w:val="28"/>
          <w:szCs w:val="28"/>
        </w:rPr>
        <w:t xml:space="preserve"> тыс.</w:t>
      </w:r>
      <w:r w:rsidR="00877E0D">
        <w:rPr>
          <w:rFonts w:ascii="Times New Roman" w:hAnsi="Times New Roman"/>
          <w:bCs/>
          <w:sz w:val="28"/>
          <w:szCs w:val="28"/>
        </w:rPr>
        <w:t xml:space="preserve"> </w:t>
      </w:r>
      <w:r w:rsidRPr="00502D51">
        <w:rPr>
          <w:rFonts w:ascii="Times New Roman" w:hAnsi="Times New Roman"/>
          <w:bCs/>
          <w:sz w:val="28"/>
          <w:szCs w:val="28"/>
        </w:rPr>
        <w:t xml:space="preserve">руб. </w:t>
      </w:r>
    </w:p>
    <w:p w:rsidR="008A71A7" w:rsidRPr="00502D51" w:rsidRDefault="008A71A7" w:rsidP="00502D51">
      <w:pPr>
        <w:autoSpaceDE w:val="0"/>
        <w:autoSpaceDN w:val="0"/>
        <w:adjustRightInd w:val="0"/>
        <w:spacing w:after="0" w:line="240" w:lineRule="auto"/>
        <w:ind w:firstLine="708"/>
        <w:jc w:val="both"/>
        <w:rPr>
          <w:rFonts w:ascii="Times New Roman" w:hAnsi="Times New Roman"/>
          <w:bCs/>
          <w:sz w:val="28"/>
          <w:szCs w:val="28"/>
        </w:rPr>
      </w:pPr>
      <w:r w:rsidRPr="008A71A7">
        <w:rPr>
          <w:rFonts w:ascii="Times New Roman" w:hAnsi="Times New Roman"/>
          <w:bCs/>
          <w:sz w:val="28"/>
          <w:szCs w:val="28"/>
        </w:rPr>
        <w:t xml:space="preserve">В рамках подпрограммы </w:t>
      </w:r>
      <w:r w:rsidRPr="008A71A7">
        <w:rPr>
          <w:rFonts w:ascii="Times New Roman" w:hAnsi="Times New Roman"/>
          <w:sz w:val="28"/>
          <w:szCs w:val="28"/>
        </w:rPr>
        <w:t xml:space="preserve">«Патриотическое воспитание граждан </w:t>
      </w:r>
      <w:r>
        <w:rPr>
          <w:rFonts w:ascii="Times New Roman" w:hAnsi="Times New Roman"/>
          <w:sz w:val="28"/>
          <w:szCs w:val="28"/>
        </w:rPr>
        <w:br/>
      </w:r>
      <w:r w:rsidRPr="008A71A7">
        <w:rPr>
          <w:rFonts w:ascii="Times New Roman" w:hAnsi="Times New Roman"/>
          <w:sz w:val="28"/>
          <w:szCs w:val="28"/>
        </w:rPr>
        <w:t>в Ленинградской области»</w:t>
      </w:r>
      <w:r>
        <w:rPr>
          <w:rFonts w:ascii="Times New Roman" w:hAnsi="Times New Roman"/>
          <w:sz w:val="28"/>
          <w:szCs w:val="28"/>
        </w:rPr>
        <w:t xml:space="preserve"> К</w:t>
      </w:r>
      <w:r w:rsidRPr="008A71A7">
        <w:rPr>
          <w:rFonts w:ascii="Times New Roman" w:hAnsi="Times New Roman"/>
          <w:bCs/>
          <w:sz w:val="28"/>
          <w:szCs w:val="28"/>
        </w:rPr>
        <w:t>омитету предусмотрены бюджетные ассигнования на 2021 год в сумме 26</w:t>
      </w:r>
      <w:r>
        <w:rPr>
          <w:rFonts w:ascii="Times New Roman" w:hAnsi="Times New Roman"/>
          <w:bCs/>
          <w:sz w:val="28"/>
          <w:szCs w:val="28"/>
        </w:rPr>
        <w:t xml:space="preserve"> </w:t>
      </w:r>
      <w:r w:rsidRPr="008A71A7">
        <w:rPr>
          <w:rFonts w:ascii="Times New Roman" w:hAnsi="Times New Roman"/>
          <w:bCs/>
          <w:sz w:val="28"/>
          <w:szCs w:val="28"/>
        </w:rPr>
        <w:t>900,0</w:t>
      </w:r>
      <w:r>
        <w:rPr>
          <w:rFonts w:ascii="Times New Roman" w:hAnsi="Times New Roman"/>
          <w:bCs/>
          <w:sz w:val="28"/>
          <w:szCs w:val="28"/>
        </w:rPr>
        <w:t>0</w:t>
      </w:r>
      <w:r w:rsidRPr="008A71A7">
        <w:rPr>
          <w:rFonts w:ascii="Times New Roman" w:hAnsi="Times New Roman"/>
          <w:bCs/>
          <w:sz w:val="28"/>
          <w:szCs w:val="28"/>
        </w:rPr>
        <w:t xml:space="preserve"> тыс. рублей, в 2022</w:t>
      </w:r>
      <w:r>
        <w:rPr>
          <w:rFonts w:ascii="Times New Roman" w:hAnsi="Times New Roman"/>
          <w:bCs/>
          <w:sz w:val="28"/>
          <w:szCs w:val="28"/>
        </w:rPr>
        <w:t xml:space="preserve"> </w:t>
      </w:r>
      <w:r w:rsidRPr="008A71A7">
        <w:rPr>
          <w:rFonts w:ascii="Times New Roman" w:hAnsi="Times New Roman"/>
          <w:bCs/>
          <w:sz w:val="28"/>
          <w:szCs w:val="28"/>
        </w:rPr>
        <w:t>году -26</w:t>
      </w:r>
      <w:r>
        <w:rPr>
          <w:rFonts w:ascii="Times New Roman" w:hAnsi="Times New Roman"/>
          <w:bCs/>
          <w:sz w:val="28"/>
          <w:szCs w:val="28"/>
        </w:rPr>
        <w:t xml:space="preserve"> </w:t>
      </w:r>
      <w:r w:rsidRPr="008A71A7">
        <w:rPr>
          <w:rFonts w:ascii="Times New Roman" w:hAnsi="Times New Roman"/>
          <w:bCs/>
          <w:sz w:val="28"/>
          <w:szCs w:val="28"/>
        </w:rPr>
        <w:t>400,0</w:t>
      </w:r>
      <w:r>
        <w:rPr>
          <w:rFonts w:ascii="Times New Roman" w:hAnsi="Times New Roman"/>
          <w:bCs/>
          <w:sz w:val="28"/>
          <w:szCs w:val="28"/>
        </w:rPr>
        <w:t>0</w:t>
      </w:r>
      <w:r w:rsidRPr="008A71A7">
        <w:rPr>
          <w:rFonts w:ascii="Times New Roman" w:hAnsi="Times New Roman"/>
          <w:bCs/>
          <w:sz w:val="28"/>
          <w:szCs w:val="28"/>
        </w:rPr>
        <w:t xml:space="preserve"> тыс.</w:t>
      </w:r>
      <w:r>
        <w:rPr>
          <w:rFonts w:ascii="Times New Roman" w:hAnsi="Times New Roman"/>
          <w:bCs/>
          <w:sz w:val="28"/>
          <w:szCs w:val="28"/>
        </w:rPr>
        <w:t xml:space="preserve"> </w:t>
      </w:r>
      <w:r w:rsidRPr="008A71A7">
        <w:rPr>
          <w:rFonts w:ascii="Times New Roman" w:hAnsi="Times New Roman"/>
          <w:bCs/>
          <w:sz w:val="28"/>
          <w:szCs w:val="28"/>
        </w:rPr>
        <w:t>руб</w:t>
      </w:r>
      <w:r>
        <w:rPr>
          <w:rFonts w:ascii="Times New Roman" w:hAnsi="Times New Roman"/>
          <w:bCs/>
          <w:sz w:val="28"/>
          <w:szCs w:val="28"/>
        </w:rPr>
        <w:t>.</w:t>
      </w:r>
      <w:r w:rsidRPr="008A71A7">
        <w:rPr>
          <w:rFonts w:ascii="Times New Roman" w:hAnsi="Times New Roman"/>
          <w:bCs/>
          <w:sz w:val="28"/>
          <w:szCs w:val="28"/>
        </w:rPr>
        <w:t>, в 2023 году – 26400,0</w:t>
      </w:r>
      <w:r>
        <w:rPr>
          <w:rFonts w:ascii="Times New Roman" w:hAnsi="Times New Roman"/>
          <w:bCs/>
          <w:sz w:val="28"/>
          <w:szCs w:val="28"/>
        </w:rPr>
        <w:t>0</w:t>
      </w:r>
      <w:r w:rsidRPr="008A71A7">
        <w:rPr>
          <w:rFonts w:ascii="Times New Roman" w:hAnsi="Times New Roman"/>
          <w:bCs/>
          <w:sz w:val="28"/>
          <w:szCs w:val="28"/>
        </w:rPr>
        <w:t xml:space="preserve"> тыс.</w:t>
      </w:r>
      <w:r>
        <w:rPr>
          <w:rFonts w:ascii="Times New Roman" w:hAnsi="Times New Roman"/>
          <w:bCs/>
          <w:sz w:val="28"/>
          <w:szCs w:val="28"/>
        </w:rPr>
        <w:t xml:space="preserve"> </w:t>
      </w:r>
      <w:r w:rsidRPr="008A71A7">
        <w:rPr>
          <w:rFonts w:ascii="Times New Roman" w:hAnsi="Times New Roman"/>
          <w:bCs/>
          <w:sz w:val="28"/>
          <w:szCs w:val="28"/>
        </w:rPr>
        <w:t>руб.</w:t>
      </w:r>
    </w:p>
    <w:p w:rsidR="008D19FA" w:rsidRPr="00485372" w:rsidRDefault="008D19FA" w:rsidP="00485372">
      <w:pPr>
        <w:autoSpaceDE w:val="0"/>
        <w:autoSpaceDN w:val="0"/>
        <w:adjustRightInd w:val="0"/>
        <w:spacing w:after="0" w:line="240" w:lineRule="auto"/>
        <w:ind w:firstLine="708"/>
        <w:jc w:val="both"/>
        <w:rPr>
          <w:rFonts w:ascii="Times New Roman" w:hAnsi="Times New Roman"/>
          <w:sz w:val="28"/>
          <w:szCs w:val="28"/>
        </w:rPr>
      </w:pPr>
    </w:p>
    <w:p w:rsidR="00C413DD" w:rsidRDefault="00C413DD" w:rsidP="00711561">
      <w:pPr>
        <w:pStyle w:val="a3"/>
        <w:numPr>
          <w:ilvl w:val="0"/>
          <w:numId w:val="18"/>
        </w:numPr>
        <w:spacing w:after="0" w:line="240" w:lineRule="auto"/>
        <w:ind w:right="-1"/>
        <w:jc w:val="center"/>
        <w:rPr>
          <w:rFonts w:ascii="Times New Roman" w:hAnsi="Times New Roman"/>
          <w:sz w:val="28"/>
          <w:szCs w:val="28"/>
        </w:rPr>
      </w:pPr>
      <w:r w:rsidRPr="00711561">
        <w:rPr>
          <w:rFonts w:ascii="Times New Roman" w:hAnsi="Times New Roman"/>
          <w:sz w:val="28"/>
        </w:rPr>
        <w:t xml:space="preserve">Изменения в </w:t>
      </w:r>
      <w:r w:rsidR="00711561" w:rsidRPr="00711561">
        <w:rPr>
          <w:rFonts w:ascii="Times New Roman" w:hAnsi="Times New Roman"/>
          <w:sz w:val="28"/>
        </w:rPr>
        <w:t xml:space="preserve">подпрограмму </w:t>
      </w:r>
      <w:r w:rsidR="00711561" w:rsidRPr="00711561">
        <w:rPr>
          <w:rFonts w:ascii="Times New Roman" w:eastAsiaTheme="minorHAnsi" w:hAnsi="Times New Roman"/>
          <w:sz w:val="24"/>
          <w:szCs w:val="24"/>
        </w:rPr>
        <w:t>«</w:t>
      </w:r>
      <w:r w:rsidR="00711561" w:rsidRPr="00711561">
        <w:rPr>
          <w:rFonts w:ascii="Times New Roman" w:hAnsi="Times New Roman"/>
          <w:sz w:val="28"/>
        </w:rPr>
        <w:t xml:space="preserve">Развитие международных и межрегиональных связей Ленинградской области» </w:t>
      </w:r>
      <w:r w:rsidR="00EF721B">
        <w:rPr>
          <w:rFonts w:ascii="Times New Roman" w:hAnsi="Times New Roman"/>
          <w:sz w:val="28"/>
        </w:rPr>
        <w:t>(далее – подпрограмма)</w:t>
      </w:r>
    </w:p>
    <w:p w:rsidR="00E768E5" w:rsidRPr="00711561" w:rsidRDefault="00E768E5" w:rsidP="00E768E5">
      <w:pPr>
        <w:pStyle w:val="a3"/>
        <w:spacing w:after="0" w:line="240" w:lineRule="auto"/>
        <w:ind w:left="644" w:right="-1"/>
        <w:rPr>
          <w:rFonts w:ascii="Times New Roman" w:hAnsi="Times New Roman"/>
          <w:sz w:val="28"/>
          <w:szCs w:val="28"/>
        </w:rPr>
      </w:pPr>
    </w:p>
    <w:p w:rsidR="00485372" w:rsidRDefault="00485372" w:rsidP="00EF721B">
      <w:pPr>
        <w:tabs>
          <w:tab w:val="left" w:pos="0"/>
          <w:tab w:val="left" w:pos="426"/>
        </w:tabs>
        <w:spacing w:after="0" w:line="240" w:lineRule="auto"/>
        <w:ind w:firstLine="709"/>
        <w:jc w:val="both"/>
        <w:outlineLvl w:val="1"/>
        <w:rPr>
          <w:rFonts w:ascii="Times New Roman" w:hAnsi="Times New Roman"/>
          <w:sz w:val="28"/>
          <w:szCs w:val="28"/>
        </w:rPr>
      </w:pPr>
      <w:r w:rsidRPr="00D45E5C">
        <w:rPr>
          <w:rFonts w:ascii="Times New Roman" w:hAnsi="Times New Roman"/>
          <w:sz w:val="28"/>
          <w:szCs w:val="28"/>
        </w:rPr>
        <w:t>Суммы бюджетных ассигнований в 2021 -2023 годы</w:t>
      </w:r>
      <w:r w:rsidRPr="00D45E5C">
        <w:rPr>
          <w:rFonts w:ascii="Times New Roman" w:hAnsi="Times New Roman"/>
          <w:bCs/>
          <w:sz w:val="28"/>
          <w:szCs w:val="28"/>
        </w:rPr>
        <w:t xml:space="preserve"> приведены </w:t>
      </w:r>
      <w:r w:rsidRPr="00D45E5C">
        <w:rPr>
          <w:rFonts w:ascii="Times New Roman" w:hAnsi="Times New Roman"/>
          <w:sz w:val="28"/>
          <w:szCs w:val="28"/>
        </w:rPr>
        <w:t xml:space="preserve">в соответствие с </w:t>
      </w:r>
      <w:r w:rsidRPr="00D45E5C">
        <w:rPr>
          <w:rFonts w:ascii="Times New Roman" w:hAnsi="Times New Roman"/>
          <w:bCs/>
          <w:sz w:val="28"/>
          <w:szCs w:val="28"/>
        </w:rPr>
        <w:t>Проектом областного закона о</w:t>
      </w:r>
      <w:r w:rsidRPr="00D45E5C">
        <w:rPr>
          <w:rFonts w:ascii="Times New Roman" w:hAnsi="Times New Roman"/>
          <w:sz w:val="28"/>
          <w:szCs w:val="28"/>
        </w:rPr>
        <w:t>б областном бюджете на 2021 - 2023 годы.</w:t>
      </w:r>
    </w:p>
    <w:p w:rsidR="00901512" w:rsidRDefault="00901512" w:rsidP="00901512">
      <w:pPr>
        <w:tabs>
          <w:tab w:val="left" w:pos="0"/>
          <w:tab w:val="left" w:pos="426"/>
        </w:tabs>
        <w:spacing w:after="0" w:line="240" w:lineRule="auto"/>
        <w:ind w:firstLine="709"/>
        <w:jc w:val="both"/>
        <w:outlineLvl w:val="1"/>
        <w:rPr>
          <w:rFonts w:ascii="Times New Roman" w:hAnsi="Times New Roman"/>
          <w:sz w:val="28"/>
          <w:szCs w:val="28"/>
        </w:rPr>
      </w:pPr>
      <w:r w:rsidRPr="00901512">
        <w:rPr>
          <w:rFonts w:ascii="Times New Roman" w:hAnsi="Times New Roman"/>
          <w:sz w:val="28"/>
          <w:szCs w:val="28"/>
        </w:rPr>
        <w:t xml:space="preserve">Внесение изменений в подпрограмму «Развитие международных </w:t>
      </w:r>
      <w:r w:rsidRPr="00901512">
        <w:rPr>
          <w:rFonts w:ascii="Times New Roman" w:hAnsi="Times New Roman"/>
          <w:sz w:val="28"/>
          <w:szCs w:val="28"/>
        </w:rPr>
        <w:br/>
        <w:t>и межрегиональных связей Ленинградской области» государственной программы необходимо в связи с передачей в Комитет полномочий по реализации Основного  мероприятия 10.2 «Взаимодействие с соотечественниками, проживающими за рубежом» указанной подпрограммы, ранее возложенных на Комитет по печати Ленинградской области.</w:t>
      </w:r>
    </w:p>
    <w:p w:rsidR="002B0A5A" w:rsidRPr="002B0A5A" w:rsidRDefault="00AC2C54" w:rsidP="002B0A5A">
      <w:pPr>
        <w:tabs>
          <w:tab w:val="left" w:pos="0"/>
          <w:tab w:val="left" w:pos="42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w:t>
      </w:r>
      <w:r w:rsidR="002B0A5A" w:rsidRPr="002B0A5A">
        <w:rPr>
          <w:rFonts w:ascii="Times New Roman" w:hAnsi="Times New Roman"/>
          <w:sz w:val="28"/>
          <w:szCs w:val="28"/>
        </w:rPr>
        <w:t xml:space="preserve">паспорте подпрограммы </w:t>
      </w:r>
      <w:r>
        <w:rPr>
          <w:rFonts w:ascii="Times New Roman" w:hAnsi="Times New Roman"/>
          <w:sz w:val="28"/>
          <w:szCs w:val="28"/>
        </w:rPr>
        <w:t xml:space="preserve">и в таблице 5 </w:t>
      </w:r>
      <w:r w:rsidR="002B0A5A" w:rsidRPr="002B0A5A">
        <w:rPr>
          <w:rFonts w:ascii="Times New Roman" w:hAnsi="Times New Roman"/>
          <w:sz w:val="28"/>
          <w:szCs w:val="28"/>
        </w:rPr>
        <w:t>в позиции «Участники подпрограммы» слова «Комитет по печати Ленинградской области» замен</w:t>
      </w:r>
      <w:r>
        <w:rPr>
          <w:rFonts w:ascii="Times New Roman" w:hAnsi="Times New Roman"/>
          <w:sz w:val="28"/>
          <w:szCs w:val="28"/>
        </w:rPr>
        <w:t>ены</w:t>
      </w:r>
      <w:r w:rsidR="002B0A5A" w:rsidRPr="002B0A5A">
        <w:rPr>
          <w:rFonts w:ascii="Times New Roman" w:hAnsi="Times New Roman"/>
          <w:sz w:val="28"/>
          <w:szCs w:val="28"/>
        </w:rPr>
        <w:t xml:space="preserve"> словами «Комитет общественных коммуникаций Ленинградской области».</w:t>
      </w:r>
    </w:p>
    <w:p w:rsidR="002B0A5A" w:rsidRPr="00901512" w:rsidRDefault="002B0A5A" w:rsidP="00901512">
      <w:pPr>
        <w:tabs>
          <w:tab w:val="left" w:pos="0"/>
          <w:tab w:val="left" w:pos="426"/>
        </w:tabs>
        <w:spacing w:after="0" w:line="240" w:lineRule="auto"/>
        <w:ind w:firstLine="709"/>
        <w:jc w:val="both"/>
        <w:outlineLvl w:val="1"/>
        <w:rPr>
          <w:rFonts w:ascii="Times New Roman" w:hAnsi="Times New Roman"/>
          <w:sz w:val="28"/>
          <w:szCs w:val="28"/>
        </w:rPr>
      </w:pPr>
    </w:p>
    <w:p w:rsidR="00901512" w:rsidRPr="00901512" w:rsidRDefault="00901512" w:rsidP="00901512">
      <w:pPr>
        <w:tabs>
          <w:tab w:val="left" w:pos="0"/>
          <w:tab w:val="left" w:pos="426"/>
        </w:tabs>
        <w:spacing w:after="0" w:line="240" w:lineRule="auto"/>
        <w:ind w:firstLine="709"/>
        <w:jc w:val="both"/>
        <w:outlineLvl w:val="1"/>
        <w:rPr>
          <w:rFonts w:ascii="Times New Roman" w:hAnsi="Times New Roman"/>
          <w:sz w:val="28"/>
          <w:szCs w:val="28"/>
        </w:rPr>
      </w:pPr>
    </w:p>
    <w:p w:rsidR="00901512" w:rsidRDefault="00901512" w:rsidP="00EF721B">
      <w:pPr>
        <w:tabs>
          <w:tab w:val="left" w:pos="0"/>
          <w:tab w:val="left" w:pos="426"/>
        </w:tabs>
        <w:spacing w:after="0" w:line="240" w:lineRule="auto"/>
        <w:ind w:firstLine="709"/>
        <w:jc w:val="both"/>
        <w:outlineLvl w:val="1"/>
        <w:rPr>
          <w:rStyle w:val="FontStyle16"/>
          <w:sz w:val="28"/>
          <w:szCs w:val="28"/>
        </w:rPr>
      </w:pPr>
    </w:p>
    <w:sectPr w:rsidR="00901512" w:rsidSect="00662635">
      <w:pgSz w:w="11906" w:h="16838"/>
      <w:pgMar w:top="1134" w:right="567"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DE9"/>
    <w:multiLevelType w:val="hybridMultilevel"/>
    <w:tmpl w:val="FCE21D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03746"/>
    <w:multiLevelType w:val="multilevel"/>
    <w:tmpl w:val="6BFE7686"/>
    <w:lvl w:ilvl="0">
      <w:start w:val="6"/>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6D47B3F"/>
    <w:multiLevelType w:val="hybridMultilevel"/>
    <w:tmpl w:val="9F761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393CE6"/>
    <w:multiLevelType w:val="hybridMultilevel"/>
    <w:tmpl w:val="FDC052C6"/>
    <w:lvl w:ilvl="0" w:tplc="211482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5F1"/>
    <w:multiLevelType w:val="hybridMultilevel"/>
    <w:tmpl w:val="F88CC1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C314C"/>
    <w:multiLevelType w:val="multilevel"/>
    <w:tmpl w:val="C888AAA8"/>
    <w:lvl w:ilvl="0">
      <w:start w:val="1"/>
      <w:numFmt w:val="upperRoman"/>
      <w:lvlText w:val="%1."/>
      <w:lvlJc w:val="left"/>
      <w:pPr>
        <w:ind w:left="2138" w:hanging="720"/>
      </w:pPr>
      <w:rPr>
        <w:rFonts w:eastAsia="Times New Roman" w:hint="default"/>
        <w:i/>
        <w:sz w:val="28"/>
      </w:rPr>
    </w:lvl>
    <w:lvl w:ilvl="1">
      <w:start w:val="1"/>
      <w:numFmt w:val="decimal"/>
      <w:isLgl/>
      <w:lvlText w:val="%1.%2."/>
      <w:lvlJc w:val="left"/>
      <w:pPr>
        <w:ind w:left="2279" w:hanging="720"/>
      </w:pPr>
      <w:rPr>
        <w:rFonts w:hint="default"/>
        <w:i w:val="0"/>
      </w:rPr>
    </w:lvl>
    <w:lvl w:ilvl="2">
      <w:start w:val="1"/>
      <w:numFmt w:val="decimal"/>
      <w:isLgl/>
      <w:lvlText w:val="%1.%2.%3."/>
      <w:lvlJc w:val="left"/>
      <w:pPr>
        <w:ind w:left="2279"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99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359" w:hanging="1800"/>
      </w:pPr>
      <w:rPr>
        <w:rFonts w:hint="default"/>
      </w:rPr>
    </w:lvl>
    <w:lvl w:ilvl="8">
      <w:start w:val="1"/>
      <w:numFmt w:val="decimal"/>
      <w:isLgl/>
      <w:lvlText w:val="%1.%2.%3.%4.%5.%6.%7.%8.%9."/>
      <w:lvlJc w:val="left"/>
      <w:pPr>
        <w:ind w:left="3719" w:hanging="2160"/>
      </w:pPr>
      <w:rPr>
        <w:rFonts w:hint="default"/>
      </w:rPr>
    </w:lvl>
  </w:abstractNum>
  <w:abstractNum w:abstractNumId="6">
    <w:nsid w:val="24B55BED"/>
    <w:multiLevelType w:val="hybridMultilevel"/>
    <w:tmpl w:val="D97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B48A4"/>
    <w:multiLevelType w:val="multilevel"/>
    <w:tmpl w:val="0B82D552"/>
    <w:lvl w:ilvl="0">
      <w:start w:val="1"/>
      <w:numFmt w:val="upperRoman"/>
      <w:lvlText w:val="%1."/>
      <w:lvlJc w:val="left"/>
      <w:pPr>
        <w:ind w:left="1287" w:hanging="720"/>
      </w:pPr>
      <w:rPr>
        <w:rFonts w:eastAsia="Times New Roman" w:hint="default"/>
        <w:sz w:val="28"/>
      </w:rPr>
    </w:lvl>
    <w:lvl w:ilvl="1">
      <w:start w:val="2"/>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0A01B2D"/>
    <w:multiLevelType w:val="hybridMultilevel"/>
    <w:tmpl w:val="909C5110"/>
    <w:lvl w:ilvl="0" w:tplc="3CF6F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C53107"/>
    <w:multiLevelType w:val="hybridMultilevel"/>
    <w:tmpl w:val="EBD01AF6"/>
    <w:lvl w:ilvl="0" w:tplc="AD4A92A2">
      <w:start w:val="1"/>
      <w:numFmt w:val="decimal"/>
      <w:lvlText w:val="%1."/>
      <w:lvlJc w:val="left"/>
      <w:pPr>
        <w:ind w:left="1799" w:hanging="10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420D7"/>
    <w:multiLevelType w:val="multilevel"/>
    <w:tmpl w:val="83283186"/>
    <w:lvl w:ilvl="0">
      <w:start w:val="1"/>
      <w:numFmt w:val="decimal"/>
      <w:lvlText w:val="%1."/>
      <w:lvlJc w:val="left"/>
      <w:pPr>
        <w:ind w:left="1528" w:hanging="960"/>
      </w:pPr>
      <w:rPr>
        <w:rFonts w:hint="default"/>
        <w:i w:val="0"/>
      </w:rPr>
    </w:lvl>
    <w:lvl w:ilvl="1">
      <w:start w:val="1"/>
      <w:numFmt w:val="decimal"/>
      <w:isLgl/>
      <w:lvlText w:val="%1.%2."/>
      <w:lvlJc w:val="left"/>
      <w:pPr>
        <w:ind w:left="1571" w:hanging="720"/>
      </w:pPr>
      <w:rPr>
        <w:rFonts w:eastAsia="Times New Roman" w:hint="default"/>
        <w:i w:val="0"/>
      </w:rPr>
    </w:lvl>
    <w:lvl w:ilvl="2">
      <w:start w:val="1"/>
      <w:numFmt w:val="decimal"/>
      <w:isLgl/>
      <w:lvlText w:val="%1.%2.%3."/>
      <w:lvlJc w:val="left"/>
      <w:pPr>
        <w:ind w:left="1571" w:hanging="720"/>
      </w:pPr>
      <w:rPr>
        <w:rFonts w:eastAsia="Times New Roman" w:hint="default"/>
        <w:i w:val="0"/>
      </w:rPr>
    </w:lvl>
    <w:lvl w:ilvl="3">
      <w:start w:val="1"/>
      <w:numFmt w:val="decimal"/>
      <w:isLgl/>
      <w:lvlText w:val="%1.%2.%3.%4."/>
      <w:lvlJc w:val="left"/>
      <w:pPr>
        <w:ind w:left="1931" w:hanging="1080"/>
      </w:pPr>
      <w:rPr>
        <w:rFonts w:eastAsia="Times New Roman" w:hint="default"/>
        <w:i w:val="0"/>
      </w:rPr>
    </w:lvl>
    <w:lvl w:ilvl="4">
      <w:start w:val="1"/>
      <w:numFmt w:val="decimal"/>
      <w:isLgl/>
      <w:lvlText w:val="%1.%2.%3.%4.%5."/>
      <w:lvlJc w:val="left"/>
      <w:pPr>
        <w:ind w:left="1931" w:hanging="1080"/>
      </w:pPr>
      <w:rPr>
        <w:rFonts w:eastAsia="Times New Roman" w:hint="default"/>
        <w:i w:val="0"/>
      </w:rPr>
    </w:lvl>
    <w:lvl w:ilvl="5">
      <w:start w:val="1"/>
      <w:numFmt w:val="decimal"/>
      <w:isLgl/>
      <w:lvlText w:val="%1.%2.%3.%4.%5.%6."/>
      <w:lvlJc w:val="left"/>
      <w:pPr>
        <w:ind w:left="2291" w:hanging="1440"/>
      </w:pPr>
      <w:rPr>
        <w:rFonts w:eastAsia="Times New Roman" w:hint="default"/>
        <w:i w:val="0"/>
      </w:rPr>
    </w:lvl>
    <w:lvl w:ilvl="6">
      <w:start w:val="1"/>
      <w:numFmt w:val="decimal"/>
      <w:isLgl/>
      <w:lvlText w:val="%1.%2.%3.%4.%5.%6.%7."/>
      <w:lvlJc w:val="left"/>
      <w:pPr>
        <w:ind w:left="2291" w:hanging="1440"/>
      </w:pPr>
      <w:rPr>
        <w:rFonts w:eastAsia="Times New Roman" w:hint="default"/>
        <w:i w:val="0"/>
      </w:rPr>
    </w:lvl>
    <w:lvl w:ilvl="7">
      <w:start w:val="1"/>
      <w:numFmt w:val="decimal"/>
      <w:isLgl/>
      <w:lvlText w:val="%1.%2.%3.%4.%5.%6.%7.%8."/>
      <w:lvlJc w:val="left"/>
      <w:pPr>
        <w:ind w:left="2651" w:hanging="1800"/>
      </w:pPr>
      <w:rPr>
        <w:rFonts w:eastAsia="Times New Roman" w:hint="default"/>
        <w:i w:val="0"/>
      </w:rPr>
    </w:lvl>
    <w:lvl w:ilvl="8">
      <w:start w:val="1"/>
      <w:numFmt w:val="decimal"/>
      <w:isLgl/>
      <w:lvlText w:val="%1.%2.%3.%4.%5.%6.%7.%8.%9."/>
      <w:lvlJc w:val="left"/>
      <w:pPr>
        <w:ind w:left="3011" w:hanging="2160"/>
      </w:pPr>
      <w:rPr>
        <w:rFonts w:eastAsia="Times New Roman" w:hint="default"/>
        <w:i w:val="0"/>
      </w:rPr>
    </w:lvl>
  </w:abstractNum>
  <w:abstractNum w:abstractNumId="11">
    <w:nsid w:val="3C5F5881"/>
    <w:multiLevelType w:val="hybridMultilevel"/>
    <w:tmpl w:val="B29694DC"/>
    <w:lvl w:ilvl="0" w:tplc="8C5AD1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D2F6772"/>
    <w:multiLevelType w:val="multilevel"/>
    <w:tmpl w:val="83283186"/>
    <w:lvl w:ilvl="0">
      <w:start w:val="1"/>
      <w:numFmt w:val="decimal"/>
      <w:lvlText w:val="%1."/>
      <w:lvlJc w:val="left"/>
      <w:pPr>
        <w:ind w:left="1669" w:hanging="960"/>
      </w:pPr>
      <w:rPr>
        <w:rFonts w:hint="default"/>
        <w:i w:val="0"/>
      </w:rPr>
    </w:lvl>
    <w:lvl w:ilvl="1">
      <w:start w:val="1"/>
      <w:numFmt w:val="decimal"/>
      <w:isLgl/>
      <w:lvlText w:val="%1.%2."/>
      <w:lvlJc w:val="left"/>
      <w:pPr>
        <w:ind w:left="1429" w:hanging="720"/>
      </w:pPr>
      <w:rPr>
        <w:rFonts w:eastAsia="Times New Roman" w:hint="default"/>
        <w:i w:val="0"/>
      </w:rPr>
    </w:lvl>
    <w:lvl w:ilvl="2">
      <w:start w:val="1"/>
      <w:numFmt w:val="decimal"/>
      <w:isLgl/>
      <w:lvlText w:val="%1.%2.%3."/>
      <w:lvlJc w:val="left"/>
      <w:pPr>
        <w:ind w:left="1429" w:hanging="720"/>
      </w:pPr>
      <w:rPr>
        <w:rFonts w:eastAsia="Times New Roman" w:hint="default"/>
        <w:i w:val="0"/>
      </w:rPr>
    </w:lvl>
    <w:lvl w:ilvl="3">
      <w:start w:val="1"/>
      <w:numFmt w:val="decimal"/>
      <w:isLgl/>
      <w:lvlText w:val="%1.%2.%3.%4."/>
      <w:lvlJc w:val="left"/>
      <w:pPr>
        <w:ind w:left="1789" w:hanging="1080"/>
      </w:pPr>
      <w:rPr>
        <w:rFonts w:eastAsia="Times New Roman" w:hint="default"/>
        <w:i w:val="0"/>
      </w:rPr>
    </w:lvl>
    <w:lvl w:ilvl="4">
      <w:start w:val="1"/>
      <w:numFmt w:val="decimal"/>
      <w:isLgl/>
      <w:lvlText w:val="%1.%2.%3.%4.%5."/>
      <w:lvlJc w:val="left"/>
      <w:pPr>
        <w:ind w:left="1789" w:hanging="1080"/>
      </w:pPr>
      <w:rPr>
        <w:rFonts w:eastAsia="Times New Roman" w:hint="default"/>
        <w:i w:val="0"/>
      </w:rPr>
    </w:lvl>
    <w:lvl w:ilvl="5">
      <w:start w:val="1"/>
      <w:numFmt w:val="decimal"/>
      <w:isLgl/>
      <w:lvlText w:val="%1.%2.%3.%4.%5.%6."/>
      <w:lvlJc w:val="left"/>
      <w:pPr>
        <w:ind w:left="2149" w:hanging="1440"/>
      </w:pPr>
      <w:rPr>
        <w:rFonts w:eastAsia="Times New Roman" w:hint="default"/>
        <w:i w:val="0"/>
      </w:rPr>
    </w:lvl>
    <w:lvl w:ilvl="6">
      <w:start w:val="1"/>
      <w:numFmt w:val="decimal"/>
      <w:isLgl/>
      <w:lvlText w:val="%1.%2.%3.%4.%5.%6.%7."/>
      <w:lvlJc w:val="left"/>
      <w:pPr>
        <w:ind w:left="2149" w:hanging="1440"/>
      </w:pPr>
      <w:rPr>
        <w:rFonts w:eastAsia="Times New Roman" w:hint="default"/>
        <w:i w:val="0"/>
      </w:rPr>
    </w:lvl>
    <w:lvl w:ilvl="7">
      <w:start w:val="1"/>
      <w:numFmt w:val="decimal"/>
      <w:isLgl/>
      <w:lvlText w:val="%1.%2.%3.%4.%5.%6.%7.%8."/>
      <w:lvlJc w:val="left"/>
      <w:pPr>
        <w:ind w:left="2509" w:hanging="1800"/>
      </w:pPr>
      <w:rPr>
        <w:rFonts w:eastAsia="Times New Roman" w:hint="default"/>
        <w:i w:val="0"/>
      </w:rPr>
    </w:lvl>
    <w:lvl w:ilvl="8">
      <w:start w:val="1"/>
      <w:numFmt w:val="decimal"/>
      <w:isLgl/>
      <w:lvlText w:val="%1.%2.%3.%4.%5.%6.%7.%8.%9."/>
      <w:lvlJc w:val="left"/>
      <w:pPr>
        <w:ind w:left="2869" w:hanging="2160"/>
      </w:pPr>
      <w:rPr>
        <w:rFonts w:eastAsia="Times New Roman" w:hint="default"/>
        <w:i w:val="0"/>
      </w:rPr>
    </w:lvl>
  </w:abstractNum>
  <w:abstractNum w:abstractNumId="13">
    <w:nsid w:val="41B9297C"/>
    <w:multiLevelType w:val="hybridMultilevel"/>
    <w:tmpl w:val="03CCF52A"/>
    <w:lvl w:ilvl="0" w:tplc="ACC475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EC0288"/>
    <w:multiLevelType w:val="hybridMultilevel"/>
    <w:tmpl w:val="96C81536"/>
    <w:lvl w:ilvl="0" w:tplc="8812827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0C1280"/>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6">
    <w:nsid w:val="5211141A"/>
    <w:multiLevelType w:val="hybridMultilevel"/>
    <w:tmpl w:val="B73E36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2572367"/>
    <w:multiLevelType w:val="hybridMultilevel"/>
    <w:tmpl w:val="0108FA34"/>
    <w:lvl w:ilvl="0" w:tplc="53425C22">
      <w:start w:val="1"/>
      <w:numFmt w:val="decimal"/>
      <w:lvlText w:val="%1."/>
      <w:lvlJc w:val="left"/>
      <w:pPr>
        <w:ind w:left="1759" w:hanging="105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8A21C9"/>
    <w:multiLevelType w:val="multilevel"/>
    <w:tmpl w:val="2AD47346"/>
    <w:lvl w:ilvl="0">
      <w:start w:val="1"/>
      <w:numFmt w:val="decimal"/>
      <w:lvlText w:val="%1."/>
      <w:lvlJc w:val="left"/>
      <w:pPr>
        <w:ind w:left="720" w:hanging="360"/>
      </w:pPr>
      <w:rPr>
        <w:rFonts w:hint="default"/>
      </w:rPr>
    </w:lvl>
    <w:lvl w:ilvl="1">
      <w:start w:val="4"/>
      <w:numFmt w:val="decimal"/>
      <w:isLgl/>
      <w:lvlText w:val="%1.%2."/>
      <w:lvlJc w:val="left"/>
      <w:pPr>
        <w:ind w:left="1909" w:hanging="1200"/>
      </w:pPr>
      <w:rPr>
        <w:rFonts w:hint="default"/>
        <w:sz w:val="28"/>
      </w:rPr>
    </w:lvl>
    <w:lvl w:ilvl="2">
      <w:start w:val="1"/>
      <w:numFmt w:val="decimal"/>
      <w:isLgl/>
      <w:lvlText w:val="%1.%2.%3."/>
      <w:lvlJc w:val="left"/>
      <w:pPr>
        <w:ind w:left="2258" w:hanging="1200"/>
      </w:pPr>
      <w:rPr>
        <w:rFonts w:hint="default"/>
        <w:sz w:val="28"/>
      </w:rPr>
    </w:lvl>
    <w:lvl w:ilvl="3">
      <w:start w:val="1"/>
      <w:numFmt w:val="decimal"/>
      <w:isLgl/>
      <w:lvlText w:val="%1.%2.%3.%4."/>
      <w:lvlJc w:val="left"/>
      <w:pPr>
        <w:ind w:left="2607" w:hanging="1200"/>
      </w:pPr>
      <w:rPr>
        <w:rFonts w:hint="default"/>
        <w:sz w:val="28"/>
      </w:rPr>
    </w:lvl>
    <w:lvl w:ilvl="4">
      <w:start w:val="1"/>
      <w:numFmt w:val="decimal"/>
      <w:isLgl/>
      <w:lvlText w:val="%1.%2.%3.%4.%5."/>
      <w:lvlJc w:val="left"/>
      <w:pPr>
        <w:ind w:left="2956" w:hanging="1200"/>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abstractNum w:abstractNumId="19">
    <w:nsid w:val="60294D0A"/>
    <w:multiLevelType w:val="hybridMultilevel"/>
    <w:tmpl w:val="D8ACEC52"/>
    <w:lvl w:ilvl="0" w:tplc="6C44F5A8">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53252F"/>
    <w:multiLevelType w:val="hybridMultilevel"/>
    <w:tmpl w:val="26E21B60"/>
    <w:lvl w:ilvl="0" w:tplc="5BDA0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A16DD0"/>
    <w:multiLevelType w:val="hybridMultilevel"/>
    <w:tmpl w:val="486260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96D23B2"/>
    <w:multiLevelType w:val="hybridMultilevel"/>
    <w:tmpl w:val="2692FCAC"/>
    <w:lvl w:ilvl="0" w:tplc="F202004E">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F12814"/>
    <w:multiLevelType w:val="hybridMultilevel"/>
    <w:tmpl w:val="741A99D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10"/>
  </w:num>
  <w:num w:numId="3">
    <w:abstractNumId w:val="21"/>
  </w:num>
  <w:num w:numId="4">
    <w:abstractNumId w:val="5"/>
  </w:num>
  <w:num w:numId="5">
    <w:abstractNumId w:val="13"/>
  </w:num>
  <w:num w:numId="6">
    <w:abstractNumId w:val="16"/>
  </w:num>
  <w:num w:numId="7">
    <w:abstractNumId w:val="0"/>
  </w:num>
  <w:num w:numId="8">
    <w:abstractNumId w:val="7"/>
  </w:num>
  <w:num w:numId="9">
    <w:abstractNumId w:val="18"/>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1"/>
  </w:num>
  <w:num w:numId="15">
    <w:abstractNumId w:val="22"/>
  </w:num>
  <w:num w:numId="16">
    <w:abstractNumId w:val="3"/>
  </w:num>
  <w:num w:numId="17">
    <w:abstractNumId w:val="9"/>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2"/>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1C"/>
    <w:rsid w:val="0000408B"/>
    <w:rsid w:val="0000594C"/>
    <w:rsid w:val="000063E6"/>
    <w:rsid w:val="000070C5"/>
    <w:rsid w:val="000146C1"/>
    <w:rsid w:val="00014D59"/>
    <w:rsid w:val="00015484"/>
    <w:rsid w:val="00015C26"/>
    <w:rsid w:val="0001631F"/>
    <w:rsid w:val="00016702"/>
    <w:rsid w:val="000201DF"/>
    <w:rsid w:val="00024557"/>
    <w:rsid w:val="00026F9F"/>
    <w:rsid w:val="00030D9F"/>
    <w:rsid w:val="000654FE"/>
    <w:rsid w:val="0006676D"/>
    <w:rsid w:val="00066ED0"/>
    <w:rsid w:val="00071B1D"/>
    <w:rsid w:val="00072D65"/>
    <w:rsid w:val="00075AA4"/>
    <w:rsid w:val="000809DB"/>
    <w:rsid w:val="00081587"/>
    <w:rsid w:val="0008200E"/>
    <w:rsid w:val="000845FF"/>
    <w:rsid w:val="00084CC2"/>
    <w:rsid w:val="00086C21"/>
    <w:rsid w:val="00090B62"/>
    <w:rsid w:val="00091506"/>
    <w:rsid w:val="00091A80"/>
    <w:rsid w:val="000936BF"/>
    <w:rsid w:val="00093721"/>
    <w:rsid w:val="00094B40"/>
    <w:rsid w:val="000A0663"/>
    <w:rsid w:val="000A4576"/>
    <w:rsid w:val="000A771F"/>
    <w:rsid w:val="000B1D31"/>
    <w:rsid w:val="000B23A0"/>
    <w:rsid w:val="000C306E"/>
    <w:rsid w:val="000C389F"/>
    <w:rsid w:val="000C7745"/>
    <w:rsid w:val="000D20DF"/>
    <w:rsid w:val="000D44B9"/>
    <w:rsid w:val="000D5471"/>
    <w:rsid w:val="000E3FF3"/>
    <w:rsid w:val="000E65E9"/>
    <w:rsid w:val="000E6A55"/>
    <w:rsid w:val="000F0E83"/>
    <w:rsid w:val="000F2028"/>
    <w:rsid w:val="000F431B"/>
    <w:rsid w:val="000F4D9B"/>
    <w:rsid w:val="000F5D38"/>
    <w:rsid w:val="000F694B"/>
    <w:rsid w:val="0010679F"/>
    <w:rsid w:val="00107B9A"/>
    <w:rsid w:val="0011117D"/>
    <w:rsid w:val="00113213"/>
    <w:rsid w:val="00113F9C"/>
    <w:rsid w:val="00115CB8"/>
    <w:rsid w:val="00124CEE"/>
    <w:rsid w:val="00133084"/>
    <w:rsid w:val="0013554D"/>
    <w:rsid w:val="00135F16"/>
    <w:rsid w:val="00136375"/>
    <w:rsid w:val="00144472"/>
    <w:rsid w:val="001520BA"/>
    <w:rsid w:val="001527D1"/>
    <w:rsid w:val="001540B6"/>
    <w:rsid w:val="00155CA6"/>
    <w:rsid w:val="001626A6"/>
    <w:rsid w:val="00162F98"/>
    <w:rsid w:val="00171C87"/>
    <w:rsid w:val="00175D7F"/>
    <w:rsid w:val="0018599B"/>
    <w:rsid w:val="00186AB0"/>
    <w:rsid w:val="00186B7E"/>
    <w:rsid w:val="00186EC0"/>
    <w:rsid w:val="00195BF8"/>
    <w:rsid w:val="001A17AF"/>
    <w:rsid w:val="001A2B58"/>
    <w:rsid w:val="001B096D"/>
    <w:rsid w:val="001B7C62"/>
    <w:rsid w:val="001C3908"/>
    <w:rsid w:val="001C39FE"/>
    <w:rsid w:val="001C70B1"/>
    <w:rsid w:val="001D2D99"/>
    <w:rsid w:val="001D4060"/>
    <w:rsid w:val="001E08AF"/>
    <w:rsid w:val="001E1676"/>
    <w:rsid w:val="001E1A32"/>
    <w:rsid w:val="001E2A0A"/>
    <w:rsid w:val="001E463B"/>
    <w:rsid w:val="001E4FB3"/>
    <w:rsid w:val="001E58F9"/>
    <w:rsid w:val="001E7B92"/>
    <w:rsid w:val="001F059C"/>
    <w:rsid w:val="001F1208"/>
    <w:rsid w:val="001F2CB2"/>
    <w:rsid w:val="001F3573"/>
    <w:rsid w:val="00204976"/>
    <w:rsid w:val="00206EC1"/>
    <w:rsid w:val="00211A81"/>
    <w:rsid w:val="00215C73"/>
    <w:rsid w:val="002207F5"/>
    <w:rsid w:val="00230405"/>
    <w:rsid w:val="00235E07"/>
    <w:rsid w:val="00235EB4"/>
    <w:rsid w:val="0024695A"/>
    <w:rsid w:val="00251FFB"/>
    <w:rsid w:val="00261173"/>
    <w:rsid w:val="002645AE"/>
    <w:rsid w:val="0027556B"/>
    <w:rsid w:val="00281480"/>
    <w:rsid w:val="00284A70"/>
    <w:rsid w:val="002855F9"/>
    <w:rsid w:val="002876D9"/>
    <w:rsid w:val="002879D5"/>
    <w:rsid w:val="00287F80"/>
    <w:rsid w:val="002913AE"/>
    <w:rsid w:val="00291FC1"/>
    <w:rsid w:val="00293A32"/>
    <w:rsid w:val="00293AB9"/>
    <w:rsid w:val="002A6692"/>
    <w:rsid w:val="002A7F5F"/>
    <w:rsid w:val="002B0A5A"/>
    <w:rsid w:val="002B0C77"/>
    <w:rsid w:val="002B46D3"/>
    <w:rsid w:val="002B4AF1"/>
    <w:rsid w:val="002C2610"/>
    <w:rsid w:val="002C2B2C"/>
    <w:rsid w:val="002C61EF"/>
    <w:rsid w:val="002D03B5"/>
    <w:rsid w:val="002D04FC"/>
    <w:rsid w:val="002D1CE0"/>
    <w:rsid w:val="002D4638"/>
    <w:rsid w:val="002D5F9E"/>
    <w:rsid w:val="002D69CF"/>
    <w:rsid w:val="002D6B7B"/>
    <w:rsid w:val="002E194E"/>
    <w:rsid w:val="002E248B"/>
    <w:rsid w:val="002F411E"/>
    <w:rsid w:val="002F7B9A"/>
    <w:rsid w:val="00300FBC"/>
    <w:rsid w:val="003019D3"/>
    <w:rsid w:val="00310B9E"/>
    <w:rsid w:val="00312D23"/>
    <w:rsid w:val="00312D4C"/>
    <w:rsid w:val="003167F1"/>
    <w:rsid w:val="003206B4"/>
    <w:rsid w:val="00320B52"/>
    <w:rsid w:val="00322909"/>
    <w:rsid w:val="00326957"/>
    <w:rsid w:val="0033304B"/>
    <w:rsid w:val="003373E4"/>
    <w:rsid w:val="00337597"/>
    <w:rsid w:val="003464FD"/>
    <w:rsid w:val="00346545"/>
    <w:rsid w:val="00351865"/>
    <w:rsid w:val="00352076"/>
    <w:rsid w:val="00364A59"/>
    <w:rsid w:val="00364ADF"/>
    <w:rsid w:val="0036661B"/>
    <w:rsid w:val="00366744"/>
    <w:rsid w:val="00371BD8"/>
    <w:rsid w:val="00374374"/>
    <w:rsid w:val="003745E5"/>
    <w:rsid w:val="0037631C"/>
    <w:rsid w:val="00377339"/>
    <w:rsid w:val="00380A8A"/>
    <w:rsid w:val="0038220C"/>
    <w:rsid w:val="003858AA"/>
    <w:rsid w:val="00385E38"/>
    <w:rsid w:val="00386521"/>
    <w:rsid w:val="00386787"/>
    <w:rsid w:val="0039149A"/>
    <w:rsid w:val="0039619C"/>
    <w:rsid w:val="00397E0B"/>
    <w:rsid w:val="003A3DB0"/>
    <w:rsid w:val="003A4D95"/>
    <w:rsid w:val="003A64B1"/>
    <w:rsid w:val="003B4016"/>
    <w:rsid w:val="003B4C06"/>
    <w:rsid w:val="003C02E8"/>
    <w:rsid w:val="003C0BB7"/>
    <w:rsid w:val="003C17B0"/>
    <w:rsid w:val="003C3C3C"/>
    <w:rsid w:val="003C4A7B"/>
    <w:rsid w:val="003C7421"/>
    <w:rsid w:val="003D04FB"/>
    <w:rsid w:val="003D4805"/>
    <w:rsid w:val="003E3AAF"/>
    <w:rsid w:val="003E4336"/>
    <w:rsid w:val="003E47CB"/>
    <w:rsid w:val="003E7A55"/>
    <w:rsid w:val="003F24FA"/>
    <w:rsid w:val="003F3F49"/>
    <w:rsid w:val="003F796A"/>
    <w:rsid w:val="004010AD"/>
    <w:rsid w:val="00410C2E"/>
    <w:rsid w:val="00414BE9"/>
    <w:rsid w:val="004164BF"/>
    <w:rsid w:val="004174C2"/>
    <w:rsid w:val="00421BD3"/>
    <w:rsid w:val="00432A3A"/>
    <w:rsid w:val="00436F05"/>
    <w:rsid w:val="00437226"/>
    <w:rsid w:val="00445506"/>
    <w:rsid w:val="004476AB"/>
    <w:rsid w:val="00452C3B"/>
    <w:rsid w:val="00466E89"/>
    <w:rsid w:val="004700A4"/>
    <w:rsid w:val="00474D75"/>
    <w:rsid w:val="0047574D"/>
    <w:rsid w:val="0047758B"/>
    <w:rsid w:val="0048122C"/>
    <w:rsid w:val="00481550"/>
    <w:rsid w:val="00482AD4"/>
    <w:rsid w:val="00484F7F"/>
    <w:rsid w:val="00485372"/>
    <w:rsid w:val="00486E1F"/>
    <w:rsid w:val="00491713"/>
    <w:rsid w:val="004939BA"/>
    <w:rsid w:val="0049659C"/>
    <w:rsid w:val="004A40E3"/>
    <w:rsid w:val="004A79B2"/>
    <w:rsid w:val="004A7B59"/>
    <w:rsid w:val="004B23C8"/>
    <w:rsid w:val="004B32CE"/>
    <w:rsid w:val="004B77B5"/>
    <w:rsid w:val="004B7C4E"/>
    <w:rsid w:val="004C0E0C"/>
    <w:rsid w:val="004C5713"/>
    <w:rsid w:val="004C593B"/>
    <w:rsid w:val="004D5A97"/>
    <w:rsid w:val="004D7A76"/>
    <w:rsid w:val="004E3DEF"/>
    <w:rsid w:val="004F1533"/>
    <w:rsid w:val="004F58BC"/>
    <w:rsid w:val="004F6529"/>
    <w:rsid w:val="004F6938"/>
    <w:rsid w:val="004F747D"/>
    <w:rsid w:val="004F76CC"/>
    <w:rsid w:val="00501E74"/>
    <w:rsid w:val="00501F3D"/>
    <w:rsid w:val="00502D51"/>
    <w:rsid w:val="005037C2"/>
    <w:rsid w:val="00504497"/>
    <w:rsid w:val="00504BE1"/>
    <w:rsid w:val="0050693B"/>
    <w:rsid w:val="00506A28"/>
    <w:rsid w:val="00510C1F"/>
    <w:rsid w:val="00512E01"/>
    <w:rsid w:val="00515725"/>
    <w:rsid w:val="00520A24"/>
    <w:rsid w:val="00520DCD"/>
    <w:rsid w:val="00520EB9"/>
    <w:rsid w:val="00520EEE"/>
    <w:rsid w:val="0052167A"/>
    <w:rsid w:val="00526C96"/>
    <w:rsid w:val="00527619"/>
    <w:rsid w:val="00530E77"/>
    <w:rsid w:val="00532659"/>
    <w:rsid w:val="0053512B"/>
    <w:rsid w:val="00536B22"/>
    <w:rsid w:val="00547E88"/>
    <w:rsid w:val="005502F6"/>
    <w:rsid w:val="00552674"/>
    <w:rsid w:val="0055284E"/>
    <w:rsid w:val="0055376D"/>
    <w:rsid w:val="00560671"/>
    <w:rsid w:val="00564924"/>
    <w:rsid w:val="00564F86"/>
    <w:rsid w:val="005660E0"/>
    <w:rsid w:val="00567800"/>
    <w:rsid w:val="0057155D"/>
    <w:rsid w:val="00571870"/>
    <w:rsid w:val="00572DA5"/>
    <w:rsid w:val="00577234"/>
    <w:rsid w:val="005835D9"/>
    <w:rsid w:val="0058717F"/>
    <w:rsid w:val="005918FC"/>
    <w:rsid w:val="005971E8"/>
    <w:rsid w:val="005A1A63"/>
    <w:rsid w:val="005A672C"/>
    <w:rsid w:val="005B1917"/>
    <w:rsid w:val="005B1B25"/>
    <w:rsid w:val="005B7722"/>
    <w:rsid w:val="005C1C1C"/>
    <w:rsid w:val="005C225C"/>
    <w:rsid w:val="005C3F1B"/>
    <w:rsid w:val="005C4394"/>
    <w:rsid w:val="005C4BFA"/>
    <w:rsid w:val="005C50E3"/>
    <w:rsid w:val="005C6F55"/>
    <w:rsid w:val="005C7AEE"/>
    <w:rsid w:val="005D48DE"/>
    <w:rsid w:val="005D5C99"/>
    <w:rsid w:val="005E0A53"/>
    <w:rsid w:val="005E3975"/>
    <w:rsid w:val="005E4487"/>
    <w:rsid w:val="005E5FF6"/>
    <w:rsid w:val="005E6C07"/>
    <w:rsid w:val="005E6C84"/>
    <w:rsid w:val="005F11DF"/>
    <w:rsid w:val="005F544A"/>
    <w:rsid w:val="005F6357"/>
    <w:rsid w:val="0060273F"/>
    <w:rsid w:val="006030C8"/>
    <w:rsid w:val="00616737"/>
    <w:rsid w:val="00617DA6"/>
    <w:rsid w:val="00622971"/>
    <w:rsid w:val="006279F5"/>
    <w:rsid w:val="006329EC"/>
    <w:rsid w:val="00633C9E"/>
    <w:rsid w:val="006341F8"/>
    <w:rsid w:val="0063707C"/>
    <w:rsid w:val="00643123"/>
    <w:rsid w:val="00647775"/>
    <w:rsid w:val="00662635"/>
    <w:rsid w:val="006645EA"/>
    <w:rsid w:val="00667F2E"/>
    <w:rsid w:val="006727A0"/>
    <w:rsid w:val="00673595"/>
    <w:rsid w:val="00676646"/>
    <w:rsid w:val="0068066A"/>
    <w:rsid w:val="0068421B"/>
    <w:rsid w:val="00686CDC"/>
    <w:rsid w:val="00687355"/>
    <w:rsid w:val="00690F38"/>
    <w:rsid w:val="006970AD"/>
    <w:rsid w:val="006A213A"/>
    <w:rsid w:val="006A3313"/>
    <w:rsid w:val="006A3919"/>
    <w:rsid w:val="006A3B23"/>
    <w:rsid w:val="006B077E"/>
    <w:rsid w:val="006B3B3C"/>
    <w:rsid w:val="006B4399"/>
    <w:rsid w:val="006B5550"/>
    <w:rsid w:val="006B581D"/>
    <w:rsid w:val="006C1C1B"/>
    <w:rsid w:val="006C2502"/>
    <w:rsid w:val="006C3B44"/>
    <w:rsid w:val="006C7896"/>
    <w:rsid w:val="006C7C43"/>
    <w:rsid w:val="006D40F6"/>
    <w:rsid w:val="006D4552"/>
    <w:rsid w:val="006D6FB1"/>
    <w:rsid w:val="006E1323"/>
    <w:rsid w:val="006E459B"/>
    <w:rsid w:val="006E496A"/>
    <w:rsid w:val="006E6E19"/>
    <w:rsid w:val="006E7AB5"/>
    <w:rsid w:val="006F2230"/>
    <w:rsid w:val="006F2267"/>
    <w:rsid w:val="006F4237"/>
    <w:rsid w:val="006F5662"/>
    <w:rsid w:val="006F617C"/>
    <w:rsid w:val="006F6F5B"/>
    <w:rsid w:val="007012C7"/>
    <w:rsid w:val="0070437D"/>
    <w:rsid w:val="00710C9D"/>
    <w:rsid w:val="00711561"/>
    <w:rsid w:val="00712013"/>
    <w:rsid w:val="00712C15"/>
    <w:rsid w:val="00716196"/>
    <w:rsid w:val="007212B6"/>
    <w:rsid w:val="00721B95"/>
    <w:rsid w:val="007245C3"/>
    <w:rsid w:val="00724DB0"/>
    <w:rsid w:val="00731F6B"/>
    <w:rsid w:val="00735AFB"/>
    <w:rsid w:val="007371AB"/>
    <w:rsid w:val="00737933"/>
    <w:rsid w:val="007420EB"/>
    <w:rsid w:val="00751BF7"/>
    <w:rsid w:val="00752EC1"/>
    <w:rsid w:val="007558F6"/>
    <w:rsid w:val="00764561"/>
    <w:rsid w:val="0076681F"/>
    <w:rsid w:val="007741FD"/>
    <w:rsid w:val="00774B9C"/>
    <w:rsid w:val="00776D56"/>
    <w:rsid w:val="007776B5"/>
    <w:rsid w:val="00780326"/>
    <w:rsid w:val="007821CE"/>
    <w:rsid w:val="00783D75"/>
    <w:rsid w:val="007850D5"/>
    <w:rsid w:val="00791303"/>
    <w:rsid w:val="00793E59"/>
    <w:rsid w:val="0079526E"/>
    <w:rsid w:val="0079557F"/>
    <w:rsid w:val="00797E75"/>
    <w:rsid w:val="007A12C9"/>
    <w:rsid w:val="007A3C03"/>
    <w:rsid w:val="007A4622"/>
    <w:rsid w:val="007B20DD"/>
    <w:rsid w:val="007B33D9"/>
    <w:rsid w:val="007B678E"/>
    <w:rsid w:val="007B7D3F"/>
    <w:rsid w:val="007C0BD6"/>
    <w:rsid w:val="007C13F6"/>
    <w:rsid w:val="007C2046"/>
    <w:rsid w:val="007C5A7B"/>
    <w:rsid w:val="007C6B7B"/>
    <w:rsid w:val="007D22BD"/>
    <w:rsid w:val="007D5FF1"/>
    <w:rsid w:val="007E51B3"/>
    <w:rsid w:val="007F6FB9"/>
    <w:rsid w:val="00801EB6"/>
    <w:rsid w:val="00803391"/>
    <w:rsid w:val="00805429"/>
    <w:rsid w:val="008117DA"/>
    <w:rsid w:val="008124D9"/>
    <w:rsid w:val="00812569"/>
    <w:rsid w:val="0082080B"/>
    <w:rsid w:val="00820DC0"/>
    <w:rsid w:val="0082111D"/>
    <w:rsid w:val="00822C48"/>
    <w:rsid w:val="00825141"/>
    <w:rsid w:val="00830236"/>
    <w:rsid w:val="00833EE5"/>
    <w:rsid w:val="00833FD3"/>
    <w:rsid w:val="00835BCF"/>
    <w:rsid w:val="00841B28"/>
    <w:rsid w:val="00842E42"/>
    <w:rsid w:val="00847490"/>
    <w:rsid w:val="008529F9"/>
    <w:rsid w:val="0085611A"/>
    <w:rsid w:val="00863DBD"/>
    <w:rsid w:val="00866ED0"/>
    <w:rsid w:val="0087433B"/>
    <w:rsid w:val="00876FDD"/>
    <w:rsid w:val="00877E0D"/>
    <w:rsid w:val="008800B9"/>
    <w:rsid w:val="008862BA"/>
    <w:rsid w:val="0089594D"/>
    <w:rsid w:val="008A1BE1"/>
    <w:rsid w:val="008A328D"/>
    <w:rsid w:val="008A59E8"/>
    <w:rsid w:val="008A5E63"/>
    <w:rsid w:val="008A6873"/>
    <w:rsid w:val="008A71A7"/>
    <w:rsid w:val="008B0395"/>
    <w:rsid w:val="008B47C9"/>
    <w:rsid w:val="008B5A94"/>
    <w:rsid w:val="008C0842"/>
    <w:rsid w:val="008C2F76"/>
    <w:rsid w:val="008C35C5"/>
    <w:rsid w:val="008C7A53"/>
    <w:rsid w:val="008D19F7"/>
    <w:rsid w:val="008D19FA"/>
    <w:rsid w:val="008D2BFD"/>
    <w:rsid w:val="008D6A59"/>
    <w:rsid w:val="008D7EB3"/>
    <w:rsid w:val="008E05F9"/>
    <w:rsid w:val="008E1D83"/>
    <w:rsid w:val="008E2607"/>
    <w:rsid w:val="008E2CCD"/>
    <w:rsid w:val="008E4E0C"/>
    <w:rsid w:val="008F1B68"/>
    <w:rsid w:val="008F2321"/>
    <w:rsid w:val="008F309D"/>
    <w:rsid w:val="008F5797"/>
    <w:rsid w:val="008F6B89"/>
    <w:rsid w:val="008F756F"/>
    <w:rsid w:val="00900E31"/>
    <w:rsid w:val="00901512"/>
    <w:rsid w:val="0090158C"/>
    <w:rsid w:val="0090358F"/>
    <w:rsid w:val="00905EDD"/>
    <w:rsid w:val="0090624D"/>
    <w:rsid w:val="00910BDD"/>
    <w:rsid w:val="0091271A"/>
    <w:rsid w:val="009238AD"/>
    <w:rsid w:val="00932757"/>
    <w:rsid w:val="00937379"/>
    <w:rsid w:val="00947B3E"/>
    <w:rsid w:val="00950AC4"/>
    <w:rsid w:val="00950F3D"/>
    <w:rsid w:val="009602E8"/>
    <w:rsid w:val="0096437F"/>
    <w:rsid w:val="00971835"/>
    <w:rsid w:val="00973483"/>
    <w:rsid w:val="00973564"/>
    <w:rsid w:val="00975994"/>
    <w:rsid w:val="00980A36"/>
    <w:rsid w:val="00981811"/>
    <w:rsid w:val="009850CD"/>
    <w:rsid w:val="00992FC3"/>
    <w:rsid w:val="009952C9"/>
    <w:rsid w:val="009A0F19"/>
    <w:rsid w:val="009A173F"/>
    <w:rsid w:val="009A4304"/>
    <w:rsid w:val="009B0A04"/>
    <w:rsid w:val="009B171B"/>
    <w:rsid w:val="009B4536"/>
    <w:rsid w:val="009B5AEE"/>
    <w:rsid w:val="009B6168"/>
    <w:rsid w:val="009B61DB"/>
    <w:rsid w:val="009B6616"/>
    <w:rsid w:val="009B7B0F"/>
    <w:rsid w:val="009C0D63"/>
    <w:rsid w:val="009C4688"/>
    <w:rsid w:val="009D3700"/>
    <w:rsid w:val="009D5612"/>
    <w:rsid w:val="009E7C32"/>
    <w:rsid w:val="009E7D1B"/>
    <w:rsid w:val="009F1CF2"/>
    <w:rsid w:val="009F30A8"/>
    <w:rsid w:val="009F593F"/>
    <w:rsid w:val="009F6450"/>
    <w:rsid w:val="009F7D3C"/>
    <w:rsid w:val="00A017CD"/>
    <w:rsid w:val="00A01D51"/>
    <w:rsid w:val="00A02518"/>
    <w:rsid w:val="00A030C4"/>
    <w:rsid w:val="00A119A5"/>
    <w:rsid w:val="00A11DD1"/>
    <w:rsid w:val="00A1214C"/>
    <w:rsid w:val="00A15E3D"/>
    <w:rsid w:val="00A17B35"/>
    <w:rsid w:val="00A201B3"/>
    <w:rsid w:val="00A22CD1"/>
    <w:rsid w:val="00A22D28"/>
    <w:rsid w:val="00A23946"/>
    <w:rsid w:val="00A24699"/>
    <w:rsid w:val="00A30E0D"/>
    <w:rsid w:val="00A31877"/>
    <w:rsid w:val="00A361B7"/>
    <w:rsid w:val="00A36BAC"/>
    <w:rsid w:val="00A40D39"/>
    <w:rsid w:val="00A45292"/>
    <w:rsid w:val="00A50470"/>
    <w:rsid w:val="00A52DC1"/>
    <w:rsid w:val="00A53DE0"/>
    <w:rsid w:val="00A62BEC"/>
    <w:rsid w:val="00A63FAD"/>
    <w:rsid w:val="00A64716"/>
    <w:rsid w:val="00A7412F"/>
    <w:rsid w:val="00A8173F"/>
    <w:rsid w:val="00A85E97"/>
    <w:rsid w:val="00A85F30"/>
    <w:rsid w:val="00A9350A"/>
    <w:rsid w:val="00A94A25"/>
    <w:rsid w:val="00A975C0"/>
    <w:rsid w:val="00AA0904"/>
    <w:rsid w:val="00AA1A69"/>
    <w:rsid w:val="00AA1CEB"/>
    <w:rsid w:val="00AA4646"/>
    <w:rsid w:val="00AA4DED"/>
    <w:rsid w:val="00AA5EE1"/>
    <w:rsid w:val="00AA6B05"/>
    <w:rsid w:val="00AB0964"/>
    <w:rsid w:val="00AB2999"/>
    <w:rsid w:val="00AC05E4"/>
    <w:rsid w:val="00AC2C54"/>
    <w:rsid w:val="00AC460C"/>
    <w:rsid w:val="00AC57BD"/>
    <w:rsid w:val="00AC64C2"/>
    <w:rsid w:val="00AD0C74"/>
    <w:rsid w:val="00AD5E13"/>
    <w:rsid w:val="00AE3F71"/>
    <w:rsid w:val="00AE4FC6"/>
    <w:rsid w:val="00AE509D"/>
    <w:rsid w:val="00B05C93"/>
    <w:rsid w:val="00B137B2"/>
    <w:rsid w:val="00B21629"/>
    <w:rsid w:val="00B22E30"/>
    <w:rsid w:val="00B26D66"/>
    <w:rsid w:val="00B30017"/>
    <w:rsid w:val="00B30B69"/>
    <w:rsid w:val="00B32DFF"/>
    <w:rsid w:val="00B33175"/>
    <w:rsid w:val="00B4648F"/>
    <w:rsid w:val="00B50E00"/>
    <w:rsid w:val="00B519D1"/>
    <w:rsid w:val="00B63537"/>
    <w:rsid w:val="00B66959"/>
    <w:rsid w:val="00B702DC"/>
    <w:rsid w:val="00B746D2"/>
    <w:rsid w:val="00B752F4"/>
    <w:rsid w:val="00B755D0"/>
    <w:rsid w:val="00B77F3D"/>
    <w:rsid w:val="00B81D52"/>
    <w:rsid w:val="00B82E0E"/>
    <w:rsid w:val="00B866FD"/>
    <w:rsid w:val="00BA1A82"/>
    <w:rsid w:val="00BA28C7"/>
    <w:rsid w:val="00BA59A4"/>
    <w:rsid w:val="00BA76D9"/>
    <w:rsid w:val="00BB0232"/>
    <w:rsid w:val="00BB0282"/>
    <w:rsid w:val="00BB266B"/>
    <w:rsid w:val="00BB4E34"/>
    <w:rsid w:val="00BC25D5"/>
    <w:rsid w:val="00BC5B54"/>
    <w:rsid w:val="00BC5F19"/>
    <w:rsid w:val="00BD0607"/>
    <w:rsid w:val="00BD1764"/>
    <w:rsid w:val="00BD562F"/>
    <w:rsid w:val="00BE1C27"/>
    <w:rsid w:val="00BE3676"/>
    <w:rsid w:val="00BE36D5"/>
    <w:rsid w:val="00BE5679"/>
    <w:rsid w:val="00BF35FC"/>
    <w:rsid w:val="00BF5A54"/>
    <w:rsid w:val="00C033FD"/>
    <w:rsid w:val="00C03652"/>
    <w:rsid w:val="00C06561"/>
    <w:rsid w:val="00C11863"/>
    <w:rsid w:val="00C122F4"/>
    <w:rsid w:val="00C149A3"/>
    <w:rsid w:val="00C15A9B"/>
    <w:rsid w:val="00C241A8"/>
    <w:rsid w:val="00C25AFF"/>
    <w:rsid w:val="00C2696C"/>
    <w:rsid w:val="00C26DC9"/>
    <w:rsid w:val="00C30173"/>
    <w:rsid w:val="00C3175F"/>
    <w:rsid w:val="00C338C3"/>
    <w:rsid w:val="00C346E2"/>
    <w:rsid w:val="00C35C4F"/>
    <w:rsid w:val="00C413DD"/>
    <w:rsid w:val="00C451BB"/>
    <w:rsid w:val="00C47339"/>
    <w:rsid w:val="00C47DAD"/>
    <w:rsid w:val="00C50CF0"/>
    <w:rsid w:val="00C50FC4"/>
    <w:rsid w:val="00C5198C"/>
    <w:rsid w:val="00C5608B"/>
    <w:rsid w:val="00C638D9"/>
    <w:rsid w:val="00C65EFD"/>
    <w:rsid w:val="00C67BFF"/>
    <w:rsid w:val="00C77864"/>
    <w:rsid w:val="00C8094D"/>
    <w:rsid w:val="00C84BB4"/>
    <w:rsid w:val="00C870B5"/>
    <w:rsid w:val="00C91863"/>
    <w:rsid w:val="00C93D96"/>
    <w:rsid w:val="00CA1794"/>
    <w:rsid w:val="00CA2075"/>
    <w:rsid w:val="00CA7F4D"/>
    <w:rsid w:val="00CC4F00"/>
    <w:rsid w:val="00CC6467"/>
    <w:rsid w:val="00CC6B36"/>
    <w:rsid w:val="00CD1F59"/>
    <w:rsid w:val="00CD39B2"/>
    <w:rsid w:val="00CD6E80"/>
    <w:rsid w:val="00CE2123"/>
    <w:rsid w:val="00D02DAA"/>
    <w:rsid w:val="00D061D9"/>
    <w:rsid w:val="00D077EC"/>
    <w:rsid w:val="00D207DC"/>
    <w:rsid w:val="00D22CE3"/>
    <w:rsid w:val="00D244BA"/>
    <w:rsid w:val="00D32E2A"/>
    <w:rsid w:val="00D377C0"/>
    <w:rsid w:val="00D4062B"/>
    <w:rsid w:val="00D422B3"/>
    <w:rsid w:val="00D441B9"/>
    <w:rsid w:val="00D44A4D"/>
    <w:rsid w:val="00D45E5C"/>
    <w:rsid w:val="00D56CED"/>
    <w:rsid w:val="00D60824"/>
    <w:rsid w:val="00D61179"/>
    <w:rsid w:val="00D612F9"/>
    <w:rsid w:val="00D62B05"/>
    <w:rsid w:val="00D65359"/>
    <w:rsid w:val="00D7123F"/>
    <w:rsid w:val="00D73A40"/>
    <w:rsid w:val="00D741EF"/>
    <w:rsid w:val="00D8174D"/>
    <w:rsid w:val="00D85AD5"/>
    <w:rsid w:val="00D94B36"/>
    <w:rsid w:val="00D956D4"/>
    <w:rsid w:val="00D969EE"/>
    <w:rsid w:val="00DA3161"/>
    <w:rsid w:val="00DA4068"/>
    <w:rsid w:val="00DA417A"/>
    <w:rsid w:val="00DA62DB"/>
    <w:rsid w:val="00DA70B3"/>
    <w:rsid w:val="00DB4E8F"/>
    <w:rsid w:val="00DB6C36"/>
    <w:rsid w:val="00DC070B"/>
    <w:rsid w:val="00DC64B5"/>
    <w:rsid w:val="00DC7155"/>
    <w:rsid w:val="00DD2000"/>
    <w:rsid w:val="00DD2F6B"/>
    <w:rsid w:val="00DD59FE"/>
    <w:rsid w:val="00DE7F43"/>
    <w:rsid w:val="00DF1392"/>
    <w:rsid w:val="00DF523B"/>
    <w:rsid w:val="00E00808"/>
    <w:rsid w:val="00E0143F"/>
    <w:rsid w:val="00E064CE"/>
    <w:rsid w:val="00E13768"/>
    <w:rsid w:val="00E13BF8"/>
    <w:rsid w:val="00E23FB9"/>
    <w:rsid w:val="00E24DE5"/>
    <w:rsid w:val="00E25EA2"/>
    <w:rsid w:val="00E3046A"/>
    <w:rsid w:val="00E32167"/>
    <w:rsid w:val="00E33329"/>
    <w:rsid w:val="00E33D88"/>
    <w:rsid w:val="00E33EC6"/>
    <w:rsid w:val="00E33FF9"/>
    <w:rsid w:val="00E35829"/>
    <w:rsid w:val="00E414FB"/>
    <w:rsid w:val="00E42FCF"/>
    <w:rsid w:val="00E449AB"/>
    <w:rsid w:val="00E44C3F"/>
    <w:rsid w:val="00E460BC"/>
    <w:rsid w:val="00E47038"/>
    <w:rsid w:val="00E47A11"/>
    <w:rsid w:val="00E54A56"/>
    <w:rsid w:val="00E54BE2"/>
    <w:rsid w:val="00E61060"/>
    <w:rsid w:val="00E61278"/>
    <w:rsid w:val="00E62556"/>
    <w:rsid w:val="00E63758"/>
    <w:rsid w:val="00E63B2F"/>
    <w:rsid w:val="00E71368"/>
    <w:rsid w:val="00E7193D"/>
    <w:rsid w:val="00E72343"/>
    <w:rsid w:val="00E73421"/>
    <w:rsid w:val="00E73F4E"/>
    <w:rsid w:val="00E768E5"/>
    <w:rsid w:val="00E80ECA"/>
    <w:rsid w:val="00E817D7"/>
    <w:rsid w:val="00E86B52"/>
    <w:rsid w:val="00E90DCC"/>
    <w:rsid w:val="00E92925"/>
    <w:rsid w:val="00E93EBC"/>
    <w:rsid w:val="00E9402A"/>
    <w:rsid w:val="00E97471"/>
    <w:rsid w:val="00E97F82"/>
    <w:rsid w:val="00EA059B"/>
    <w:rsid w:val="00EA5D8B"/>
    <w:rsid w:val="00EA6394"/>
    <w:rsid w:val="00EB3171"/>
    <w:rsid w:val="00EC75BD"/>
    <w:rsid w:val="00ED3F6B"/>
    <w:rsid w:val="00EE1399"/>
    <w:rsid w:val="00EF166B"/>
    <w:rsid w:val="00EF721B"/>
    <w:rsid w:val="00F03653"/>
    <w:rsid w:val="00F0498E"/>
    <w:rsid w:val="00F0570B"/>
    <w:rsid w:val="00F114E4"/>
    <w:rsid w:val="00F11E85"/>
    <w:rsid w:val="00F1755B"/>
    <w:rsid w:val="00F2440C"/>
    <w:rsid w:val="00F24648"/>
    <w:rsid w:val="00F2684E"/>
    <w:rsid w:val="00F32180"/>
    <w:rsid w:val="00F350A5"/>
    <w:rsid w:val="00F35D11"/>
    <w:rsid w:val="00F37D2A"/>
    <w:rsid w:val="00F5233C"/>
    <w:rsid w:val="00F60535"/>
    <w:rsid w:val="00F653B7"/>
    <w:rsid w:val="00F6638A"/>
    <w:rsid w:val="00F76984"/>
    <w:rsid w:val="00F8362E"/>
    <w:rsid w:val="00F85ED9"/>
    <w:rsid w:val="00F90403"/>
    <w:rsid w:val="00F90A28"/>
    <w:rsid w:val="00F90FD0"/>
    <w:rsid w:val="00F91B40"/>
    <w:rsid w:val="00F92EE2"/>
    <w:rsid w:val="00F97F00"/>
    <w:rsid w:val="00FA4561"/>
    <w:rsid w:val="00FA4D8C"/>
    <w:rsid w:val="00FA78F1"/>
    <w:rsid w:val="00FB4471"/>
    <w:rsid w:val="00FC4648"/>
    <w:rsid w:val="00FC56D0"/>
    <w:rsid w:val="00FD1278"/>
    <w:rsid w:val="00FD4FB0"/>
    <w:rsid w:val="00FE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3213"/>
    <w:pPr>
      <w:ind w:left="720"/>
      <w:contextualSpacing/>
    </w:pPr>
  </w:style>
  <w:style w:type="paragraph" w:customStyle="1" w:styleId="ConsPlusNormal">
    <w:name w:val="ConsPlusNormal"/>
    <w:rsid w:val="00CE212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21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8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ECA"/>
    <w:rPr>
      <w:rFonts w:ascii="Tahoma" w:eastAsia="Calibri" w:hAnsi="Tahoma" w:cs="Tahoma"/>
      <w:sz w:val="16"/>
      <w:szCs w:val="16"/>
    </w:rPr>
  </w:style>
  <w:style w:type="paragraph" w:styleId="a7">
    <w:name w:val="No Spacing"/>
    <w:uiPriority w:val="1"/>
    <w:qFormat/>
    <w:rsid w:val="00797E75"/>
    <w:pPr>
      <w:spacing w:after="0" w:line="240" w:lineRule="auto"/>
    </w:pPr>
    <w:rPr>
      <w:rFonts w:ascii="Calibri" w:eastAsia="Calibri" w:hAnsi="Calibri" w:cs="Times New Roman"/>
      <w:lang w:eastAsia="ru-RU"/>
    </w:rPr>
  </w:style>
  <w:style w:type="character" w:customStyle="1" w:styleId="fontstyle01">
    <w:name w:val="fontstyle01"/>
    <w:basedOn w:val="a0"/>
    <w:rsid w:val="00E63758"/>
    <w:rPr>
      <w:rFonts w:ascii="Times New Roman" w:hAnsi="Times New Roman" w:cs="Times New Roman" w:hint="default"/>
      <w:b w:val="0"/>
      <w:bCs w:val="0"/>
      <w:i w:val="0"/>
      <w:iCs w:val="0"/>
      <w:color w:val="000000"/>
    </w:rPr>
  </w:style>
  <w:style w:type="character" w:styleId="a8">
    <w:name w:val="Hyperlink"/>
    <w:basedOn w:val="a0"/>
    <w:uiPriority w:val="99"/>
    <w:unhideWhenUsed/>
    <w:rsid w:val="00791303"/>
    <w:rPr>
      <w:color w:val="0000FF" w:themeColor="hyperlink"/>
      <w:u w:val="single"/>
    </w:rPr>
  </w:style>
  <w:style w:type="paragraph" w:styleId="a9">
    <w:name w:val="Normal (Web)"/>
    <w:basedOn w:val="a"/>
    <w:uiPriority w:val="99"/>
    <w:unhideWhenUsed/>
    <w:rsid w:val="00337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B266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AE509D"/>
    <w:rPr>
      <w:rFonts w:ascii="Times New Roman" w:hAnsi="Times New Roman" w:cs="Times New Roman"/>
      <w:sz w:val="26"/>
      <w:szCs w:val="26"/>
    </w:rPr>
  </w:style>
  <w:style w:type="character" w:customStyle="1" w:styleId="a4">
    <w:name w:val="Абзац списка Знак"/>
    <w:link w:val="a3"/>
    <w:uiPriority w:val="34"/>
    <w:locked/>
    <w:rsid w:val="00D60824"/>
    <w:rPr>
      <w:rFonts w:ascii="Calibri" w:eastAsia="Calibri" w:hAnsi="Calibri" w:cs="Times New Roman"/>
    </w:rPr>
  </w:style>
  <w:style w:type="paragraph" w:styleId="aa">
    <w:name w:val="Body Text"/>
    <w:basedOn w:val="a"/>
    <w:link w:val="ab"/>
    <w:rsid w:val="00AA1CEB"/>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AA1CE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3213"/>
    <w:pPr>
      <w:ind w:left="720"/>
      <w:contextualSpacing/>
    </w:pPr>
  </w:style>
  <w:style w:type="paragraph" w:customStyle="1" w:styleId="ConsPlusNormal">
    <w:name w:val="ConsPlusNormal"/>
    <w:rsid w:val="00CE212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21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8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ECA"/>
    <w:rPr>
      <w:rFonts w:ascii="Tahoma" w:eastAsia="Calibri" w:hAnsi="Tahoma" w:cs="Tahoma"/>
      <w:sz w:val="16"/>
      <w:szCs w:val="16"/>
    </w:rPr>
  </w:style>
  <w:style w:type="paragraph" w:styleId="a7">
    <w:name w:val="No Spacing"/>
    <w:uiPriority w:val="1"/>
    <w:qFormat/>
    <w:rsid w:val="00797E75"/>
    <w:pPr>
      <w:spacing w:after="0" w:line="240" w:lineRule="auto"/>
    </w:pPr>
    <w:rPr>
      <w:rFonts w:ascii="Calibri" w:eastAsia="Calibri" w:hAnsi="Calibri" w:cs="Times New Roman"/>
      <w:lang w:eastAsia="ru-RU"/>
    </w:rPr>
  </w:style>
  <w:style w:type="character" w:customStyle="1" w:styleId="fontstyle01">
    <w:name w:val="fontstyle01"/>
    <w:basedOn w:val="a0"/>
    <w:rsid w:val="00E63758"/>
    <w:rPr>
      <w:rFonts w:ascii="Times New Roman" w:hAnsi="Times New Roman" w:cs="Times New Roman" w:hint="default"/>
      <w:b w:val="0"/>
      <w:bCs w:val="0"/>
      <w:i w:val="0"/>
      <w:iCs w:val="0"/>
      <w:color w:val="000000"/>
    </w:rPr>
  </w:style>
  <w:style w:type="character" w:styleId="a8">
    <w:name w:val="Hyperlink"/>
    <w:basedOn w:val="a0"/>
    <w:uiPriority w:val="99"/>
    <w:unhideWhenUsed/>
    <w:rsid w:val="00791303"/>
    <w:rPr>
      <w:color w:val="0000FF" w:themeColor="hyperlink"/>
      <w:u w:val="single"/>
    </w:rPr>
  </w:style>
  <w:style w:type="paragraph" w:styleId="a9">
    <w:name w:val="Normal (Web)"/>
    <w:basedOn w:val="a"/>
    <w:uiPriority w:val="99"/>
    <w:unhideWhenUsed/>
    <w:rsid w:val="00337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B266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AE509D"/>
    <w:rPr>
      <w:rFonts w:ascii="Times New Roman" w:hAnsi="Times New Roman" w:cs="Times New Roman"/>
      <w:sz w:val="26"/>
      <w:szCs w:val="26"/>
    </w:rPr>
  </w:style>
  <w:style w:type="character" w:customStyle="1" w:styleId="a4">
    <w:name w:val="Абзац списка Знак"/>
    <w:link w:val="a3"/>
    <w:uiPriority w:val="34"/>
    <w:locked/>
    <w:rsid w:val="00D60824"/>
    <w:rPr>
      <w:rFonts w:ascii="Calibri" w:eastAsia="Calibri" w:hAnsi="Calibri" w:cs="Times New Roman"/>
    </w:rPr>
  </w:style>
  <w:style w:type="paragraph" w:styleId="aa">
    <w:name w:val="Body Text"/>
    <w:basedOn w:val="a"/>
    <w:link w:val="ab"/>
    <w:rsid w:val="00AA1CEB"/>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AA1CE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269">
      <w:bodyDiv w:val="1"/>
      <w:marLeft w:val="0"/>
      <w:marRight w:val="0"/>
      <w:marTop w:val="0"/>
      <w:marBottom w:val="0"/>
      <w:divBdr>
        <w:top w:val="none" w:sz="0" w:space="0" w:color="auto"/>
        <w:left w:val="none" w:sz="0" w:space="0" w:color="auto"/>
        <w:bottom w:val="none" w:sz="0" w:space="0" w:color="auto"/>
        <w:right w:val="none" w:sz="0" w:space="0" w:color="auto"/>
      </w:divBdr>
    </w:div>
    <w:div w:id="109402594">
      <w:bodyDiv w:val="1"/>
      <w:marLeft w:val="0"/>
      <w:marRight w:val="0"/>
      <w:marTop w:val="0"/>
      <w:marBottom w:val="0"/>
      <w:divBdr>
        <w:top w:val="none" w:sz="0" w:space="0" w:color="auto"/>
        <w:left w:val="none" w:sz="0" w:space="0" w:color="auto"/>
        <w:bottom w:val="none" w:sz="0" w:space="0" w:color="auto"/>
        <w:right w:val="none" w:sz="0" w:space="0" w:color="auto"/>
      </w:divBdr>
    </w:div>
    <w:div w:id="159589320">
      <w:bodyDiv w:val="1"/>
      <w:marLeft w:val="0"/>
      <w:marRight w:val="0"/>
      <w:marTop w:val="0"/>
      <w:marBottom w:val="0"/>
      <w:divBdr>
        <w:top w:val="none" w:sz="0" w:space="0" w:color="auto"/>
        <w:left w:val="none" w:sz="0" w:space="0" w:color="auto"/>
        <w:bottom w:val="none" w:sz="0" w:space="0" w:color="auto"/>
        <w:right w:val="none" w:sz="0" w:space="0" w:color="auto"/>
      </w:divBdr>
    </w:div>
    <w:div w:id="280842650">
      <w:bodyDiv w:val="1"/>
      <w:marLeft w:val="0"/>
      <w:marRight w:val="0"/>
      <w:marTop w:val="0"/>
      <w:marBottom w:val="0"/>
      <w:divBdr>
        <w:top w:val="none" w:sz="0" w:space="0" w:color="auto"/>
        <w:left w:val="none" w:sz="0" w:space="0" w:color="auto"/>
        <w:bottom w:val="none" w:sz="0" w:space="0" w:color="auto"/>
        <w:right w:val="none" w:sz="0" w:space="0" w:color="auto"/>
      </w:divBdr>
    </w:div>
    <w:div w:id="385880932">
      <w:bodyDiv w:val="1"/>
      <w:marLeft w:val="0"/>
      <w:marRight w:val="0"/>
      <w:marTop w:val="0"/>
      <w:marBottom w:val="0"/>
      <w:divBdr>
        <w:top w:val="none" w:sz="0" w:space="0" w:color="auto"/>
        <w:left w:val="none" w:sz="0" w:space="0" w:color="auto"/>
        <w:bottom w:val="none" w:sz="0" w:space="0" w:color="auto"/>
        <w:right w:val="none" w:sz="0" w:space="0" w:color="auto"/>
      </w:divBdr>
    </w:div>
    <w:div w:id="430856697">
      <w:bodyDiv w:val="1"/>
      <w:marLeft w:val="0"/>
      <w:marRight w:val="0"/>
      <w:marTop w:val="0"/>
      <w:marBottom w:val="0"/>
      <w:divBdr>
        <w:top w:val="none" w:sz="0" w:space="0" w:color="auto"/>
        <w:left w:val="none" w:sz="0" w:space="0" w:color="auto"/>
        <w:bottom w:val="none" w:sz="0" w:space="0" w:color="auto"/>
        <w:right w:val="none" w:sz="0" w:space="0" w:color="auto"/>
      </w:divBdr>
    </w:div>
    <w:div w:id="440493968">
      <w:bodyDiv w:val="1"/>
      <w:marLeft w:val="0"/>
      <w:marRight w:val="0"/>
      <w:marTop w:val="0"/>
      <w:marBottom w:val="0"/>
      <w:divBdr>
        <w:top w:val="none" w:sz="0" w:space="0" w:color="auto"/>
        <w:left w:val="none" w:sz="0" w:space="0" w:color="auto"/>
        <w:bottom w:val="none" w:sz="0" w:space="0" w:color="auto"/>
        <w:right w:val="none" w:sz="0" w:space="0" w:color="auto"/>
      </w:divBdr>
    </w:div>
    <w:div w:id="454569862">
      <w:bodyDiv w:val="1"/>
      <w:marLeft w:val="0"/>
      <w:marRight w:val="0"/>
      <w:marTop w:val="0"/>
      <w:marBottom w:val="0"/>
      <w:divBdr>
        <w:top w:val="none" w:sz="0" w:space="0" w:color="auto"/>
        <w:left w:val="none" w:sz="0" w:space="0" w:color="auto"/>
        <w:bottom w:val="none" w:sz="0" w:space="0" w:color="auto"/>
        <w:right w:val="none" w:sz="0" w:space="0" w:color="auto"/>
      </w:divBdr>
    </w:div>
    <w:div w:id="523712663">
      <w:bodyDiv w:val="1"/>
      <w:marLeft w:val="0"/>
      <w:marRight w:val="0"/>
      <w:marTop w:val="0"/>
      <w:marBottom w:val="0"/>
      <w:divBdr>
        <w:top w:val="none" w:sz="0" w:space="0" w:color="auto"/>
        <w:left w:val="none" w:sz="0" w:space="0" w:color="auto"/>
        <w:bottom w:val="none" w:sz="0" w:space="0" w:color="auto"/>
        <w:right w:val="none" w:sz="0" w:space="0" w:color="auto"/>
      </w:divBdr>
    </w:div>
    <w:div w:id="654071091">
      <w:bodyDiv w:val="1"/>
      <w:marLeft w:val="0"/>
      <w:marRight w:val="0"/>
      <w:marTop w:val="0"/>
      <w:marBottom w:val="0"/>
      <w:divBdr>
        <w:top w:val="none" w:sz="0" w:space="0" w:color="auto"/>
        <w:left w:val="none" w:sz="0" w:space="0" w:color="auto"/>
        <w:bottom w:val="none" w:sz="0" w:space="0" w:color="auto"/>
        <w:right w:val="none" w:sz="0" w:space="0" w:color="auto"/>
      </w:divBdr>
    </w:div>
    <w:div w:id="1028676802">
      <w:bodyDiv w:val="1"/>
      <w:marLeft w:val="0"/>
      <w:marRight w:val="0"/>
      <w:marTop w:val="0"/>
      <w:marBottom w:val="0"/>
      <w:divBdr>
        <w:top w:val="none" w:sz="0" w:space="0" w:color="auto"/>
        <w:left w:val="none" w:sz="0" w:space="0" w:color="auto"/>
        <w:bottom w:val="none" w:sz="0" w:space="0" w:color="auto"/>
        <w:right w:val="none" w:sz="0" w:space="0" w:color="auto"/>
      </w:divBdr>
    </w:div>
    <w:div w:id="1112017001">
      <w:bodyDiv w:val="1"/>
      <w:marLeft w:val="0"/>
      <w:marRight w:val="0"/>
      <w:marTop w:val="0"/>
      <w:marBottom w:val="0"/>
      <w:divBdr>
        <w:top w:val="none" w:sz="0" w:space="0" w:color="auto"/>
        <w:left w:val="none" w:sz="0" w:space="0" w:color="auto"/>
        <w:bottom w:val="none" w:sz="0" w:space="0" w:color="auto"/>
        <w:right w:val="none" w:sz="0" w:space="0" w:color="auto"/>
      </w:divBdr>
    </w:div>
    <w:div w:id="1240212945">
      <w:bodyDiv w:val="1"/>
      <w:marLeft w:val="0"/>
      <w:marRight w:val="0"/>
      <w:marTop w:val="0"/>
      <w:marBottom w:val="0"/>
      <w:divBdr>
        <w:top w:val="none" w:sz="0" w:space="0" w:color="auto"/>
        <w:left w:val="none" w:sz="0" w:space="0" w:color="auto"/>
        <w:bottom w:val="none" w:sz="0" w:space="0" w:color="auto"/>
        <w:right w:val="none" w:sz="0" w:space="0" w:color="auto"/>
      </w:divBdr>
    </w:div>
    <w:div w:id="1261373307">
      <w:bodyDiv w:val="1"/>
      <w:marLeft w:val="0"/>
      <w:marRight w:val="0"/>
      <w:marTop w:val="0"/>
      <w:marBottom w:val="0"/>
      <w:divBdr>
        <w:top w:val="none" w:sz="0" w:space="0" w:color="auto"/>
        <w:left w:val="none" w:sz="0" w:space="0" w:color="auto"/>
        <w:bottom w:val="none" w:sz="0" w:space="0" w:color="auto"/>
        <w:right w:val="none" w:sz="0" w:space="0" w:color="auto"/>
      </w:divBdr>
    </w:div>
    <w:div w:id="1387952634">
      <w:bodyDiv w:val="1"/>
      <w:marLeft w:val="0"/>
      <w:marRight w:val="0"/>
      <w:marTop w:val="0"/>
      <w:marBottom w:val="0"/>
      <w:divBdr>
        <w:top w:val="none" w:sz="0" w:space="0" w:color="auto"/>
        <w:left w:val="none" w:sz="0" w:space="0" w:color="auto"/>
        <w:bottom w:val="none" w:sz="0" w:space="0" w:color="auto"/>
        <w:right w:val="none" w:sz="0" w:space="0" w:color="auto"/>
      </w:divBdr>
    </w:div>
    <w:div w:id="1653217095">
      <w:bodyDiv w:val="1"/>
      <w:marLeft w:val="0"/>
      <w:marRight w:val="0"/>
      <w:marTop w:val="0"/>
      <w:marBottom w:val="0"/>
      <w:divBdr>
        <w:top w:val="none" w:sz="0" w:space="0" w:color="auto"/>
        <w:left w:val="none" w:sz="0" w:space="0" w:color="auto"/>
        <w:bottom w:val="none" w:sz="0" w:space="0" w:color="auto"/>
        <w:right w:val="none" w:sz="0" w:space="0" w:color="auto"/>
      </w:divBdr>
    </w:div>
    <w:div w:id="1682927377">
      <w:bodyDiv w:val="1"/>
      <w:marLeft w:val="0"/>
      <w:marRight w:val="0"/>
      <w:marTop w:val="0"/>
      <w:marBottom w:val="0"/>
      <w:divBdr>
        <w:top w:val="none" w:sz="0" w:space="0" w:color="auto"/>
        <w:left w:val="none" w:sz="0" w:space="0" w:color="auto"/>
        <w:bottom w:val="none" w:sz="0" w:space="0" w:color="auto"/>
        <w:right w:val="none" w:sz="0" w:space="0" w:color="auto"/>
      </w:divBdr>
    </w:div>
    <w:div w:id="1725329110">
      <w:bodyDiv w:val="1"/>
      <w:marLeft w:val="0"/>
      <w:marRight w:val="0"/>
      <w:marTop w:val="0"/>
      <w:marBottom w:val="0"/>
      <w:divBdr>
        <w:top w:val="none" w:sz="0" w:space="0" w:color="auto"/>
        <w:left w:val="none" w:sz="0" w:space="0" w:color="auto"/>
        <w:bottom w:val="none" w:sz="0" w:space="0" w:color="auto"/>
        <w:right w:val="none" w:sz="0" w:space="0" w:color="auto"/>
      </w:divBdr>
    </w:div>
    <w:div w:id="1757360428">
      <w:bodyDiv w:val="1"/>
      <w:marLeft w:val="0"/>
      <w:marRight w:val="0"/>
      <w:marTop w:val="0"/>
      <w:marBottom w:val="0"/>
      <w:divBdr>
        <w:top w:val="none" w:sz="0" w:space="0" w:color="auto"/>
        <w:left w:val="none" w:sz="0" w:space="0" w:color="auto"/>
        <w:bottom w:val="none" w:sz="0" w:space="0" w:color="auto"/>
        <w:right w:val="none" w:sz="0" w:space="0" w:color="auto"/>
      </w:divBdr>
    </w:div>
    <w:div w:id="1851676336">
      <w:bodyDiv w:val="1"/>
      <w:marLeft w:val="0"/>
      <w:marRight w:val="0"/>
      <w:marTop w:val="0"/>
      <w:marBottom w:val="0"/>
      <w:divBdr>
        <w:top w:val="none" w:sz="0" w:space="0" w:color="auto"/>
        <w:left w:val="none" w:sz="0" w:space="0" w:color="auto"/>
        <w:bottom w:val="none" w:sz="0" w:space="0" w:color="auto"/>
        <w:right w:val="none" w:sz="0" w:space="0" w:color="auto"/>
      </w:divBdr>
    </w:div>
    <w:div w:id="2091733222">
      <w:bodyDiv w:val="1"/>
      <w:marLeft w:val="0"/>
      <w:marRight w:val="0"/>
      <w:marTop w:val="0"/>
      <w:marBottom w:val="0"/>
      <w:divBdr>
        <w:top w:val="none" w:sz="0" w:space="0" w:color="auto"/>
        <w:left w:val="none" w:sz="0" w:space="0" w:color="auto"/>
        <w:bottom w:val="none" w:sz="0" w:space="0" w:color="auto"/>
        <w:right w:val="none" w:sz="0" w:space="0" w:color="auto"/>
      </w:divBdr>
    </w:div>
    <w:div w:id="2092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310553822E680E688E190E5427B3EC2EE9E44FE43567F636289A59617B88080899AA3D9CEE0BAX9q5I" TargetMode="External"/><Relationship Id="rId3" Type="http://schemas.openxmlformats.org/officeDocument/2006/relationships/styles" Target="styles.xml"/><Relationship Id="rId7" Type="http://schemas.openxmlformats.org/officeDocument/2006/relationships/hyperlink" Target="consultantplus://offline/ref=E1A310553822E680E688E190E5427B3EC2EE9E44FE43567F636289A59617B88080899AA3D9CEE0BAX9q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A310553822E680E688E190E5427B3EC2EE9E44FE43567F636289A59617B88080899AA3D9CEE0BAX9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66F0-A2AD-48FD-86B4-75693E07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2</cp:revision>
  <cp:lastPrinted>2020-05-07T13:20:00Z</cp:lastPrinted>
  <dcterms:created xsi:type="dcterms:W3CDTF">2020-12-24T11:53:00Z</dcterms:created>
  <dcterms:modified xsi:type="dcterms:W3CDTF">2020-12-24T11:53:00Z</dcterms:modified>
</cp:coreProperties>
</file>