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C" w:rsidRDefault="007606FC" w:rsidP="007606FC">
      <w:pPr>
        <w:widowControl w:val="0"/>
        <w:autoSpaceDE w:val="0"/>
        <w:autoSpaceDN w:val="0"/>
        <w:rPr>
          <w:rFonts w:ascii="Tahoma" w:hAnsi="Tahoma" w:cs="Tahoma"/>
        </w:rPr>
      </w:pPr>
      <w:bookmarkStart w:id="0" w:name="_GoBack"/>
      <w:bookmarkEnd w:id="0"/>
    </w:p>
    <w:p w:rsidR="007606FC" w:rsidRDefault="007606FC" w:rsidP="007606FC">
      <w:pPr>
        <w:tabs>
          <w:tab w:val="right" w:pos="7655"/>
        </w:tabs>
        <w:jc w:val="center"/>
        <w:rPr>
          <w:noProof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FC" w:rsidRDefault="007606FC" w:rsidP="00073C43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606FC" w:rsidRDefault="00526522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>
        <w:rPr>
          <w:b/>
          <w:spacing w:val="30"/>
          <w:sz w:val="28"/>
          <w:szCs w:val="28"/>
          <w:lang w:eastAsia="x-none"/>
        </w:rPr>
        <w:t>КОНТРОЛЬНЫЙ</w:t>
      </w:r>
      <w:r w:rsidR="007606FC">
        <w:rPr>
          <w:b/>
          <w:spacing w:val="30"/>
          <w:sz w:val="28"/>
          <w:szCs w:val="28"/>
          <w:lang w:eastAsia="x-none"/>
        </w:rPr>
        <w:t xml:space="preserve"> КОМИТЕТ </w:t>
      </w:r>
    </w:p>
    <w:p w:rsidR="007606FC" w:rsidRDefault="007606FC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eastAsia="x-none"/>
        </w:rPr>
        <w:t>ГУБЕРНАТОРА ЛЕНИНГРАДСКОЙ ОБЛАСТИ</w:t>
      </w:r>
    </w:p>
    <w:p w:rsidR="007606FC" w:rsidRDefault="007606FC" w:rsidP="00AC4F57">
      <w:pPr>
        <w:pBdr>
          <w:bottom w:val="double" w:sz="12" w:space="1" w:color="auto"/>
        </w:pBdr>
        <w:rPr>
          <w:noProof/>
        </w:rPr>
      </w:pPr>
    </w:p>
    <w:p w:rsidR="007606FC" w:rsidRDefault="002D221C" w:rsidP="007606FC">
      <w:pPr>
        <w:tabs>
          <w:tab w:val="right" w:pos="9356"/>
        </w:tabs>
        <w:spacing w:before="120"/>
        <w:jc w:val="center"/>
        <w:rPr>
          <w:b/>
          <w:noProof/>
          <w:color w:val="000000"/>
          <w:spacing w:val="80"/>
          <w:sz w:val="32"/>
          <w:szCs w:val="32"/>
        </w:rPr>
      </w:pPr>
      <w:r>
        <w:rPr>
          <w:b/>
          <w:noProof/>
          <w:color w:val="000000"/>
          <w:spacing w:val="80"/>
          <w:sz w:val="32"/>
          <w:szCs w:val="32"/>
        </w:rPr>
        <w:t>П</w:t>
      </w:r>
      <w:r w:rsidR="00AB364B">
        <w:rPr>
          <w:b/>
          <w:noProof/>
          <w:color w:val="000000"/>
          <w:spacing w:val="80"/>
          <w:sz w:val="32"/>
          <w:szCs w:val="32"/>
        </w:rPr>
        <w:t>РИКАЗ</w:t>
      </w:r>
    </w:p>
    <w:p w:rsidR="007606FC" w:rsidRPr="002E0675" w:rsidRDefault="007606FC" w:rsidP="00AC4F57">
      <w:pPr>
        <w:tabs>
          <w:tab w:val="right" w:pos="9356"/>
        </w:tabs>
        <w:spacing w:before="120"/>
        <w:jc w:val="center"/>
        <w:rPr>
          <w:noProof/>
          <w:color w:val="000000"/>
          <w:sz w:val="27"/>
          <w:szCs w:val="27"/>
        </w:rPr>
      </w:pPr>
      <w:r w:rsidRPr="002E0675">
        <w:rPr>
          <w:noProof/>
          <w:color w:val="000000"/>
          <w:sz w:val="27"/>
          <w:szCs w:val="27"/>
        </w:rPr>
        <w:t xml:space="preserve"> « </w:t>
      </w:r>
      <w:r w:rsidR="005A10C8" w:rsidRPr="002E0675">
        <w:rPr>
          <w:noProof/>
          <w:color w:val="000000"/>
          <w:sz w:val="27"/>
          <w:szCs w:val="27"/>
        </w:rPr>
        <w:t>____</w:t>
      </w:r>
      <w:r w:rsidR="008C6B09" w:rsidRPr="002E0675">
        <w:rPr>
          <w:noProof/>
          <w:color w:val="000000"/>
          <w:sz w:val="27"/>
          <w:szCs w:val="27"/>
        </w:rPr>
        <w:t xml:space="preserve"> </w:t>
      </w:r>
      <w:r w:rsidR="002D221C">
        <w:rPr>
          <w:color w:val="000000"/>
          <w:sz w:val="27"/>
          <w:szCs w:val="27"/>
        </w:rPr>
        <w:t>» ______</w:t>
      </w:r>
      <w:r w:rsidR="005A10C8" w:rsidRPr="002E0675">
        <w:rPr>
          <w:color w:val="000000"/>
          <w:sz w:val="27"/>
          <w:szCs w:val="27"/>
        </w:rPr>
        <w:t xml:space="preserve"> </w:t>
      </w:r>
      <w:r w:rsidRPr="002E0675">
        <w:rPr>
          <w:noProof/>
          <w:color w:val="000000"/>
          <w:sz w:val="27"/>
          <w:szCs w:val="27"/>
        </w:rPr>
        <w:t>20</w:t>
      </w:r>
      <w:r w:rsidR="00832079">
        <w:rPr>
          <w:noProof/>
          <w:color w:val="000000"/>
          <w:sz w:val="27"/>
          <w:szCs w:val="27"/>
        </w:rPr>
        <w:t>2</w:t>
      </w:r>
      <w:r w:rsidR="007D0E11">
        <w:rPr>
          <w:noProof/>
          <w:color w:val="000000"/>
          <w:sz w:val="27"/>
          <w:szCs w:val="27"/>
        </w:rPr>
        <w:t>1</w:t>
      </w:r>
      <w:r w:rsidRPr="002E0675">
        <w:rPr>
          <w:noProof/>
          <w:color w:val="000000"/>
          <w:sz w:val="27"/>
          <w:szCs w:val="27"/>
        </w:rPr>
        <w:t xml:space="preserve"> года № </w:t>
      </w:r>
      <w:r w:rsidR="005A10C8" w:rsidRPr="002E0675">
        <w:rPr>
          <w:noProof/>
          <w:color w:val="000000"/>
          <w:sz w:val="27"/>
          <w:szCs w:val="27"/>
        </w:rPr>
        <w:t xml:space="preserve"> </w:t>
      </w:r>
    </w:p>
    <w:p w:rsidR="007606FC" w:rsidRPr="002E0675" w:rsidRDefault="007606FC" w:rsidP="007606FC">
      <w:pPr>
        <w:tabs>
          <w:tab w:val="right" w:pos="9356"/>
        </w:tabs>
        <w:jc w:val="right"/>
        <w:rPr>
          <w:noProof/>
          <w:color w:val="000000"/>
          <w:sz w:val="27"/>
          <w:szCs w:val="27"/>
        </w:rPr>
      </w:pPr>
      <w:r w:rsidRPr="002E0675">
        <w:rPr>
          <w:color w:val="000000"/>
          <w:sz w:val="27"/>
          <w:szCs w:val="27"/>
        </w:rPr>
        <w:t>г. </w:t>
      </w:r>
      <w:r w:rsidRPr="002E0675">
        <w:rPr>
          <w:noProof/>
          <w:color w:val="000000"/>
          <w:sz w:val="27"/>
          <w:szCs w:val="27"/>
        </w:rPr>
        <w:t>Санкт-Петербург</w:t>
      </w:r>
    </w:p>
    <w:p w:rsidR="002E0675" w:rsidRPr="002E0675" w:rsidRDefault="002E0675" w:rsidP="00D60D6C">
      <w:pPr>
        <w:jc w:val="center"/>
        <w:rPr>
          <w:b/>
          <w:sz w:val="27"/>
          <w:szCs w:val="27"/>
        </w:rPr>
      </w:pPr>
    </w:p>
    <w:p w:rsidR="00D77AA7" w:rsidRDefault="00143296" w:rsidP="00526522">
      <w:pPr>
        <w:ind w:right="-142"/>
        <w:jc w:val="center"/>
        <w:rPr>
          <w:b/>
          <w:sz w:val="27"/>
          <w:szCs w:val="27"/>
        </w:rPr>
      </w:pPr>
      <w:r w:rsidRPr="00143296">
        <w:rPr>
          <w:b/>
          <w:sz w:val="27"/>
          <w:szCs w:val="27"/>
        </w:rPr>
        <w:t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</w:r>
      <w:r>
        <w:rPr>
          <w:b/>
          <w:sz w:val="27"/>
          <w:szCs w:val="27"/>
        </w:rPr>
        <w:t xml:space="preserve"> Контрольном</w:t>
      </w:r>
      <w:r w:rsidRPr="00143296">
        <w:rPr>
          <w:b/>
          <w:sz w:val="27"/>
          <w:szCs w:val="27"/>
        </w:rPr>
        <w:t xml:space="preserve"> комитете государственного </w:t>
      </w:r>
      <w:r>
        <w:rPr>
          <w:b/>
          <w:sz w:val="27"/>
          <w:szCs w:val="27"/>
        </w:rPr>
        <w:t>Губернатора</w:t>
      </w:r>
      <w:r w:rsidRPr="00143296">
        <w:rPr>
          <w:b/>
          <w:sz w:val="27"/>
          <w:szCs w:val="27"/>
        </w:rPr>
        <w:t xml:space="preserve"> Ленинградской области и утверждении порядка ее работы и признании </w:t>
      </w:r>
      <w:proofErr w:type="gramStart"/>
      <w:r w:rsidRPr="00143296">
        <w:rPr>
          <w:b/>
          <w:sz w:val="27"/>
          <w:szCs w:val="27"/>
        </w:rPr>
        <w:t>утратившими</w:t>
      </w:r>
      <w:proofErr w:type="gramEnd"/>
      <w:r w:rsidRPr="00143296">
        <w:rPr>
          <w:b/>
          <w:sz w:val="27"/>
          <w:szCs w:val="27"/>
        </w:rPr>
        <w:t xml:space="preserve"> силу отдельных приказов комитета государственного финансового контроля Ленинградской области</w:t>
      </w:r>
      <w:r>
        <w:rPr>
          <w:b/>
          <w:sz w:val="27"/>
          <w:szCs w:val="27"/>
        </w:rPr>
        <w:t xml:space="preserve"> </w:t>
      </w:r>
      <w:r w:rsidR="001308CF">
        <w:rPr>
          <w:b/>
          <w:sz w:val="27"/>
          <w:szCs w:val="27"/>
        </w:rPr>
        <w:t>и контрольно-ревизионного комитета Губернатора Ленинградской области</w:t>
      </w:r>
    </w:p>
    <w:p w:rsidR="00D60D6C" w:rsidRDefault="00D60D6C" w:rsidP="00526522">
      <w:pPr>
        <w:ind w:right="-142"/>
        <w:jc w:val="center"/>
        <w:rPr>
          <w:b/>
          <w:sz w:val="27"/>
          <w:szCs w:val="27"/>
        </w:rPr>
      </w:pPr>
    </w:p>
    <w:p w:rsidR="00D60D6C" w:rsidRDefault="00143296" w:rsidP="00F842E3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 w:rsidRPr="00143296">
        <w:rPr>
          <w:sz w:val="27"/>
          <w:szCs w:val="27"/>
        </w:rPr>
        <w:t xml:space="preserve">В соответствии с Уставом Ленинградской области и на основании постановления Правительства Ленинградской области от 9 декабря 2010 года </w:t>
      </w:r>
      <w:r>
        <w:rPr>
          <w:sz w:val="27"/>
          <w:szCs w:val="27"/>
        </w:rPr>
        <w:t>№</w:t>
      </w:r>
      <w:r w:rsidRPr="00143296">
        <w:rPr>
          <w:sz w:val="27"/>
          <w:szCs w:val="27"/>
        </w:rPr>
        <w:t xml:space="preserve"> 334 </w:t>
      </w:r>
      <w:r>
        <w:rPr>
          <w:sz w:val="27"/>
          <w:szCs w:val="27"/>
        </w:rPr>
        <w:t>«</w:t>
      </w:r>
      <w:r w:rsidRPr="00143296">
        <w:rPr>
          <w:sz w:val="27"/>
          <w:szCs w:val="27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>
        <w:rPr>
          <w:sz w:val="27"/>
          <w:szCs w:val="27"/>
        </w:rPr>
        <w:t>»</w:t>
      </w:r>
      <w:r w:rsidRPr="00143296">
        <w:rPr>
          <w:sz w:val="27"/>
          <w:szCs w:val="27"/>
        </w:rPr>
        <w:t xml:space="preserve"> приказываю</w:t>
      </w:r>
      <w:r w:rsidR="002D221C">
        <w:rPr>
          <w:sz w:val="27"/>
          <w:szCs w:val="27"/>
        </w:rPr>
        <w:t>:</w:t>
      </w:r>
    </w:p>
    <w:p w:rsidR="002D221C" w:rsidRDefault="002D221C" w:rsidP="00F842E3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1308CF" w:rsidRPr="001308CF" w:rsidRDefault="00143296" w:rsidP="00F842E3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r w:rsidRPr="00143296">
        <w:rPr>
          <w:sz w:val="27"/>
          <w:szCs w:val="27"/>
        </w:rPr>
        <w:t xml:space="preserve">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F842E3">
        <w:rPr>
          <w:sz w:val="27"/>
          <w:szCs w:val="27"/>
        </w:rPr>
        <w:t xml:space="preserve">Контрольном </w:t>
      </w:r>
      <w:r w:rsidRPr="00143296">
        <w:rPr>
          <w:sz w:val="27"/>
          <w:szCs w:val="27"/>
        </w:rPr>
        <w:t xml:space="preserve">комитете </w:t>
      </w:r>
      <w:r w:rsidR="00F842E3">
        <w:rPr>
          <w:sz w:val="27"/>
          <w:szCs w:val="27"/>
        </w:rPr>
        <w:t xml:space="preserve">Губернатора </w:t>
      </w:r>
      <w:r w:rsidRPr="00143296">
        <w:rPr>
          <w:sz w:val="27"/>
          <w:szCs w:val="27"/>
        </w:rPr>
        <w:t>Ленинградской области согласно приложению 1</w:t>
      </w:r>
      <w:r w:rsidR="001308CF" w:rsidRPr="001308CF">
        <w:rPr>
          <w:sz w:val="27"/>
          <w:szCs w:val="27"/>
        </w:rPr>
        <w:t>.</w:t>
      </w:r>
    </w:p>
    <w:p w:rsidR="001308CF" w:rsidRPr="001308CF" w:rsidRDefault="00143296" w:rsidP="00F842E3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r w:rsidRPr="00143296">
        <w:rPr>
          <w:sz w:val="27"/>
          <w:szCs w:val="27"/>
        </w:rPr>
        <w:t xml:space="preserve">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F842E3">
        <w:rPr>
          <w:sz w:val="27"/>
          <w:szCs w:val="27"/>
        </w:rPr>
        <w:t xml:space="preserve">Контрольном </w:t>
      </w:r>
      <w:r w:rsidR="00F842E3" w:rsidRPr="00143296">
        <w:rPr>
          <w:sz w:val="27"/>
          <w:szCs w:val="27"/>
        </w:rPr>
        <w:t xml:space="preserve">комитете </w:t>
      </w:r>
      <w:r w:rsidR="00F842E3">
        <w:rPr>
          <w:sz w:val="27"/>
          <w:szCs w:val="27"/>
        </w:rPr>
        <w:t xml:space="preserve">Губернатора </w:t>
      </w:r>
      <w:r w:rsidR="00F842E3" w:rsidRPr="00143296">
        <w:rPr>
          <w:sz w:val="27"/>
          <w:szCs w:val="27"/>
        </w:rPr>
        <w:t>Ленинградской области</w:t>
      </w:r>
      <w:r w:rsidR="00F842E3">
        <w:rPr>
          <w:sz w:val="27"/>
          <w:szCs w:val="27"/>
        </w:rPr>
        <w:t xml:space="preserve"> согласно приложению 2.</w:t>
      </w:r>
    </w:p>
    <w:p w:rsidR="001308CF" w:rsidRDefault="001308CF" w:rsidP="00F842E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1308CF">
        <w:rPr>
          <w:sz w:val="27"/>
          <w:szCs w:val="27"/>
        </w:rPr>
        <w:t>Признать утратившими силу</w:t>
      </w:r>
      <w:r>
        <w:rPr>
          <w:sz w:val="27"/>
          <w:szCs w:val="27"/>
        </w:rPr>
        <w:t>:</w:t>
      </w:r>
    </w:p>
    <w:p w:rsidR="001308CF" w:rsidRDefault="00143296" w:rsidP="00F842E3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r w:rsidRPr="00143296">
        <w:rPr>
          <w:sz w:val="27"/>
          <w:szCs w:val="27"/>
        </w:rPr>
        <w:t xml:space="preserve">риказ Комитета государственного финансового контроля Ленинградской области от 29.10.2020 </w:t>
      </w:r>
      <w:r>
        <w:rPr>
          <w:sz w:val="27"/>
          <w:szCs w:val="27"/>
        </w:rPr>
        <w:t>№</w:t>
      </w:r>
      <w:r w:rsidRPr="00143296">
        <w:rPr>
          <w:sz w:val="27"/>
          <w:szCs w:val="27"/>
        </w:rPr>
        <w:t xml:space="preserve"> 7 </w:t>
      </w:r>
      <w:r>
        <w:rPr>
          <w:sz w:val="27"/>
          <w:szCs w:val="27"/>
        </w:rPr>
        <w:t>«</w:t>
      </w:r>
      <w:r w:rsidRPr="00143296">
        <w:rPr>
          <w:sz w:val="27"/>
          <w:szCs w:val="27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 и признании </w:t>
      </w:r>
      <w:r w:rsidRPr="00143296">
        <w:rPr>
          <w:sz w:val="27"/>
          <w:szCs w:val="27"/>
        </w:rPr>
        <w:lastRenderedPageBreak/>
        <w:t>утратившими силу отдельных приказов комитета государственного финансового контроля Ленинградской области</w:t>
      </w:r>
      <w:r>
        <w:rPr>
          <w:sz w:val="27"/>
          <w:szCs w:val="27"/>
        </w:rPr>
        <w:t>»</w:t>
      </w:r>
      <w:r w:rsidR="001308CF">
        <w:rPr>
          <w:sz w:val="27"/>
          <w:szCs w:val="27"/>
        </w:rPr>
        <w:t>;</w:t>
      </w:r>
      <w:proofErr w:type="gramEnd"/>
    </w:p>
    <w:p w:rsidR="00EF4512" w:rsidRDefault="00EF4512" w:rsidP="00F842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 контрольно-ревизионного комитета Губернатора Ленинградской области от 1</w:t>
      </w:r>
      <w:r w:rsidR="00143296">
        <w:rPr>
          <w:sz w:val="27"/>
          <w:szCs w:val="27"/>
        </w:rPr>
        <w:t>0</w:t>
      </w:r>
      <w:r>
        <w:rPr>
          <w:sz w:val="27"/>
          <w:szCs w:val="27"/>
        </w:rPr>
        <w:t>.0</w:t>
      </w:r>
      <w:r w:rsidR="00143296">
        <w:rPr>
          <w:sz w:val="27"/>
          <w:szCs w:val="27"/>
        </w:rPr>
        <w:t>2</w:t>
      </w:r>
      <w:r>
        <w:rPr>
          <w:sz w:val="27"/>
          <w:szCs w:val="27"/>
        </w:rPr>
        <w:t xml:space="preserve">.2016 № </w:t>
      </w:r>
      <w:r w:rsidR="00143296">
        <w:rPr>
          <w:sz w:val="27"/>
          <w:szCs w:val="27"/>
        </w:rPr>
        <w:t>4</w:t>
      </w:r>
      <w:r>
        <w:rPr>
          <w:sz w:val="27"/>
          <w:szCs w:val="27"/>
        </w:rPr>
        <w:t xml:space="preserve"> «</w:t>
      </w:r>
      <w:r w:rsidR="00143296" w:rsidRPr="00143296">
        <w:rPr>
          <w:sz w:val="27"/>
          <w:szCs w:val="27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143296">
        <w:rPr>
          <w:sz w:val="27"/>
          <w:szCs w:val="27"/>
        </w:rPr>
        <w:t xml:space="preserve">контрольно-ревизионном </w:t>
      </w:r>
      <w:r w:rsidR="00143296" w:rsidRPr="00143296">
        <w:rPr>
          <w:sz w:val="27"/>
          <w:szCs w:val="27"/>
        </w:rPr>
        <w:t xml:space="preserve">комитете </w:t>
      </w:r>
      <w:r w:rsidR="00143296">
        <w:rPr>
          <w:sz w:val="27"/>
          <w:szCs w:val="27"/>
        </w:rPr>
        <w:t>Губернатора</w:t>
      </w:r>
      <w:r w:rsidR="00143296" w:rsidRPr="00143296">
        <w:rPr>
          <w:sz w:val="27"/>
          <w:szCs w:val="27"/>
        </w:rPr>
        <w:t xml:space="preserve"> Ленинградской области</w:t>
      </w:r>
      <w:r>
        <w:rPr>
          <w:sz w:val="27"/>
          <w:szCs w:val="27"/>
        </w:rPr>
        <w:t>»</w:t>
      </w:r>
      <w:r w:rsidR="00526522">
        <w:rPr>
          <w:sz w:val="27"/>
          <w:szCs w:val="27"/>
        </w:rPr>
        <w:t>;</w:t>
      </w:r>
    </w:p>
    <w:p w:rsidR="00526522" w:rsidRDefault="00526522" w:rsidP="00F842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контрольно-ревизионного комитета Губернатора Ленинградской области от </w:t>
      </w:r>
      <w:r w:rsidR="00F842E3">
        <w:rPr>
          <w:sz w:val="27"/>
          <w:szCs w:val="27"/>
        </w:rPr>
        <w:t>11</w:t>
      </w:r>
      <w:r>
        <w:rPr>
          <w:sz w:val="27"/>
          <w:szCs w:val="27"/>
        </w:rPr>
        <w:t>.0</w:t>
      </w:r>
      <w:r w:rsidR="00F842E3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F842E3">
        <w:rPr>
          <w:sz w:val="27"/>
          <w:szCs w:val="27"/>
        </w:rPr>
        <w:t>6</w:t>
      </w:r>
      <w:r>
        <w:rPr>
          <w:sz w:val="27"/>
          <w:szCs w:val="27"/>
        </w:rPr>
        <w:t xml:space="preserve"> № </w:t>
      </w:r>
      <w:r w:rsidR="00F842E3">
        <w:rPr>
          <w:sz w:val="27"/>
          <w:szCs w:val="27"/>
        </w:rPr>
        <w:t>8</w:t>
      </w:r>
      <w:r>
        <w:rPr>
          <w:sz w:val="27"/>
          <w:szCs w:val="27"/>
        </w:rPr>
        <w:t xml:space="preserve"> «О внесении изменений в приказ контрольно-ревизионного комитета Губернатора Ленинградской области от </w:t>
      </w:r>
      <w:r w:rsidR="00F842E3" w:rsidRPr="00F842E3">
        <w:rPr>
          <w:sz w:val="27"/>
          <w:szCs w:val="27"/>
        </w:rPr>
        <w:t>10.02.2016 № 4 «О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контрольно-ревизионном комитете Губернатора Ленинградской области»</w:t>
      </w:r>
      <w:r>
        <w:rPr>
          <w:sz w:val="27"/>
          <w:szCs w:val="27"/>
        </w:rPr>
        <w:t>;</w:t>
      </w:r>
    </w:p>
    <w:p w:rsidR="00526522" w:rsidRDefault="00526522" w:rsidP="00F842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контрольно-ревизионного комитета Губернатора Ленинградской области от </w:t>
      </w:r>
      <w:r w:rsidR="00F842E3">
        <w:rPr>
          <w:sz w:val="27"/>
          <w:szCs w:val="27"/>
        </w:rPr>
        <w:t>26</w:t>
      </w:r>
      <w:r>
        <w:rPr>
          <w:sz w:val="27"/>
          <w:szCs w:val="27"/>
        </w:rPr>
        <w:t>.</w:t>
      </w:r>
      <w:r w:rsidR="00F842E3">
        <w:rPr>
          <w:sz w:val="27"/>
          <w:szCs w:val="27"/>
        </w:rPr>
        <w:t>10</w:t>
      </w:r>
      <w:r>
        <w:rPr>
          <w:sz w:val="27"/>
          <w:szCs w:val="27"/>
        </w:rPr>
        <w:t>.201</w:t>
      </w:r>
      <w:r w:rsidR="00F842E3">
        <w:rPr>
          <w:sz w:val="27"/>
          <w:szCs w:val="27"/>
        </w:rPr>
        <w:t>7</w:t>
      </w:r>
      <w:r>
        <w:rPr>
          <w:sz w:val="27"/>
          <w:szCs w:val="27"/>
        </w:rPr>
        <w:t xml:space="preserve"> № </w:t>
      </w:r>
      <w:r w:rsidR="00F842E3">
        <w:rPr>
          <w:sz w:val="27"/>
          <w:szCs w:val="27"/>
        </w:rPr>
        <w:t>14</w:t>
      </w:r>
      <w:r>
        <w:rPr>
          <w:sz w:val="27"/>
          <w:szCs w:val="27"/>
        </w:rPr>
        <w:t xml:space="preserve"> </w:t>
      </w:r>
      <w:r w:rsidR="00F842E3">
        <w:rPr>
          <w:sz w:val="27"/>
          <w:szCs w:val="27"/>
        </w:rPr>
        <w:t xml:space="preserve">«О внесении изменений в приказ контрольно-ревизионного комитета Губернатора Ленинградской области от </w:t>
      </w:r>
      <w:r w:rsidR="00F842E3" w:rsidRPr="00F842E3">
        <w:rPr>
          <w:sz w:val="27"/>
          <w:szCs w:val="27"/>
        </w:rPr>
        <w:t>10.02.2016 № 4 «О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контрольно-ревизионном комитете Губернатора Ленинградской области»</w:t>
      </w:r>
      <w:r>
        <w:rPr>
          <w:sz w:val="27"/>
          <w:szCs w:val="27"/>
        </w:rPr>
        <w:t>;</w:t>
      </w:r>
    </w:p>
    <w:p w:rsidR="000A0B48" w:rsidRPr="00EF4512" w:rsidRDefault="00580F6F" w:rsidP="00F842E3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EF4512">
        <w:rPr>
          <w:sz w:val="27"/>
          <w:szCs w:val="27"/>
        </w:rPr>
        <w:t>Контроль за</w:t>
      </w:r>
      <w:proofErr w:type="gramEnd"/>
      <w:r w:rsidRPr="00EF4512">
        <w:rPr>
          <w:sz w:val="27"/>
          <w:szCs w:val="27"/>
        </w:rPr>
        <w:t xml:space="preserve"> исполнением настоящего </w:t>
      </w:r>
      <w:r w:rsidR="00F56065" w:rsidRPr="00EF4512">
        <w:rPr>
          <w:sz w:val="27"/>
          <w:szCs w:val="27"/>
        </w:rPr>
        <w:t>приказа</w:t>
      </w:r>
      <w:r w:rsidRPr="00EF4512">
        <w:rPr>
          <w:sz w:val="27"/>
          <w:szCs w:val="27"/>
        </w:rPr>
        <w:t xml:space="preserve"> оставляю за собой.</w:t>
      </w:r>
      <w:r w:rsidR="000A0B48" w:rsidRPr="00EF4512">
        <w:rPr>
          <w:sz w:val="27"/>
          <w:szCs w:val="27"/>
        </w:rPr>
        <w:t xml:space="preserve">  </w:t>
      </w:r>
    </w:p>
    <w:p w:rsidR="005A10C8" w:rsidRDefault="005A10C8" w:rsidP="00650635">
      <w:pPr>
        <w:ind w:firstLine="708"/>
        <w:jc w:val="both"/>
        <w:rPr>
          <w:sz w:val="27"/>
          <w:szCs w:val="27"/>
        </w:rPr>
      </w:pPr>
    </w:p>
    <w:p w:rsidR="00F842E3" w:rsidRDefault="00F842E3" w:rsidP="00650635">
      <w:pPr>
        <w:ind w:firstLine="708"/>
        <w:jc w:val="both"/>
        <w:rPr>
          <w:sz w:val="27"/>
          <w:szCs w:val="27"/>
        </w:rPr>
      </w:pPr>
    </w:p>
    <w:p w:rsidR="0073728C" w:rsidRDefault="00985A5E" w:rsidP="0073728C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3728C" w:rsidRPr="002E0675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3728C" w:rsidRPr="002E0675">
        <w:rPr>
          <w:sz w:val="27"/>
          <w:szCs w:val="27"/>
        </w:rPr>
        <w:t xml:space="preserve"> комитета </w:t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  <w:t xml:space="preserve">     </w:t>
      </w:r>
      <w:r w:rsidR="00B30E23" w:rsidRPr="002E0675">
        <w:rPr>
          <w:sz w:val="27"/>
          <w:szCs w:val="27"/>
        </w:rPr>
        <w:t xml:space="preserve">       </w:t>
      </w:r>
      <w:r w:rsidR="00D77AA7" w:rsidRPr="002E0675">
        <w:rPr>
          <w:sz w:val="27"/>
          <w:szCs w:val="27"/>
        </w:rPr>
        <w:t xml:space="preserve">     </w:t>
      </w:r>
      <w:r w:rsidR="00AC4F57" w:rsidRPr="002E0675">
        <w:rPr>
          <w:sz w:val="27"/>
          <w:szCs w:val="27"/>
        </w:rPr>
        <w:t xml:space="preserve">    </w:t>
      </w:r>
      <w:r w:rsidR="002E0675">
        <w:rPr>
          <w:sz w:val="27"/>
          <w:szCs w:val="27"/>
        </w:rPr>
        <w:t xml:space="preserve">              </w:t>
      </w:r>
      <w:r w:rsidR="00AC4F57" w:rsidRPr="002E0675">
        <w:rPr>
          <w:sz w:val="27"/>
          <w:szCs w:val="27"/>
        </w:rPr>
        <w:t xml:space="preserve">  </w:t>
      </w:r>
      <w:r w:rsidR="00FA6211">
        <w:rPr>
          <w:sz w:val="27"/>
          <w:szCs w:val="27"/>
        </w:rPr>
        <w:t xml:space="preserve">  </w:t>
      </w:r>
      <w:r w:rsidR="00EF4512">
        <w:rPr>
          <w:sz w:val="27"/>
          <w:szCs w:val="27"/>
        </w:rPr>
        <w:t xml:space="preserve">   Э.В. Салтыков</w:t>
      </w:r>
    </w:p>
    <w:p w:rsidR="00740044" w:rsidRDefault="00740044" w:rsidP="0073728C">
      <w:pPr>
        <w:jc w:val="both"/>
        <w:rPr>
          <w:sz w:val="27"/>
          <w:szCs w:val="27"/>
        </w:rPr>
      </w:pPr>
    </w:p>
    <w:p w:rsidR="00740044" w:rsidRDefault="00740044" w:rsidP="0073728C">
      <w:pPr>
        <w:jc w:val="both"/>
        <w:rPr>
          <w:sz w:val="27"/>
          <w:szCs w:val="27"/>
        </w:rPr>
      </w:pPr>
    </w:p>
    <w:p w:rsidR="00F842E3" w:rsidRDefault="00F842E3" w:rsidP="00740044">
      <w:pPr>
        <w:spacing w:after="200" w:line="276" w:lineRule="auto"/>
        <w:rPr>
          <w:sz w:val="27"/>
          <w:szCs w:val="27"/>
        </w:rPr>
      </w:pPr>
    </w:p>
    <w:p w:rsidR="00505F84" w:rsidRDefault="00F842E3" w:rsidP="00505F84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="00F842E3">
        <w:rPr>
          <w:sz w:val="27"/>
          <w:szCs w:val="27"/>
        </w:rPr>
        <w:t xml:space="preserve">1 </w:t>
      </w:r>
      <w:r>
        <w:rPr>
          <w:sz w:val="27"/>
          <w:szCs w:val="27"/>
        </w:rPr>
        <w:t>к приказу</w:t>
      </w:r>
    </w:p>
    <w:p w:rsidR="00F56065" w:rsidRDefault="00EF4512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Контрольного комитета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Ленинградской области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«____»__________ 2020 года №____</w:t>
      </w:r>
    </w:p>
    <w:p w:rsidR="00F56065" w:rsidRDefault="00F56065" w:rsidP="0073728C">
      <w:pPr>
        <w:jc w:val="both"/>
        <w:rPr>
          <w:sz w:val="27"/>
          <w:szCs w:val="27"/>
        </w:rPr>
      </w:pPr>
    </w:p>
    <w:p w:rsidR="00F56065" w:rsidRDefault="00F56065" w:rsidP="0073728C">
      <w:pPr>
        <w:jc w:val="both"/>
        <w:rPr>
          <w:sz w:val="27"/>
          <w:szCs w:val="27"/>
        </w:rPr>
      </w:pPr>
    </w:p>
    <w:p w:rsidR="00073C43" w:rsidRPr="00BA0BF4" w:rsidRDefault="00F842E3" w:rsidP="00F5606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Pr="00F842E3">
        <w:rPr>
          <w:b/>
          <w:sz w:val="27"/>
          <w:szCs w:val="27"/>
        </w:rPr>
        <w:t xml:space="preserve">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>
        <w:rPr>
          <w:b/>
          <w:sz w:val="27"/>
          <w:szCs w:val="27"/>
        </w:rPr>
        <w:t xml:space="preserve">в </w:t>
      </w:r>
      <w:r w:rsidRPr="00F842E3">
        <w:rPr>
          <w:b/>
          <w:sz w:val="27"/>
          <w:szCs w:val="27"/>
        </w:rPr>
        <w:t>Контрольном комитете Губернатора Ленинградской области</w:t>
      </w:r>
    </w:p>
    <w:p w:rsidR="00590A52" w:rsidRPr="00BA0BF4" w:rsidRDefault="00590A52" w:rsidP="00BA0BF4">
      <w:pPr>
        <w:ind w:firstLine="709"/>
        <w:jc w:val="center"/>
        <w:rPr>
          <w:b/>
          <w:sz w:val="27"/>
          <w:szCs w:val="27"/>
        </w:rPr>
      </w:pP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Председатель комиссии</w:t>
      </w:r>
      <w:r>
        <w:rPr>
          <w:rFonts w:eastAsia="Calibri"/>
          <w:sz w:val="27"/>
          <w:szCs w:val="27"/>
          <w:lang w:eastAsia="en-US"/>
        </w:rPr>
        <w:t>:</w:t>
      </w: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Первый з</w:t>
      </w:r>
      <w:r w:rsidRPr="00F842E3">
        <w:rPr>
          <w:rFonts w:eastAsia="Calibri"/>
          <w:sz w:val="27"/>
          <w:szCs w:val="27"/>
          <w:lang w:eastAsia="en-US"/>
        </w:rPr>
        <w:t xml:space="preserve">аместитель председателя </w:t>
      </w:r>
      <w:r>
        <w:rPr>
          <w:sz w:val="27"/>
          <w:szCs w:val="27"/>
        </w:rPr>
        <w:t>Контрольного комитета</w:t>
      </w:r>
      <w:r w:rsidRPr="001432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Губернатора </w:t>
      </w:r>
      <w:r w:rsidRPr="00143296">
        <w:rPr>
          <w:sz w:val="27"/>
          <w:szCs w:val="27"/>
        </w:rPr>
        <w:t>Ленинградской области</w:t>
      </w:r>
      <w:r w:rsidRPr="00F842E3">
        <w:rPr>
          <w:rFonts w:eastAsia="Calibri"/>
          <w:sz w:val="27"/>
          <w:szCs w:val="27"/>
          <w:lang w:eastAsia="en-US"/>
        </w:rPr>
        <w:t>.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Заместитель председателя комиссии</w:t>
      </w:r>
      <w:r>
        <w:rPr>
          <w:rFonts w:eastAsia="Calibri"/>
          <w:sz w:val="27"/>
          <w:szCs w:val="27"/>
          <w:lang w:eastAsia="en-US"/>
        </w:rPr>
        <w:t>: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области, замещающий должность гражданской службы в Контрольном комитете Губернатора Ленинградской области и назначенный председателем комитета государственного финансового контроля Ленинградской области.</w:t>
      </w: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Члены комиссии: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области;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государственного финансового контроля Ленинградской области).</w:t>
      </w: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Секретарь комиссии</w:t>
      </w:r>
    </w:p>
    <w:p w:rsidR="00F56065" w:rsidRPr="00F56065" w:rsidRDefault="00F842E3" w:rsidP="00F842E3">
      <w:pPr>
        <w:ind w:firstLine="709"/>
        <w:jc w:val="both"/>
        <w:rPr>
          <w:sz w:val="27"/>
          <w:szCs w:val="27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области.</w:t>
      </w: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="00130264">
        <w:rPr>
          <w:sz w:val="27"/>
          <w:szCs w:val="27"/>
        </w:rPr>
        <w:t>2</w:t>
      </w:r>
      <w:r>
        <w:rPr>
          <w:sz w:val="27"/>
          <w:szCs w:val="27"/>
        </w:rPr>
        <w:t xml:space="preserve"> к приказу</w:t>
      </w: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Контрольного комитета</w:t>
      </w: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Ленинградской области</w:t>
      </w: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«____»__________ 2020 года №____</w:t>
      </w: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Положение </w:t>
      </w: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>п</w:t>
      </w:r>
      <w:r w:rsidRPr="00F842E3">
        <w:rPr>
          <w:b/>
          <w:sz w:val="27"/>
          <w:szCs w:val="27"/>
        </w:rPr>
        <w:t xml:space="preserve">орядке работы комиссии по соблюдению требований </w:t>
      </w: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к служебному поведению государственных гражданских служащих </w:t>
      </w: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Ленинградской области и урегулированию конфликта интересов </w:t>
      </w:r>
    </w:p>
    <w:p w:rsidR="00777873" w:rsidRP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>в Контрольном комитете Губернатора Ленинградской области</w:t>
      </w: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BA0BF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sz w:val="27"/>
          <w:szCs w:val="27"/>
        </w:rPr>
        <w:t>Контрольном комитете Губернатора</w:t>
      </w:r>
      <w:r w:rsidRPr="00130264">
        <w:rPr>
          <w:sz w:val="27"/>
          <w:szCs w:val="27"/>
        </w:rPr>
        <w:t xml:space="preserve"> Ленинградской области (далее соответственно - комиссия, комитет).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1.3. Основной задачей комиссии является содействие комитету: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в обеспечении соблюдения государственными гражданскими служащими Ленинградской области, замещающими должности в комитете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другими федеральными законами (далее - требования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требования об урегулировании конфликта интересов);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в осуществлении в комитете мер по предупреждению коррупции.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2. Основания для проведения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2.1. Основаниями для проведения заседания комиссии являются: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а) представление </w:t>
      </w:r>
      <w:r w:rsidR="00271F14">
        <w:rPr>
          <w:sz w:val="27"/>
          <w:szCs w:val="27"/>
        </w:rPr>
        <w:t xml:space="preserve">Первым </w:t>
      </w:r>
      <w:r w:rsidRPr="00130264">
        <w:rPr>
          <w:sz w:val="27"/>
          <w:szCs w:val="27"/>
        </w:rPr>
        <w:t xml:space="preserve">вице-губернатором Ленинградской области - руководителем Администрации Губернатора и Правительства Ленинградской области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</w:t>
      </w:r>
      <w:r w:rsidRPr="00130264">
        <w:rPr>
          <w:sz w:val="27"/>
          <w:szCs w:val="27"/>
        </w:rPr>
        <w:lastRenderedPageBreak/>
        <w:t>Ленинградской области, утвержденного постановлением</w:t>
      </w:r>
      <w:proofErr w:type="gramEnd"/>
      <w:r w:rsidRPr="00130264">
        <w:rPr>
          <w:sz w:val="27"/>
          <w:szCs w:val="27"/>
        </w:rPr>
        <w:t xml:space="preserve"> Губернатора Ленинградской области от 11 декабря 2009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120-пг, материалов проверки, свидетельствующих: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о представлении гражданским служащим недостоверных или неполных сведений, предусмотренных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1 указанного Положения;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о несоблюдении гражданским служащим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130264">
        <w:rPr>
          <w:sz w:val="27"/>
          <w:szCs w:val="27"/>
        </w:rPr>
        <w:t xml:space="preserve"> (служебные) обязанности, до истечения двух лет со дня увольнения с гражданской службы;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заявление гражданского служащего о невозможности выполнить требования Федерального закона от 7 мая 2013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79-ФЗ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пользоваться иностранными финансовыми инструментами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r w:rsidRPr="00130264">
        <w:rPr>
          <w:sz w:val="27"/>
          <w:szCs w:val="27"/>
        </w:rPr>
        <w:lastRenderedPageBreak/>
        <w:t xml:space="preserve">частью 1 статьи 3 Федерального закона от 3 декабря 2012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230-ФЗ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</w:t>
      </w:r>
      <w:proofErr w:type="gramStart"/>
      <w:r w:rsidRPr="00130264">
        <w:rPr>
          <w:sz w:val="27"/>
          <w:szCs w:val="27"/>
        </w:rPr>
        <w:t>контроле за</w:t>
      </w:r>
      <w:proofErr w:type="gramEnd"/>
      <w:r w:rsidRPr="00130264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д) поступившее в соответствии с частью 4 статьи 12 Федерального закона от 25 декабря 2008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и статьей 64.1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130264">
        <w:rPr>
          <w:sz w:val="27"/>
          <w:szCs w:val="27"/>
        </w:rPr>
        <w:t xml:space="preserve"> </w:t>
      </w:r>
      <w:proofErr w:type="gramStart"/>
      <w:r w:rsidRPr="00130264">
        <w:rPr>
          <w:sz w:val="27"/>
          <w:szCs w:val="27"/>
        </w:rPr>
        <w:t>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130264">
        <w:rPr>
          <w:sz w:val="27"/>
          <w:szCs w:val="27"/>
        </w:rPr>
        <w:t xml:space="preserve"> организации комиссией не рассматривался.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Информация, предусмотренная настоящим пунктом, направляется в комиссию.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2.3. Обращение, указанное в абзаце втором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 w:rsidRPr="00130264">
        <w:rPr>
          <w:sz w:val="27"/>
          <w:szCs w:val="27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130264">
        <w:rPr>
          <w:sz w:val="27"/>
          <w:szCs w:val="27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2.4. Обращение, указанное в абзаце втором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 xml:space="preserve">2.5. Уведомление, указанное в подпункте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2.6. Уведомление, указанное в абзаце пятом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2.7. Заседание комиссии по рассмотрению заявлений, указанных в абзацах третьем и четвертом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2.8. Уведомление, указанное в подпункте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рассматривается на очередном (плановом) заседании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3. Принятие решения о проведении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в 10-дневный срок: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подпунктами 2.7 и 2.8 настоящего Положения);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постановлением Губернатора Ленинградской области от 11 декабря 2009 </w:t>
      </w:r>
      <w:proofErr w:type="gramStart"/>
      <w:r w:rsidRPr="00130264">
        <w:rPr>
          <w:sz w:val="27"/>
          <w:szCs w:val="27"/>
        </w:rPr>
        <w:t xml:space="preserve">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реализации Указа Президента Российской Федерации от 21 сентября 2009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1065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Pr="00130264">
        <w:rPr>
          <w:sz w:val="27"/>
          <w:szCs w:val="27"/>
        </w:rPr>
        <w:lastRenderedPageBreak/>
        <w:t>и соблюдения федеральными государственными служащими требований к служебному поведению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  <w:proofErr w:type="gramEnd"/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4. Формирование персонального состава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4.1. Формирование персонального состава комиссии осуществляется в порядке, определенном постановлением Правительства Ленинградской области от 9 декабря 2010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334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 Подготовка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5.1. При подготовке к заседанию комиссии председатель комиссии: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рассматривает ходатайства о приглашении на заседание комиссии лиц, указанных в подпункте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4.8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334, принимает решение об</w:t>
      </w:r>
      <w:proofErr w:type="gramEnd"/>
      <w:r w:rsidRPr="00130264">
        <w:rPr>
          <w:sz w:val="27"/>
          <w:szCs w:val="27"/>
        </w:rPr>
        <w:t xml:space="preserve"> их </w:t>
      </w:r>
      <w:proofErr w:type="gramStart"/>
      <w:r w:rsidRPr="00130264">
        <w:rPr>
          <w:sz w:val="27"/>
          <w:szCs w:val="27"/>
        </w:rPr>
        <w:t>удовлетворении</w:t>
      </w:r>
      <w:proofErr w:type="gramEnd"/>
      <w:r w:rsidRPr="00130264">
        <w:rPr>
          <w:sz w:val="27"/>
          <w:szCs w:val="27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5.2. Секретарь комиссии решает организационные вопросы, связанные с подготовкой заседания комиссии: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по решению председателя комиссии формирует повестку дня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доводит до сведения членов комиссии информацию о материалах, представленных на рассмотрение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г) подготавливает материалы, необходимые для принятия решения.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5.3. К заседанию комиссии должен быть подготовлен проект перечня вопросов, включенных в повестку дня заседания комиссии, и следующие документы: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должностной регламент гражданского служащего, в отношении которого проводится проверка;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документы, послужившие основанием для проведения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письменные объяснения гражданского служащего;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>иные необходимые документы.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 Порядок проведения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6.1. Заседание комиссии считается правомочным, если на нем присутствует не менее двух третей от общего числа членов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требований об урегулировании конфликта интересов, или гражданина, замещавшего должность гражданской службы в комитете.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6.4. Заседания комиссии могут проводиться в отсутствие гражданского служащего или гражданина в случае: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если в обращении, заявлении или уведомлении, предусмотренных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6.6. Протокол заседания комиссии ведет секретарь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6.7. На заседании комиссия: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утверждает перечень вопросов, включенных в повестку дня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 Решения комиссии, порядок их принятия и оформления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 xml:space="preserve">7.1. По итогам рассмотрения вопроса, указанного в абзаце втором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а) установить, что сведения, представленные гражданским служащим в соответствии с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130264">
        <w:rPr>
          <w:sz w:val="27"/>
          <w:szCs w:val="27"/>
        </w:rPr>
        <w:t xml:space="preserve"> 11 декабря 2009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120-пг, являются достоверными и полными;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б) установить, что сведения, представленные гражданским служащим в соответствии с подпунктом </w:t>
      </w:r>
      <w:r w:rsidR="0020559D">
        <w:rPr>
          <w:sz w:val="27"/>
          <w:szCs w:val="27"/>
        </w:rPr>
        <w:t>«а»</w:t>
      </w:r>
      <w:r w:rsidRPr="00130264">
        <w:rPr>
          <w:sz w:val="27"/>
          <w:szCs w:val="27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130264">
        <w:rPr>
          <w:sz w:val="27"/>
          <w:szCs w:val="27"/>
        </w:rPr>
        <w:t xml:space="preserve"> 11 декабря 2009 года </w:t>
      </w:r>
      <w:r w:rsidR="0020559D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120-пг, являются недостоверными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7.2. По итогам рассмотрения вопроса, указанного в абзаце третьем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требования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7.3. По итогам рассмотрения вопроса, указанного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 xml:space="preserve">7.4. По итогам рассмотрения вопроса, указанного в абзаце третьем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7.5. По итогам рассмотрения вопроса, указанного в абзаце четвертом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признать, что обстоятельства, препятствующие выполнению требований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пользоваться иностранными финансовыми инструментами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, являются объективными и уважительными;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признать, что обстоятельства, препятствующие выполнению требований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пользоваться иностранными финансовыми инструментами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7.6. По итогам рассмотрения вопроса, указанного в абзаце пятом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председателю комитета принять меры по урегулированию конфликта интересов или по недопущению его возникновения;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</w:t>
      </w:r>
      <w:r w:rsidRPr="00130264">
        <w:rPr>
          <w:sz w:val="27"/>
          <w:szCs w:val="27"/>
        </w:rPr>
        <w:lastRenderedPageBreak/>
        <w:t>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7.7. По итогам рассмотрения вопроса, указанного в подпункте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г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признать, что сведения, представленные гражданским служащим в соответствии с частью 1 статьи 3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</w:t>
      </w:r>
      <w:proofErr w:type="gramStart"/>
      <w:r w:rsidRPr="00130264">
        <w:rPr>
          <w:sz w:val="27"/>
          <w:szCs w:val="27"/>
        </w:rPr>
        <w:t>контроле за</w:t>
      </w:r>
      <w:proofErr w:type="gramEnd"/>
      <w:r w:rsidRPr="00130264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, являются достоверными и полными;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признать, что сведения, представленные гражданским служащим в соответствии с частью 1 статьи 3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О контроле за соответствием расходов лиц, замещающих государственные должности, и иных лиц их доходам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являются недостоверными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направить материалы в срок, установленный пунктом 8.2 настоящего Положения, материалы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7.8. По итогам рассмотрения вопроса, указанного в подпункте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</w:t>
      </w:r>
      <w:r w:rsidR="0020559D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7.9. По итогам рассмотрения вопросов, указанных в подпунктах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г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и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и при наличии к тому оснований комиссия может принять иное решение, чем это предусмотрено пунктами 7.1 - 7.8 настоящего Положения. Основания и мотивы принятия такого решения должны быть отражены в протоколе заседания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7.10. По итогам рассмотрения вопроса, предусмотренного подпунктом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в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соответствующее решение.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7.12. Решения комиссии по вопросам, указанным в пункте 2.1 настоящего Положения, принимаются тайным голосованием (если комиссия не примет иное </w:t>
      </w:r>
      <w:r w:rsidRPr="00130264">
        <w:rPr>
          <w:sz w:val="27"/>
          <w:szCs w:val="27"/>
        </w:rPr>
        <w:lastRenderedPageBreak/>
        <w:t>решение) простым большинством голосов присутствующих на заседании членов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7.13. Решения комиссии оформляются протоколом заседания комиссии,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носит обязательный характер.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7.14. В протоколе заседания комиссии указываются: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в) предъявляемые к гражданскому служащему претензии, материалы, на которых они основываются;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г) содержание пояснений гражданского служащего и других лиц по существу предъявляемых претензий;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д) фамилии, имена, отчества выступивших на заседании лиц и краткое изложение их выступлений;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ж) другие сведения;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з) результаты голосования;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и) решение и обоснование его принятия.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гражданскому служащему, а также по решению комиссии - иным заинтересованным лицам.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7.17. </w:t>
      </w:r>
      <w:proofErr w:type="gramStart"/>
      <w:r w:rsidRPr="00130264">
        <w:rPr>
          <w:sz w:val="27"/>
          <w:szCs w:val="27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</w:t>
      </w:r>
      <w:r w:rsidRPr="00130264">
        <w:rPr>
          <w:sz w:val="27"/>
          <w:szCs w:val="27"/>
        </w:rPr>
        <w:lastRenderedPageBreak/>
        <w:t>начиная со дня, следующего за днем проведения соответствующего заседания комиссии.</w:t>
      </w:r>
      <w:proofErr w:type="gramEnd"/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8. Заключительные положения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8.2. </w:t>
      </w:r>
      <w:proofErr w:type="gramStart"/>
      <w:r w:rsidRPr="00130264">
        <w:rPr>
          <w:sz w:val="27"/>
          <w:szCs w:val="27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C6421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интересов.</w:t>
      </w:r>
    </w:p>
    <w:p w:rsidR="004C6421" w:rsidRDefault="004C6421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sectPr w:rsidR="00777873" w:rsidSect="003E0D24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FE"/>
    <w:multiLevelType w:val="hybridMultilevel"/>
    <w:tmpl w:val="C40CA430"/>
    <w:lvl w:ilvl="0" w:tplc="461C02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100BE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D6E"/>
    <w:multiLevelType w:val="hybridMultilevel"/>
    <w:tmpl w:val="311ECEE0"/>
    <w:lvl w:ilvl="0" w:tplc="1D267C3A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1F4E1E"/>
    <w:multiLevelType w:val="hybridMultilevel"/>
    <w:tmpl w:val="6FA48652"/>
    <w:lvl w:ilvl="0" w:tplc="5CD6F8BC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AD37EE"/>
    <w:multiLevelType w:val="hybridMultilevel"/>
    <w:tmpl w:val="ED04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94797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ABF"/>
    <w:multiLevelType w:val="hybridMultilevel"/>
    <w:tmpl w:val="7AD82BF8"/>
    <w:lvl w:ilvl="0" w:tplc="C6B22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37DA9"/>
    <w:multiLevelType w:val="hybridMultilevel"/>
    <w:tmpl w:val="56F6B52E"/>
    <w:lvl w:ilvl="0" w:tplc="7118383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06858"/>
    <w:multiLevelType w:val="hybridMultilevel"/>
    <w:tmpl w:val="0D9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394"/>
    <w:multiLevelType w:val="hybridMultilevel"/>
    <w:tmpl w:val="3AD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780A"/>
    <w:multiLevelType w:val="multilevel"/>
    <w:tmpl w:val="F93054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12A18"/>
    <w:multiLevelType w:val="hybridMultilevel"/>
    <w:tmpl w:val="C4A0E14E"/>
    <w:lvl w:ilvl="0" w:tplc="CD0E1B6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>
    <w:nsid w:val="7F9B2493"/>
    <w:multiLevelType w:val="hybridMultilevel"/>
    <w:tmpl w:val="8DFEEB66"/>
    <w:lvl w:ilvl="0" w:tplc="327640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0222C8"/>
    <w:rsid w:val="00032731"/>
    <w:rsid w:val="000427E7"/>
    <w:rsid w:val="000476B1"/>
    <w:rsid w:val="00072469"/>
    <w:rsid w:val="00073C43"/>
    <w:rsid w:val="0008155C"/>
    <w:rsid w:val="000842E1"/>
    <w:rsid w:val="00091A63"/>
    <w:rsid w:val="000A0B48"/>
    <w:rsid w:val="000E3051"/>
    <w:rsid w:val="000E717D"/>
    <w:rsid w:val="00100B8A"/>
    <w:rsid w:val="001166D1"/>
    <w:rsid w:val="00130264"/>
    <w:rsid w:val="0013061D"/>
    <w:rsid w:val="001308CF"/>
    <w:rsid w:val="00143296"/>
    <w:rsid w:val="001627F7"/>
    <w:rsid w:val="00185835"/>
    <w:rsid w:val="00192ADC"/>
    <w:rsid w:val="001C0D5A"/>
    <w:rsid w:val="001F06A1"/>
    <w:rsid w:val="001F078A"/>
    <w:rsid w:val="001F3D70"/>
    <w:rsid w:val="0020559D"/>
    <w:rsid w:val="00205864"/>
    <w:rsid w:val="00212EC9"/>
    <w:rsid w:val="0021341C"/>
    <w:rsid w:val="00220BDE"/>
    <w:rsid w:val="00271F14"/>
    <w:rsid w:val="002761C9"/>
    <w:rsid w:val="00276962"/>
    <w:rsid w:val="00293C7A"/>
    <w:rsid w:val="002A2749"/>
    <w:rsid w:val="002B0425"/>
    <w:rsid w:val="002B1104"/>
    <w:rsid w:val="002B4758"/>
    <w:rsid w:val="002B7F38"/>
    <w:rsid w:val="002C356A"/>
    <w:rsid w:val="002D221C"/>
    <w:rsid w:val="002D3C67"/>
    <w:rsid w:val="002D3DB5"/>
    <w:rsid w:val="002D4F8D"/>
    <w:rsid w:val="002E0675"/>
    <w:rsid w:val="002E249D"/>
    <w:rsid w:val="00302109"/>
    <w:rsid w:val="00302F27"/>
    <w:rsid w:val="00322AA5"/>
    <w:rsid w:val="00331098"/>
    <w:rsid w:val="00342163"/>
    <w:rsid w:val="00367749"/>
    <w:rsid w:val="0037055A"/>
    <w:rsid w:val="003C0EE4"/>
    <w:rsid w:val="003E0D24"/>
    <w:rsid w:val="0042651F"/>
    <w:rsid w:val="00452709"/>
    <w:rsid w:val="00476362"/>
    <w:rsid w:val="004776FB"/>
    <w:rsid w:val="004A2FAC"/>
    <w:rsid w:val="004C6421"/>
    <w:rsid w:val="00502765"/>
    <w:rsid w:val="00505F84"/>
    <w:rsid w:val="005227A7"/>
    <w:rsid w:val="00525B8A"/>
    <w:rsid w:val="00526522"/>
    <w:rsid w:val="005269BB"/>
    <w:rsid w:val="00564EB1"/>
    <w:rsid w:val="005736D8"/>
    <w:rsid w:val="00580F6F"/>
    <w:rsid w:val="00590A52"/>
    <w:rsid w:val="005A10C8"/>
    <w:rsid w:val="005A62A3"/>
    <w:rsid w:val="005B32BB"/>
    <w:rsid w:val="005D515B"/>
    <w:rsid w:val="005D7B7F"/>
    <w:rsid w:val="005F4523"/>
    <w:rsid w:val="0060194F"/>
    <w:rsid w:val="0061586A"/>
    <w:rsid w:val="00615AF5"/>
    <w:rsid w:val="00624891"/>
    <w:rsid w:val="00624C23"/>
    <w:rsid w:val="006269B3"/>
    <w:rsid w:val="00627987"/>
    <w:rsid w:val="00645BB6"/>
    <w:rsid w:val="00650635"/>
    <w:rsid w:val="00660F0C"/>
    <w:rsid w:val="00663AAD"/>
    <w:rsid w:val="00663FCA"/>
    <w:rsid w:val="0069451C"/>
    <w:rsid w:val="00695BBF"/>
    <w:rsid w:val="006A5E5E"/>
    <w:rsid w:val="006B713D"/>
    <w:rsid w:val="006B7821"/>
    <w:rsid w:val="006C0AF5"/>
    <w:rsid w:val="006D5B2C"/>
    <w:rsid w:val="006F1756"/>
    <w:rsid w:val="00716C0A"/>
    <w:rsid w:val="007227D5"/>
    <w:rsid w:val="0073728C"/>
    <w:rsid w:val="00740044"/>
    <w:rsid w:val="00746192"/>
    <w:rsid w:val="00747868"/>
    <w:rsid w:val="007606FC"/>
    <w:rsid w:val="0076611E"/>
    <w:rsid w:val="0077415B"/>
    <w:rsid w:val="00775A3D"/>
    <w:rsid w:val="00777873"/>
    <w:rsid w:val="00793733"/>
    <w:rsid w:val="007A04BF"/>
    <w:rsid w:val="007C7807"/>
    <w:rsid w:val="007D0E11"/>
    <w:rsid w:val="007D2466"/>
    <w:rsid w:val="00804D26"/>
    <w:rsid w:val="00806F9A"/>
    <w:rsid w:val="008316BB"/>
    <w:rsid w:val="00832079"/>
    <w:rsid w:val="00834BC0"/>
    <w:rsid w:val="00837A05"/>
    <w:rsid w:val="00871653"/>
    <w:rsid w:val="00883A99"/>
    <w:rsid w:val="008A6DB0"/>
    <w:rsid w:val="008C2369"/>
    <w:rsid w:val="008C6B09"/>
    <w:rsid w:val="008D075C"/>
    <w:rsid w:val="008F5BEF"/>
    <w:rsid w:val="0090048D"/>
    <w:rsid w:val="0091360E"/>
    <w:rsid w:val="009232B4"/>
    <w:rsid w:val="009332D0"/>
    <w:rsid w:val="009826B8"/>
    <w:rsid w:val="00985A5E"/>
    <w:rsid w:val="009917F3"/>
    <w:rsid w:val="009B5F27"/>
    <w:rsid w:val="00A006E5"/>
    <w:rsid w:val="00A15417"/>
    <w:rsid w:val="00A40750"/>
    <w:rsid w:val="00A461F1"/>
    <w:rsid w:val="00A52AC4"/>
    <w:rsid w:val="00AB299F"/>
    <w:rsid w:val="00AB364B"/>
    <w:rsid w:val="00AC4F57"/>
    <w:rsid w:val="00B03AD1"/>
    <w:rsid w:val="00B11538"/>
    <w:rsid w:val="00B2235A"/>
    <w:rsid w:val="00B240FD"/>
    <w:rsid w:val="00B30E23"/>
    <w:rsid w:val="00B42A61"/>
    <w:rsid w:val="00B50934"/>
    <w:rsid w:val="00B54A80"/>
    <w:rsid w:val="00B54EBB"/>
    <w:rsid w:val="00B62557"/>
    <w:rsid w:val="00B85B14"/>
    <w:rsid w:val="00BA0BF4"/>
    <w:rsid w:val="00BA6650"/>
    <w:rsid w:val="00BD44D2"/>
    <w:rsid w:val="00BD5506"/>
    <w:rsid w:val="00BE4A0A"/>
    <w:rsid w:val="00BF382C"/>
    <w:rsid w:val="00BF5B12"/>
    <w:rsid w:val="00C30995"/>
    <w:rsid w:val="00C462B7"/>
    <w:rsid w:val="00C60B64"/>
    <w:rsid w:val="00C71987"/>
    <w:rsid w:val="00C75B4B"/>
    <w:rsid w:val="00C807CC"/>
    <w:rsid w:val="00C93F94"/>
    <w:rsid w:val="00CB2A15"/>
    <w:rsid w:val="00CE3A6C"/>
    <w:rsid w:val="00CF09A8"/>
    <w:rsid w:val="00D245E0"/>
    <w:rsid w:val="00D3137C"/>
    <w:rsid w:val="00D46FC7"/>
    <w:rsid w:val="00D60D6C"/>
    <w:rsid w:val="00D66B23"/>
    <w:rsid w:val="00D6791E"/>
    <w:rsid w:val="00D77AA7"/>
    <w:rsid w:val="00D95DC4"/>
    <w:rsid w:val="00D97D2B"/>
    <w:rsid w:val="00DB4A6C"/>
    <w:rsid w:val="00DC187D"/>
    <w:rsid w:val="00DC3F7B"/>
    <w:rsid w:val="00DD1458"/>
    <w:rsid w:val="00DE3624"/>
    <w:rsid w:val="00E06228"/>
    <w:rsid w:val="00E2759F"/>
    <w:rsid w:val="00E63560"/>
    <w:rsid w:val="00EA2120"/>
    <w:rsid w:val="00EA62FA"/>
    <w:rsid w:val="00EB250F"/>
    <w:rsid w:val="00EB5CAF"/>
    <w:rsid w:val="00ED282E"/>
    <w:rsid w:val="00ED5FE1"/>
    <w:rsid w:val="00ED6DA7"/>
    <w:rsid w:val="00EF4512"/>
    <w:rsid w:val="00F03F19"/>
    <w:rsid w:val="00F1276C"/>
    <w:rsid w:val="00F54598"/>
    <w:rsid w:val="00F56065"/>
    <w:rsid w:val="00F56B38"/>
    <w:rsid w:val="00F650A9"/>
    <w:rsid w:val="00F65BCC"/>
    <w:rsid w:val="00F761F2"/>
    <w:rsid w:val="00F81C5F"/>
    <w:rsid w:val="00F842E3"/>
    <w:rsid w:val="00F92F27"/>
    <w:rsid w:val="00FA1CDA"/>
    <w:rsid w:val="00FA6211"/>
    <w:rsid w:val="00FB108E"/>
    <w:rsid w:val="00FB2EAD"/>
    <w:rsid w:val="00FF4CE0"/>
    <w:rsid w:val="00FF50F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Марина Сергеевна ДМИТРИЕВА</cp:lastModifiedBy>
  <cp:revision>2</cp:revision>
  <cp:lastPrinted>2020-12-23T12:54:00Z</cp:lastPrinted>
  <dcterms:created xsi:type="dcterms:W3CDTF">2021-01-14T14:14:00Z</dcterms:created>
  <dcterms:modified xsi:type="dcterms:W3CDTF">2021-01-14T14:14:00Z</dcterms:modified>
</cp:coreProperties>
</file>