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C9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6881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 wp14:anchorId="3AC8178A" wp14:editId="293BE5F8">
            <wp:extent cx="596348" cy="663168"/>
            <wp:effectExtent l="0" t="0" r="0" b="3810"/>
            <wp:docPr id="2" name="Рисунок 2" descr="QVbKmKfy-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VbKmKfy-9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0" cy="6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C9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01C0" w:rsidRDefault="00E701C0" w:rsidP="00E701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362C9" w:rsidRPr="0041796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B362C9" w:rsidRPr="0041796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2C9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C9">
        <w:rPr>
          <w:rFonts w:ascii="Times New Roman" w:hAnsi="Times New Roman" w:cs="Times New Roman"/>
          <w:b/>
          <w:sz w:val="28"/>
          <w:szCs w:val="28"/>
        </w:rPr>
        <w:t>КОМИТЕТ</w:t>
      </w:r>
      <w:r w:rsidR="00977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2C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362C9" w:rsidRPr="00B362C9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C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ОБРАЩЕНИЮ С ОТХОДАМИ</w:t>
      </w:r>
    </w:p>
    <w:p w:rsidR="00A5422D" w:rsidRPr="00B03C65" w:rsidRDefault="00A5422D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C9" w:rsidRPr="00B03C65" w:rsidRDefault="007B318D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362C9" w:rsidRDefault="00B362C9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440C2" w:rsidRPr="00D70818" w:rsidRDefault="004440C2" w:rsidP="00444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0818">
        <w:rPr>
          <w:rFonts w:ascii="Times New Roman" w:hAnsi="Times New Roman" w:cs="Times New Roman"/>
          <w:sz w:val="28"/>
          <w:szCs w:val="28"/>
        </w:rPr>
        <w:t xml:space="preserve">____________________                 </w:t>
      </w:r>
      <w:r w:rsidR="00BD3E03" w:rsidRPr="00D708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08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__________</w:t>
      </w:r>
    </w:p>
    <w:p w:rsidR="00A5422D" w:rsidRDefault="00A5422D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B1D07" w:rsidRDefault="00DB1D07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701C0" w:rsidRPr="00E701C0" w:rsidRDefault="00A5422D" w:rsidP="00E7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="00E701C0" w:rsidRPr="00E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318D" w:rsidRPr="00E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</w:t>
      </w:r>
      <w:r w:rsidRPr="00E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егламента Комитета</w:t>
      </w:r>
    </w:p>
    <w:p w:rsidR="00A5422D" w:rsidRPr="00E701C0" w:rsidRDefault="00A5422D" w:rsidP="00E7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  <w:r w:rsidR="00E701C0" w:rsidRPr="00E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обращению с отходами</w:t>
      </w:r>
    </w:p>
    <w:p w:rsidR="00A5422D" w:rsidRPr="00B45277" w:rsidRDefault="00A5422D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22D" w:rsidRDefault="00A5422D" w:rsidP="00A54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01C0" w:rsidRPr="00E701C0" w:rsidRDefault="00E701C0" w:rsidP="00E70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C0"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</w:t>
      </w:r>
      <w:bookmarkStart w:id="0" w:name="_GoBack"/>
      <w:r w:rsidR="00D50474" w:rsidRPr="00D50474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begin"/>
      </w:r>
      <w:r w:rsidR="00D50474" w:rsidRPr="00D50474">
        <w:rPr>
          <w:rFonts w:ascii="Times New Roman" w:hAnsi="Times New Roman" w:cs="Times New Roman"/>
          <w:color w:val="000000" w:themeColor="text1"/>
          <w:sz w:val="32"/>
          <w:szCs w:val="32"/>
        </w:rPr>
        <w:instrText xml:space="preserve"> HYPERLINK "consultantplus://offline/ref=CF6C827867748F0290B3960D9F67603B25937D69FCBA2C3AD0F1984517E12E9B22F15D48D9600CBAFCF07CF2D8N5PFP" </w:instrText>
      </w:r>
      <w:r w:rsidR="00D50474" w:rsidRPr="00D50474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D50474">
        <w:rPr>
          <w:rFonts w:ascii="Times New Roman" w:hAnsi="Times New Roman" w:cs="Times New Roman"/>
          <w:color w:val="000000" w:themeColor="text1"/>
          <w:sz w:val="32"/>
          <w:szCs w:val="32"/>
        </w:rPr>
        <w:t>закона</w:t>
      </w:r>
      <w:r w:rsidR="00D50474" w:rsidRPr="00D50474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end"/>
      </w:r>
      <w:bookmarkEnd w:id="0"/>
      <w:r w:rsidRPr="00E701C0">
        <w:rPr>
          <w:rFonts w:ascii="Times New Roman" w:hAnsi="Times New Roman" w:cs="Times New Roman"/>
          <w:sz w:val="28"/>
          <w:szCs w:val="28"/>
        </w:rPr>
        <w:t xml:space="preserve"> от 27.07.2004 N 79-ФЗ "О государственной гражданской службе Российской Федерации" и в целях совершенствования организации деятельности Комитета по природным ресурсам Ленинградской области</w:t>
      </w:r>
    </w:p>
    <w:p w:rsidR="007B318D" w:rsidRDefault="007B318D" w:rsidP="00A54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318D" w:rsidRPr="00673D31" w:rsidRDefault="007B318D" w:rsidP="007B3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7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7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И К А З Ы В А Ю:</w:t>
      </w:r>
    </w:p>
    <w:p w:rsidR="007253A3" w:rsidRDefault="007253A3" w:rsidP="00A54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22D" w:rsidRDefault="00A5422D" w:rsidP="000F7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</w:t>
      </w:r>
      <w:r w:rsidR="00A46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 Комитета Ленинградской области по обращению с отходами</w:t>
      </w:r>
      <w:r w:rsidR="007B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Административный регламент) </w:t>
      </w:r>
      <w:r w:rsidR="000F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422D" w:rsidRPr="00A5422D" w:rsidRDefault="00673D31" w:rsidP="000F7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5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A5422D" w:rsidRPr="00A5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="00072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422D" w:rsidRPr="00A5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935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0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исполнением</w:t>
      </w:r>
      <w:r w:rsidR="00DD5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приказа </w:t>
      </w:r>
      <w:r w:rsidR="00A5422D" w:rsidRPr="00A5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тавляю за собой</w:t>
      </w:r>
      <w:r w:rsidR="00A5422D" w:rsidRPr="00A5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422D" w:rsidRDefault="00A5422D" w:rsidP="00A54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EED" w:rsidRDefault="00072EED" w:rsidP="00A54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22D" w:rsidRPr="00B45277" w:rsidRDefault="00A5422D" w:rsidP="00A54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22D" w:rsidRPr="00673D31" w:rsidRDefault="00A5422D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Комитета                                                                   </w:t>
      </w:r>
      <w:r w:rsidR="00D83500" w:rsidRPr="0067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proofErr w:type="spellStart"/>
      <w:r w:rsidRPr="0067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А.А.Пименов</w:t>
      </w:r>
      <w:proofErr w:type="spellEnd"/>
    </w:p>
    <w:p w:rsidR="00673D31" w:rsidRDefault="00673D31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31" w:rsidRDefault="00673D31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31" w:rsidRDefault="00673D31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31" w:rsidRDefault="00673D31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31" w:rsidRDefault="00673D31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31" w:rsidRDefault="00673D31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31" w:rsidRDefault="00673D31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31" w:rsidRDefault="00673D31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31" w:rsidRDefault="00673D31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31" w:rsidRDefault="00673D31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31" w:rsidRDefault="00673D31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31" w:rsidRDefault="00673D31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31" w:rsidRDefault="00673D31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к приказу 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по обращению с отходами 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 № 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46"/>
      <w:bookmarkEnd w:id="1"/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73D31" w:rsidRPr="00B45277" w:rsidRDefault="00673D31" w:rsidP="00673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Ленинградской области по обращению с отходами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</w:t>
      </w:r>
      <w:r w:rsidRPr="00B45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7B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B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обращению с отходами</w:t>
      </w:r>
      <w:r w:rsidRPr="007B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Регламент) разработан в соответствии Федеральным </w:t>
      </w:r>
      <w:hyperlink r:id="rId6" w:history="1">
        <w:r w:rsidRPr="007B318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7B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B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государственной гражданской службе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B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7" w:history="1">
        <w:r w:rsidRPr="007B318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7B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области, </w:t>
      </w:r>
      <w:hyperlink r:id="rId8" w:history="1">
        <w:r w:rsidRPr="007B318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Положением</w:t>
        </w:r>
      </w:hyperlink>
      <w:r w:rsidRPr="007B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Комитете Ленинградской области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обращению с отходами</w:t>
      </w:r>
      <w:r w:rsidRPr="007B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постановлением Правительства Ленинградской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08.07.2020 №</w:t>
      </w:r>
      <w:r w:rsidRPr="007B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490</w:t>
      </w:r>
      <w:r w:rsidRPr="007B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3C01" w:rsidRPr="009E3C01" w:rsidRDefault="00673D31" w:rsidP="009E3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Комитет Ленинградской области по обращению с отходами </w:t>
      </w:r>
      <w:r w:rsidRPr="009E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(далее - Комитет) является </w:t>
      </w:r>
      <w:r w:rsidR="009E3C01" w:rsidRPr="009E3C01">
        <w:rPr>
          <w:rFonts w:ascii="Times New Roman" w:hAnsi="Times New Roman" w:cs="Times New Roman"/>
          <w:sz w:val="28"/>
          <w:szCs w:val="28"/>
        </w:rPr>
        <w:t xml:space="preserve">отраслевым органом исполнительной власти </w:t>
      </w:r>
      <w:r w:rsidRPr="009E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="009E3C01" w:rsidRPr="009E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E3C01" w:rsidRPr="009E3C01">
        <w:rPr>
          <w:rFonts w:ascii="Times New Roman" w:hAnsi="Times New Roman" w:cs="Times New Roman"/>
          <w:sz w:val="28"/>
          <w:szCs w:val="28"/>
        </w:rPr>
        <w:t>осуществляющим государственное управление и реализацию полномочий Ленинградской области в сфере обращения с отходами и в области охраны окружающей среды в пределах своей компетенции.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структуру Комитета входят структурные подразделения (отделы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сектор), осуществляющие полномочия, возложенные на Комитет.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Настоящий Регламент определяет: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работы Комитета;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подготовки и оформления в Комитете проектов нормативных правовых актов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постановлений и распоряжений Губернатора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постановлений и распоряжений Правительства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распоряжений и приказов Комитета;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контроля в Комитете за исполнением правовых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организационных актов Губернатора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Правительства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Комитета, поручений Губернатора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вице-губернатора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непосредственно координирующего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контролирующего деятельность Комитета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курирующий вице-губернатор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а также председателя Комитета;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подготовки и проведения заседаний консультативных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совещательных органов, образованных Комитетом, совещаний, деловых встреч;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рассмотрения и визирования документов;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приема и рассмотрения письменных обращений граждан;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иные вопросы организации деятельности Комитета.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Структурные подразделения Комитета (далее - структурные подразделения) в своей работе руководствуются настоящим Регламентом.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гражданские служащие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замещающие должности государственной гражданской службы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Комитете (далее - государственные служащие),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474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работники, замещающи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474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должности, не являющиеся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4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должностями государственной гражданской службы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исполнении должностных обязанностей руководствуются должностными регламентами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должностными инструкциями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</w:t>
      </w:r>
      <w:r w:rsidRPr="00BD3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Взаимодействие Комитета с курирующим вице-губернатором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BD3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Губернатора Ленинградской области от 18.03.2019 № 19-пг «О полномочиях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вице-губернаторов Ленинградской области, правах и обязанностях членов Правительства Ленинградской области».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работы Комитета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187"/>
      <w:bookmarkEnd w:id="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proofErr w:type="gramStart"/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осуществляется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программно-целевого метода планирования в соответствии с задачами, вытекающими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ежегодных Посланий Президента Российской Федерации Федеральному Собранию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Федерации, отчетов Губернатора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Законодательным Собранием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поручений Губернатора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курирующего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вице-губернатора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председателя Комитета, Основных направлений деятельности Правительства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соответствующий период.</w:t>
      </w:r>
      <w:proofErr w:type="gramEnd"/>
    </w:p>
    <w:p w:rsidR="00673D31" w:rsidRPr="00BD3E03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51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D3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Комитете составляются: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перспективные (на год) и квартальные планы работы структурных подразделений;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перспективные (на год) и квартальные планы работы Комитета;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отчеты о работе структурных подразделений за квартал;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отчеты о работе структурных подразделений за год;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отчеты о работе Комитета за квартал;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отчеты о работе Комитета за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отчеты о профессиональной служебной деятельности за год государственных гражданских служащих, замещающих должности государственной гражданской службы в Комитете.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</w:t>
      </w:r>
      <w:proofErr w:type="gramStart"/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перспективный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включаются мероприятия по реализации целевых программ, иных программ и планов Правительства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мероприятия, направленные на решение указанных в </w:t>
      </w:r>
      <w:hyperlink w:anchor="P187" w:history="1">
        <w:r w:rsidRPr="00A94AD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</w:t>
        </w:r>
        <w:r w:rsidRPr="00A94AD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.1</w:t>
        </w:r>
      </w:hyperlink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Регламента задач и достижение целей, намеченных Комитетом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будущий год, сроки выполнения мероприятий, ответственные за их выполнение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должностные лица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Комитета.</w:t>
      </w:r>
      <w:proofErr w:type="gramEnd"/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1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Перспективный </w:t>
      </w:r>
      <w:hyperlink w:anchor="P671" w:history="1">
        <w:r w:rsidRPr="00CF12C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план</w:t>
        </w:r>
      </w:hyperlink>
      <w:r w:rsidRPr="00CF1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составляется по форме согласно приложению № 3 к настоящему Регламенту.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квартальный план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включаются мероприятия плана работы на год, проведение которых запланировано на соответствующий квартал с учетом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предложений структурных подразделений в квартальный план работы Правительства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новые мероприятия, проводимые по указанию Губернатора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курирующего вице-губернатора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председателя Комитета, сроки выполнения мероприятий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ответственные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их выполнение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должностные лица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Комитета. </w:t>
      </w:r>
      <w:proofErr w:type="gramEnd"/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Отчет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работе за квартал содержит информацию о результатах выполнения мероприятий плана работы за отчетный период, а также информацию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 включенных в него, но фактически реализованных мероприятиях.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E2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.5. </w:t>
      </w:r>
      <w:proofErr w:type="gramStart"/>
      <w:r w:rsidRPr="006E2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2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квартальный планы работы структурного подразделения, отчеты о работе структурного подразделения за квартал и за год разрабатываются структурным подразделением и представляются на бумажном носителе в Отдел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финансового планирования, информационно-документационного обеспечения и отчетности Комитета (далее - </w:t>
      </w:r>
      <w:r w:rsidRPr="006E2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финансового планирования)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E2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перспективного и квартального планов работы Комитета, а также отчетов о работе Комитета за квартал и за год.</w:t>
      </w:r>
      <w:proofErr w:type="gramEnd"/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.6. Перспективный и квартальный планы работы структурного подразделения, отчеты о работе структурного подразделения за квартал и за год подписывает руководитель соответствующего структурного подразделения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утверждает заместитель председателя Комитета, координирующий работу соответствующего структурного подразделения.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.7. Квартальный план работы структурного подразделения представляется структурным подразделением не позднее пятого числа месяца, предшествующего планируемому периоду, перспективный план работы структурного подразделения - не позднее 15 ноября года, предшествующего планируемому периоду.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.8. Квартальный и перспективный планы работы Комитета представляются на утверждение председателю Комитета до двадцатого числа месяца, предшествующего планируемому периоду.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.9. Утвержденные председателем Комитета перспективный и квартальный планы работы Комитета до начала планируемого периода направляются Отделом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финансового планирования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Комитета, руководителям структурных подразделений.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.10. </w:t>
      </w:r>
      <w:proofErr w:type="gramStart"/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работе структурного подразделения за квартал представляется структурным подразделением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финансового планирования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третьего числа месяца, следующего за отчетным периодом, отчет о работе структурного подразделения за год - не позднее 20 января года, следующего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отчетным.</w:t>
      </w:r>
      <w:proofErr w:type="gramEnd"/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.11. </w:t>
      </w:r>
      <w:proofErr w:type="gramStart"/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работе Комитета за квартал представляется на утверждение председателю Комитета не позднее пятого числа месяца, следующего за отчетным периодом, отчет о работе Комитета за год - не позднее 25 января года, следующего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отчетным.</w:t>
      </w:r>
      <w:proofErr w:type="gramEnd"/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 Утвержденные председателем Комитета отчеты о работе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квартал и за год направляются Отделом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финансового планирования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заместителю председателя Комитета, руководителям структурных подразделений.</w:t>
      </w:r>
    </w:p>
    <w:p w:rsidR="00673D31" w:rsidRPr="00651366" w:rsidRDefault="00673D31" w:rsidP="00673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Информационный обмен между структурными подразделениями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73D31" w:rsidRPr="00651366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Информационный обмен между структурными подразделениями осуществляется в следующих формах:</w:t>
      </w:r>
    </w:p>
    <w:p w:rsidR="00673D31" w:rsidRPr="00651366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проведение совещаний (в том числе с участием в качестве приглашенных представителей исполнительных органов государственной власти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651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иных государственных органов, организаций и граждан);</w:t>
      </w:r>
    </w:p>
    <w:p w:rsidR="00673D31" w:rsidRPr="00651366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и рассмотрение служебных записок;</w:t>
      </w:r>
    </w:p>
    <w:p w:rsidR="00673D31" w:rsidRPr="00651366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рассылка по электронной почте Комитета;</w:t>
      </w:r>
    </w:p>
    <w:p w:rsidR="00673D31" w:rsidRPr="00651366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документов, имеющих организационный характер (проекты списков участников, протоколов совещаний и т.д.);</w:t>
      </w:r>
    </w:p>
    <w:p w:rsidR="00673D31" w:rsidRPr="008C6432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в системе электронного документооборота Ленинградской области (далее – СЭД).</w:t>
      </w:r>
    </w:p>
    <w:p w:rsidR="00673D31" w:rsidRPr="00651366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Служебные записки могут содержать</w:t>
      </w:r>
      <w:r w:rsidRPr="00651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предложения о совершении определенных действий, входящих в компетенцию структурного подразделения, которому такие служебные записки адресуются. К служебным запискам должны прилагаться документы, необходимые для выполнения обращений, содержащихся в служебных записках.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D31" w:rsidRPr="008C6432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Подготовка и проведение совещаний в Комитете</w:t>
      </w:r>
    </w:p>
    <w:p w:rsidR="00673D31" w:rsidRPr="008C6432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В целях организации текущей деятельности Комитета, а также выполнения поручений Губернатора Ленинградской области и Правительства Ленинградской области, выработки согласованных решений, координации деятельности структурных подразделений председатель Комитета организует:</w:t>
      </w:r>
    </w:p>
    <w:p w:rsidR="00673D31" w:rsidRPr="008C6432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оперативные совещания с участием заместителя, руководителей структурных подразделений и других лиц по решению председателя Комитета;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тематические совещания.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вопросов, вносимых на совещание, должностные лица, ответственные за их подготовку, состав участников и время проведения совещания определяются председателем Комитета либо по его поручению заместителем председателя Комитета.</w:t>
      </w:r>
    </w:p>
    <w:p w:rsidR="00673D31" w:rsidRPr="00C8735B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Должностное лицо</w:t>
      </w:r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структурного подразделения Комитета, ответственного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подготовку совещания, не </w:t>
      </w:r>
      <w:proofErr w:type="gramStart"/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три рабочих дня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даты проведения совещания осуществляет оповещение участников совещания, подготовку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направление им необходимых материалов.</w:t>
      </w:r>
    </w:p>
    <w:p w:rsidR="00673D31" w:rsidRPr="00C8735B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Протокол совещания ведет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должностное лицо </w:t>
      </w:r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структурного подразделения, ответственного за подготовку совещания. Протокол совещания должен быть оформлен не позднее следующего рабочего дня.</w:t>
      </w:r>
    </w:p>
    <w:p w:rsidR="00673D31" w:rsidRPr="008C6432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A5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.5. Протокол совещания подписывается должностным лицом, председательствующим на совещании, если иное не установлено другими правовыми актами Комитета. Копии протоколов или выписки из них направляются в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планирования</w:t>
      </w:r>
      <w:r w:rsidRPr="005A5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организации контроля исполнения принятых решений и исполнителям для их выполнения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C6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принятия юридически значимых решений по вопросам деятельности Комитета могут создаваться коллегии, советы, комиссии и рабочие группы, состав, полномочия и порядок работы которых определяются положениями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C6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их деятельности, утвержденными приказами Комитета.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</w:t>
      </w:r>
      <w:r w:rsidRPr="0022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подготовки и согласования в Комитете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нормативных правовых актов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  <w:r w:rsidRPr="0022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правовых актов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Губернатора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  <w:r w:rsidRPr="0022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Правительства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P73"/>
      <w:bookmarkEnd w:id="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Комитет в пределах своей компетенции готовит и согласовывает проекты нормативных правовых актов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правовых актов Губернатора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Правительства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правовые акты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Губернатора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распоряжения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Губернатора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Правительства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области;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распоряжения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области.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proofErr w:type="gramStart"/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hyperlink w:anchor="P73" w:history="1">
        <w:r w:rsidRPr="00070CE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5</w:t>
        </w:r>
        <w:r w:rsidRPr="00070CE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.1</w:t>
        </w:r>
      </w:hyperlink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разрабатываются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областным законом Ленинградской области от 11.12.2007 № 174-оз «О правовых актах Ленинградской области», Регламентом Правительства Ленинградской области, утвержденным п</w:t>
      </w:r>
      <w:r w:rsidRPr="00F4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4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Ленинградской области от 29.12.2005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F4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341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Регламент Правительства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Pr="00F4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4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Ленинградской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23.11.2010 № 310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«Об антикоррупционной экспертизе нормативных правовых актов </w:t>
      </w:r>
      <w:r w:rsidRPr="00F4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 нормативных правовых актов </w:t>
      </w:r>
      <w:r w:rsidRPr="00F4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Инструкцией по делопроизводству в органах исполнительной власти 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Губернатора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13.02.2018 № 4-пг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делопроизводству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Регламентом.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P80"/>
      <w:bookmarkEnd w:id="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Ответственность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соблюдение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указанных в пункте 5.2 нормативных правовых актов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настоящего Регламента при подготовке проекта правового акта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несет начальник структурного подразделения, которому поручены разработка и согласование проекта правового акта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разработчик проекта).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P86"/>
      <w:bookmarkEnd w:id="5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Проект правового акта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подготовленный Комитетом,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его представления на рассмотрение и подпись председателю Комитета должен быть предварительно согласован и завизирован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СЭД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разработчиком проекта;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начальником Отдела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финансового планирования, информационно-документационного обеспечения и отчетности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в случае, если проект правового акта Комитета предусматривает финансирование за счет средств, выделенных Комитету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ведомственной структурой расходов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соответствующий финансовый год;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заместителем председателя Комитета, к компетенции которого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распределением обязанностей относятся регулируемые проектом правового акта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вопросы;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Сектора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правового обеспечения</w:t>
      </w:r>
      <w:r w:rsidRPr="00CE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Комитета.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возникновения при согласовании правовых актов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разногласий между структурными подразделениями Комитета разработчик проекта направляет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Сектор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правового обеспечения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Комитета служебную записку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мотивированным заключением. Решение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возможности визирования проекта правового акта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наличии разногласий между структурными подразделениями принимает председатель Комитета.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Срок рассмотрения проекта правового акта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направленного на согласование в Комитет, составляет </w:t>
      </w:r>
      <w:r w:rsidRPr="009A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рабочих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дня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его поступления в Комитет, включая рассмотрение проекта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Сектором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правового обеспечения Комитета</w:t>
      </w:r>
      <w:r w:rsidRPr="00845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разработки проектов правовых актов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нормативных правовых актов Комитета в Комитете могут образовываться рабочие группы.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2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подготовки правовых актов Комитета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их оформление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Комитет издает следующие правовые акты: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Приказы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оформляются на бланках установленной формы согласно приложению № 1 к настоящему Регламенту, а </w:t>
      </w:r>
      <w:hyperlink w:anchor="P651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распоряжения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бланках установленной формы согласно приложению 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Регламенту.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Проект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правового акта Комитета разрабатывается структурным подразделением во исполнение требований правовых актов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 поручению Губернатора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Правительства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курирующего вице-губернатора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поручений председателя Комитета, а также по собственной инициативе.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Проект правового акта Комитета разрабатывается в одном экземпляре, каждый лист проекта правового акта Комитета, включая приложения, на оборотной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стороне должен быть завизирован с указанием должности, фамилии, инициалов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даты визирования в следующей последовательности: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исполнителем, подготовившим проект правового акта Комитета;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руководителем структурного подразделения, подготовившего проект правового акта Комитета;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заместителем председателя Комитета, в компетенцию которого входят регулируемые проектом правового акта Комитета вопросы;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начальником Отдела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финансового планирования, информационно-документационного обеспечения и отчетности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в случае, если проект правового акта Комитета предусматривает финансирование за счет средств, выделенных Комитету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ведомственной структурой расходов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соответствующий финансовый год;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Сектора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правового обеспечения Комитета.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P148"/>
      <w:bookmarkEnd w:id="6"/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проект правового акта Комитета с приложениями составляет более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одного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правового акта Комитета с приложениями должен быть прошит и пронумерован. Визирование такого проекта осуществляется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оборотной стороне последнего листа.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Проект правового акта Комитета должен отвечать следующим требованиям: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.4.1. Объем проекта правового акта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должен превышать трех страниц текста без приложения.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проекте правового акта Комитета должны правильно использоваться официально установленные наименования и термины. Проект правового акта Комитета не должен быть перегружен специальными, узкопрофессиональными терминами, а также иностранной терминологией.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Содержание издаваемых правовых актов Комитета не должно противоречить изданным ранее правовым актам или дублировать их, если при этом не изменяется (отменяется) ранее изданный правовой акт.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Проект правового акта Комитета должен быть оформлен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требованиями пункта 5.2 настоящего Регламента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3D31" w:rsidRPr="00070CE7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Если правовые акты Комитета принимаются на основании, в развитие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во исполнение правовых актов федеральных органов государственной власти, органов государственной власти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то преамбула правового акта Комитета должна содержать ссылку на соответствующий правовой акт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указанием его наименования, даты принятия и номера.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Если правовой акт Комитета устанавливает права и обязанности организаций, не являющихся органами государственной власти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проекту должны прилагаться копии их учредительных документов,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необходимости - иные документы, подтверждающие точное наименование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правовой статус организации.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Проект правового акта Комитета направляется на согласование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Сектор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правового обеспечения Комитета одновременно в бумажном и электронном виде.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Завизированный начальником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Сектора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правового обеспечения Комитета проект правового акта Комитета направляется председателю Комитета.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визирования проекта правового акта Комитета начальником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Сектора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правового обеспечения Комитета не допускается внесение в него каких-либо правок и изменений без повторного визирования начальником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Сектора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правового обеспечения Комитета.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подписания председателем Комит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ета все правовые акты Комитета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направляются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Сектор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правового обеспечения Комитета для присвоения номера, проставления даты, тиражирования и рассылки адресатам согласно списку рассылки, определяемому руководителем структурного подразделения, подготовившего проект правового акта Комитета.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Оригинал правового акта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остается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Секторе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правового обеспечения Комитета, а исполнителю и всем иным заинтересованным лицам выдается заверенная копия правового акта Комитета.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22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контроля и проверки исполнения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организационных актов в Комитете</w:t>
      </w:r>
    </w:p>
    <w:p w:rsidR="00673D31" w:rsidRPr="00A223A3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P213"/>
      <w:bookmarkEnd w:id="7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правовых актов Губернатора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Правительства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организационных актов Губернатора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Правительства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(письменных поручений Губернатора, поручений, содержащихся в протоколах заседаний Правительства и совещаний с участием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Губернатора), письменных поручений курирующего вице-губернатора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поручений, содержащихся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протоколах совещаний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участием курирующего вице-губернатора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правовых актов Комитета, письменных поручений председателя Комитета</w:t>
      </w:r>
      <w:proofErr w:type="gramEnd"/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поручений, содержащихся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протоколах совещаний с участием председателя Комитета, а также подготовка ответов Комитета на запросы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обращения, </w:t>
      </w:r>
      <w:proofErr w:type="gramStart"/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</w:t>
      </w:r>
      <w:proofErr w:type="gramEnd"/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рассмотрение которых установлены законодательством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22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указанных документах проставлен гриф «КОНТРОЛЬ».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исполнения поручений Губернатора Ленинградской области осуществляется в соответствии с Порядком подготовки, исполнения и контроля исполнения поручений Губернатора Ленинградской области, утвержденным постановлением Губернатора Ленинградской области от 11.03.2012 № 24-пг. 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P214"/>
      <w:bookmarkEnd w:id="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Контроль и организацию исполнения правового акта Комитета осуществляет должностное лицо, указанное в правовом акте.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и организацию исполнения отдельных поручений, содержащихся в правовых и организационных актах Комитета, осуществляет руководитель соответствующего структурного подразделения, которому дано поручение.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поручение дано нескольким должностным лицам, то работу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его исполнению координирует должностное лицо, указанное в поручении первым или определенное в резолюции (ответственный исполнитель).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исполнитель организует сбор необходимой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готовит обобщенный ответ, при этом соисполнители не </w:t>
      </w:r>
      <w:proofErr w:type="gramStart"/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пять дней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даты наступления срока ответа представляют ответственному исполнителю информацию о результатах рассмотрения вопросов, относящихся к их компетенции.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Общий </w:t>
      </w:r>
      <w:proofErr w:type="gramStart"/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указанных в </w:t>
      </w:r>
      <w:hyperlink w:anchor="P213" w:history="1">
        <w:r w:rsidRPr="00A94AD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7</w:t>
        </w:r>
        <w:r w:rsidRPr="00A94AD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.1</w:t>
        </w:r>
      </w:hyperlink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Регламента правовых и организационных актов осуществляет Отдел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финансового планирования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3D31" w:rsidRPr="00A94AD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финансового планирования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еженедельно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направляет заместител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председателя Комитета, руководителям структурных подразделений справки предупредительного контроля о ходе выполнения указанных в </w:t>
      </w:r>
      <w:hyperlink w:anchor="P213" w:history="1">
        <w:r w:rsidRPr="00A94AD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7</w:t>
        </w:r>
        <w:r w:rsidRPr="00A94AD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.1</w:t>
        </w:r>
      </w:hyperlink>
      <w:r w:rsidRPr="00A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правовых и организационных актов (далее - справки предупредительного контроля), а также отчеты о состоянии исполнительской дисциплины в структурных подразделениях - председателю Комитета (далее - отчеты об исполнительской дисциплине).</w:t>
      </w:r>
    </w:p>
    <w:p w:rsidR="00673D31" w:rsidRPr="00C8735B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Поручения, содержащиеся в правовых и организационных актах Комитета,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конкретными сроками исполнения должны исполняться точно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установленные сроки</w:t>
      </w:r>
      <w:r w:rsidRPr="00A40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Поручения с грифом «ОПЕРАТИВНО</w:t>
      </w:r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должны исполняться в течение десяти дней, с грифом «СРОЧНО» - в течение трех дней,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грифом «ВЕСЬМА СРОЧНО» - в течение двадцати четырех часов.</w:t>
      </w:r>
    </w:p>
    <w:p w:rsidR="00673D31" w:rsidRPr="00C8735B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.5. В исключительных случаях при невыполнении или неполном выполнении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объективным причинам поручений, содержащихся в правовых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организационных актах Комитета, решение о переносе сроков принимает должностное лицо, давшее поручение.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.6. Должностные лица, на которых в порядке, установленном </w:t>
      </w:r>
      <w:hyperlink w:anchor="P214" w:history="1">
        <w:r w:rsidRPr="00C8735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7</w:t>
        </w:r>
        <w:r w:rsidRPr="00C8735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.2</w:t>
        </w:r>
      </w:hyperlink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Регламента, возложен </w:t>
      </w:r>
      <w:proofErr w:type="gramStart"/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правовых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организационных актов, несут ответственность за их неисполнение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ненадлежащее исполнение в соответствии с действующим законодательством.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44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работы с обращениями</w:t>
      </w:r>
    </w:p>
    <w:p w:rsidR="00673D31" w:rsidRPr="00F44F2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Работу по регистрации обращений, поступающих в Комитет, организует </w:t>
      </w:r>
      <w:r w:rsidRPr="006E2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финансового планирования</w:t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3D31" w:rsidRPr="00F44F2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Обращение подлежит регистрации в СЭД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трех дней с момента его поступления в Комитет.</w:t>
      </w:r>
    </w:p>
    <w:p w:rsidR="00673D31" w:rsidRPr="00F44F2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Зарегистрированные обращения передаются для рассмотрения руководителям структурных подразделений в соответствии с их компетенцией для их рассмотрения и подготовки ответа.</w:t>
      </w:r>
    </w:p>
    <w:p w:rsidR="00673D31" w:rsidRPr="00F44F2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Рассмотрение обращений граждан осуществляется 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Федеральным </w:t>
      </w:r>
      <w:hyperlink r:id="rId9" w:history="1">
        <w:r w:rsidRPr="00F44F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02.05.2006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3D31" w:rsidRPr="00F44F2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сроков рассмотрения обращений осуществляет </w:t>
      </w:r>
      <w:r w:rsidRPr="006E2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финансового планирования</w:t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3D31" w:rsidRPr="00F44F2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рассмотрения обращения может быть продлен председателем Комитета, заместителем председателя Комитета с обязательным уведомлением об этом заявителя. Промежуточный ответ готовит структурное подразделение, которое рассматривает обращение.</w:t>
      </w:r>
    </w:p>
    <w:p w:rsidR="00673D31" w:rsidRPr="00F44F2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Рассмотрение обращения признается завершенным и снимается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контроля, если рассмотрены все поставленные в нем вопросы, приняты необходимые меры и заявителю дан письменный ответ. Ответы на обращения должны отвечать требованиям законодательства и Инструкции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делопроизводству.</w:t>
      </w:r>
    </w:p>
    <w:p w:rsidR="00673D31" w:rsidRPr="00F44F29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Письменные ответы подписываются председателем Комитета, заместителем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Комитета</w:t>
      </w:r>
      <w:r w:rsidRPr="00F4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3D31" w:rsidRDefault="00673D31" w:rsidP="0067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P364"/>
      <w:bookmarkEnd w:id="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73D31" w:rsidRPr="00896C9B" w:rsidRDefault="00673D31" w:rsidP="00673D3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Регламенту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73D31" w:rsidRDefault="00673D31" w:rsidP="006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D31" w:rsidRDefault="00673D31" w:rsidP="006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D31" w:rsidRPr="00417965" w:rsidRDefault="00673D31" w:rsidP="006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D31" w:rsidRDefault="00673D31" w:rsidP="00673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6881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 wp14:anchorId="533CFD60" wp14:editId="65D13E23">
            <wp:extent cx="596348" cy="663168"/>
            <wp:effectExtent l="0" t="0" r="0" b="3810"/>
            <wp:docPr id="1" name="Рисунок 1" descr="QVbKmKfy-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VbKmKfy-9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0" cy="6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31" w:rsidRDefault="00673D31" w:rsidP="00673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3D31" w:rsidRPr="00417965" w:rsidRDefault="00673D31" w:rsidP="00673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673D31" w:rsidRPr="00417965" w:rsidRDefault="00673D31" w:rsidP="00673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3D31" w:rsidRDefault="00673D31" w:rsidP="00673D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C9">
        <w:rPr>
          <w:rFonts w:ascii="Times New Roman" w:hAnsi="Times New Roman" w:cs="Times New Roman"/>
          <w:b/>
          <w:sz w:val="28"/>
          <w:szCs w:val="28"/>
        </w:rPr>
        <w:t xml:space="preserve">КОМИТЕТ ЛЕНИНГРАДСКОЙ ОБЛАСТИ </w:t>
      </w:r>
    </w:p>
    <w:p w:rsidR="00673D31" w:rsidRPr="00B362C9" w:rsidRDefault="00673D31" w:rsidP="00673D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C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ОБРАЩЕНИЮ С ОТХОДАМИ</w:t>
      </w:r>
    </w:p>
    <w:p w:rsidR="00673D31" w:rsidRDefault="00673D31" w:rsidP="00673D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D31" w:rsidRPr="00417965" w:rsidRDefault="00673D31" w:rsidP="00673D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D31" w:rsidRPr="00417965" w:rsidRDefault="00673D31" w:rsidP="00673D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632"/>
      <w:bookmarkEnd w:id="10"/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73D31" w:rsidRPr="00417965" w:rsidRDefault="00673D31" w:rsidP="00673D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3D31" w:rsidRPr="00D170DC" w:rsidRDefault="00673D31" w:rsidP="00673D31">
      <w:pPr>
        <w:pStyle w:val="ConsPlusNonformat"/>
        <w:jc w:val="both"/>
      </w:pPr>
      <w:r w:rsidRPr="00D170DC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170DC">
        <w:rPr>
          <w:rFonts w:ascii="Times New Roman" w:hAnsi="Times New Roman" w:cs="Times New Roman"/>
          <w:sz w:val="28"/>
          <w:szCs w:val="28"/>
        </w:rPr>
        <w:t>№ _______</w:t>
      </w: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pStyle w:val="ConsPlusNormal"/>
        <w:jc w:val="right"/>
        <w:outlineLvl w:val="1"/>
      </w:pPr>
    </w:p>
    <w:p w:rsidR="00673D31" w:rsidRDefault="00673D31" w:rsidP="00673D3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73D31" w:rsidRPr="00896C9B" w:rsidRDefault="00673D31" w:rsidP="00673D3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89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Регламенту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73D31" w:rsidRDefault="00673D31" w:rsidP="00673D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3D31" w:rsidRPr="00417965" w:rsidRDefault="00673D31" w:rsidP="00673D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3D31" w:rsidRDefault="00673D31" w:rsidP="006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D31" w:rsidRPr="00417965" w:rsidRDefault="00673D31" w:rsidP="006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D31" w:rsidRDefault="00673D31" w:rsidP="00673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6881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 wp14:anchorId="2749C4FE" wp14:editId="54171CEA">
            <wp:extent cx="596348" cy="663168"/>
            <wp:effectExtent l="0" t="0" r="0" b="3810"/>
            <wp:docPr id="4" name="Рисунок 4" descr="QVbKmKfy-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VbKmKfy-9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0" cy="6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31" w:rsidRDefault="00673D31" w:rsidP="00673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3D31" w:rsidRPr="00417965" w:rsidRDefault="00673D31" w:rsidP="00673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673D31" w:rsidRPr="00417965" w:rsidRDefault="00673D31" w:rsidP="00673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3D31" w:rsidRDefault="00673D31" w:rsidP="00673D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C9">
        <w:rPr>
          <w:rFonts w:ascii="Times New Roman" w:hAnsi="Times New Roman" w:cs="Times New Roman"/>
          <w:b/>
          <w:sz w:val="28"/>
          <w:szCs w:val="28"/>
        </w:rPr>
        <w:t xml:space="preserve">КОМИТЕТ ЛЕНИНГРАДСКОЙ ОБЛАСТИ </w:t>
      </w:r>
    </w:p>
    <w:p w:rsidR="00673D31" w:rsidRPr="00B362C9" w:rsidRDefault="00673D31" w:rsidP="00673D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C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ОБРАЩЕНИЮ С ОТХОДАМИ</w:t>
      </w:r>
    </w:p>
    <w:p w:rsidR="00673D31" w:rsidRDefault="00673D31" w:rsidP="00673D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D31" w:rsidRPr="00417965" w:rsidRDefault="00673D31" w:rsidP="00673D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D31" w:rsidRPr="00417965" w:rsidRDefault="00673D31" w:rsidP="00673D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73D31" w:rsidRPr="00417965" w:rsidRDefault="00673D31" w:rsidP="00673D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3D31" w:rsidRPr="00D170DC" w:rsidRDefault="00673D31" w:rsidP="00673D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0DC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170DC">
        <w:rPr>
          <w:rFonts w:ascii="Times New Roman" w:hAnsi="Times New Roman" w:cs="Times New Roman"/>
          <w:sz w:val="28"/>
          <w:szCs w:val="28"/>
        </w:rPr>
        <w:t>№ _________</w:t>
      </w: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pStyle w:val="ConsPlusNormal"/>
        <w:jc w:val="right"/>
      </w:pPr>
    </w:p>
    <w:p w:rsidR="00673D31" w:rsidRDefault="00673D31" w:rsidP="00673D3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73D31" w:rsidRPr="00896C9B" w:rsidRDefault="00673D31" w:rsidP="00673D3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89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Регламенту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73D31" w:rsidRPr="00417965" w:rsidRDefault="00673D31" w:rsidP="00673D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3D31" w:rsidRPr="00417965" w:rsidRDefault="00673D31" w:rsidP="00673D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79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УТВЕРЖДАЮ</w:t>
      </w:r>
    </w:p>
    <w:p w:rsidR="00673D31" w:rsidRPr="00417965" w:rsidRDefault="00673D31" w:rsidP="00673D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79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Наименование должности</w:t>
      </w:r>
    </w:p>
    <w:p w:rsidR="00673D31" w:rsidRPr="00417965" w:rsidRDefault="00673D31" w:rsidP="00673D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79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 Ф.И.О.</w:t>
      </w:r>
    </w:p>
    <w:p w:rsidR="00673D31" w:rsidRPr="00417965" w:rsidRDefault="00673D31" w:rsidP="00673D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417965">
        <w:rPr>
          <w:rFonts w:ascii="Times New Roman" w:hAnsi="Times New Roman" w:cs="Times New Roman"/>
        </w:rPr>
        <w:t>(подпись)</w:t>
      </w:r>
    </w:p>
    <w:p w:rsidR="00673D31" w:rsidRPr="00417965" w:rsidRDefault="00673D31" w:rsidP="00673D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79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«__» ___________________</w:t>
      </w:r>
    </w:p>
    <w:p w:rsidR="00673D31" w:rsidRDefault="00673D31" w:rsidP="00673D31">
      <w:pPr>
        <w:pStyle w:val="ConsPlusNonformat"/>
        <w:jc w:val="both"/>
      </w:pPr>
    </w:p>
    <w:p w:rsidR="00673D31" w:rsidRPr="00994CCA" w:rsidRDefault="00673D31" w:rsidP="00673D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671"/>
      <w:bookmarkStart w:id="12" w:name="P808"/>
      <w:bookmarkEnd w:id="11"/>
      <w:bookmarkEnd w:id="12"/>
      <w:r w:rsidRPr="00994CC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73D31" w:rsidRPr="00417965" w:rsidRDefault="00673D31" w:rsidP="00673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796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3D31" w:rsidRPr="00417965" w:rsidRDefault="00673D31" w:rsidP="00673D31">
      <w:pPr>
        <w:pStyle w:val="ConsPlusNonformat"/>
        <w:jc w:val="center"/>
        <w:rPr>
          <w:rFonts w:ascii="Times New Roman" w:hAnsi="Times New Roman" w:cs="Times New Roman"/>
        </w:rPr>
      </w:pPr>
      <w:r w:rsidRPr="00417965">
        <w:rPr>
          <w:rFonts w:ascii="Times New Roman" w:hAnsi="Times New Roman" w:cs="Times New Roman"/>
        </w:rPr>
        <w:t>(наименование Комитета или структурного подразделения Комитета)</w:t>
      </w:r>
    </w:p>
    <w:p w:rsidR="00673D31" w:rsidRPr="00417965" w:rsidRDefault="00673D31" w:rsidP="00673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7965">
        <w:rPr>
          <w:rFonts w:ascii="Times New Roman" w:hAnsi="Times New Roman" w:cs="Times New Roman"/>
          <w:sz w:val="28"/>
          <w:szCs w:val="28"/>
        </w:rPr>
        <w:t>на _______ квартал ____ год</w:t>
      </w:r>
    </w:p>
    <w:p w:rsidR="00673D31" w:rsidRDefault="00673D31" w:rsidP="00673D31">
      <w:pPr>
        <w:pStyle w:val="ConsPlusNormal"/>
        <w:jc w:val="right"/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268"/>
        <w:gridCol w:w="2410"/>
        <w:gridCol w:w="1768"/>
      </w:tblGrid>
      <w:tr w:rsidR="00673D31" w:rsidRPr="00994CCA" w:rsidTr="00094C2B">
        <w:tc>
          <w:tcPr>
            <w:tcW w:w="794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60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Срок проведения</w:t>
            </w:r>
          </w:p>
        </w:tc>
        <w:tc>
          <w:tcPr>
            <w:tcW w:w="2410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  <w:tc>
          <w:tcPr>
            <w:tcW w:w="17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Исполнитель</w:t>
            </w:r>
          </w:p>
        </w:tc>
      </w:tr>
      <w:tr w:rsidR="00673D31" w:rsidRPr="00994CCA" w:rsidTr="00094C2B">
        <w:tc>
          <w:tcPr>
            <w:tcW w:w="9848" w:type="dxa"/>
            <w:gridSpan w:val="5"/>
          </w:tcPr>
          <w:p w:rsidR="00673D31" w:rsidRPr="00994CCA" w:rsidRDefault="00673D31" w:rsidP="00094C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 xml:space="preserve">1. Заседание Правительства </w:t>
            </w:r>
            <w:r w:rsidRPr="00994CCA">
              <w:rPr>
                <w:rFonts w:ascii="Times New Roman" w:hAnsi="Times New Roman" w:cs="Times New Roman"/>
                <w:bCs/>
                <w:sz w:val="24"/>
                <w:szCs w:val="28"/>
              </w:rPr>
              <w:t>Ленинградской области</w:t>
            </w: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 xml:space="preserve"> по вопросам:</w:t>
            </w:r>
          </w:p>
        </w:tc>
      </w:tr>
      <w:tr w:rsidR="00673D31" w:rsidRPr="00994CCA" w:rsidTr="00094C2B">
        <w:tc>
          <w:tcPr>
            <w:tcW w:w="794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260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3D31" w:rsidRPr="00994CCA" w:rsidTr="00094C2B">
        <w:tc>
          <w:tcPr>
            <w:tcW w:w="794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1.2.</w:t>
            </w:r>
          </w:p>
        </w:tc>
        <w:tc>
          <w:tcPr>
            <w:tcW w:w="260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3D31" w:rsidRPr="00994CCA" w:rsidTr="00094C2B">
        <w:tc>
          <w:tcPr>
            <w:tcW w:w="9848" w:type="dxa"/>
            <w:gridSpan w:val="5"/>
          </w:tcPr>
          <w:p w:rsidR="00673D31" w:rsidRPr="00994CCA" w:rsidRDefault="00673D31" w:rsidP="00094C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2. Тематические совещания</w:t>
            </w:r>
          </w:p>
        </w:tc>
      </w:tr>
      <w:tr w:rsidR="00673D31" w:rsidRPr="00994CCA" w:rsidTr="00094C2B">
        <w:tc>
          <w:tcPr>
            <w:tcW w:w="794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260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3D31" w:rsidRPr="00994CCA" w:rsidTr="00094C2B">
        <w:tc>
          <w:tcPr>
            <w:tcW w:w="794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260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3D31" w:rsidRPr="00994CCA" w:rsidTr="00094C2B">
        <w:tc>
          <w:tcPr>
            <w:tcW w:w="9848" w:type="dxa"/>
            <w:gridSpan w:val="5"/>
          </w:tcPr>
          <w:p w:rsidR="00673D31" w:rsidRPr="00994CCA" w:rsidRDefault="00673D31" w:rsidP="00094C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3. Заседания консультативных и совещательных органов</w:t>
            </w:r>
          </w:p>
        </w:tc>
      </w:tr>
      <w:tr w:rsidR="00673D31" w:rsidRPr="00994CCA" w:rsidTr="00094C2B">
        <w:tc>
          <w:tcPr>
            <w:tcW w:w="794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260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3D31" w:rsidRPr="00994CCA" w:rsidTr="00094C2B">
        <w:tc>
          <w:tcPr>
            <w:tcW w:w="794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260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3D31" w:rsidRPr="00994CCA" w:rsidTr="00094C2B">
        <w:tc>
          <w:tcPr>
            <w:tcW w:w="9848" w:type="dxa"/>
            <w:gridSpan w:val="5"/>
          </w:tcPr>
          <w:p w:rsidR="00673D31" w:rsidRPr="00994CCA" w:rsidRDefault="00673D31" w:rsidP="00094C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4. Мероприятия, проводимые Комитетом</w:t>
            </w:r>
          </w:p>
        </w:tc>
      </w:tr>
      <w:tr w:rsidR="00673D31" w:rsidRPr="00994CCA" w:rsidTr="00094C2B">
        <w:tc>
          <w:tcPr>
            <w:tcW w:w="794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4.1.</w:t>
            </w:r>
          </w:p>
        </w:tc>
        <w:tc>
          <w:tcPr>
            <w:tcW w:w="260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3D31" w:rsidRPr="00994CCA" w:rsidTr="00094C2B">
        <w:tc>
          <w:tcPr>
            <w:tcW w:w="794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4.2.</w:t>
            </w:r>
          </w:p>
        </w:tc>
        <w:tc>
          <w:tcPr>
            <w:tcW w:w="260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3D31" w:rsidRPr="00994CCA" w:rsidTr="00094C2B">
        <w:tc>
          <w:tcPr>
            <w:tcW w:w="9848" w:type="dxa"/>
            <w:gridSpan w:val="5"/>
          </w:tcPr>
          <w:p w:rsidR="00673D31" w:rsidRPr="00994CCA" w:rsidRDefault="00673D31" w:rsidP="00094C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5. Концепции, программы и нормативно-правовые акты</w:t>
            </w:r>
          </w:p>
        </w:tc>
      </w:tr>
      <w:tr w:rsidR="00673D31" w:rsidRPr="00994CCA" w:rsidTr="00094C2B">
        <w:tc>
          <w:tcPr>
            <w:tcW w:w="794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5.1.</w:t>
            </w:r>
          </w:p>
        </w:tc>
        <w:tc>
          <w:tcPr>
            <w:tcW w:w="260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3D31" w:rsidRPr="00994CCA" w:rsidTr="00094C2B">
        <w:tc>
          <w:tcPr>
            <w:tcW w:w="794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5.2.</w:t>
            </w:r>
          </w:p>
        </w:tc>
        <w:tc>
          <w:tcPr>
            <w:tcW w:w="260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3D31" w:rsidRPr="00994CCA" w:rsidTr="00094C2B">
        <w:tc>
          <w:tcPr>
            <w:tcW w:w="9848" w:type="dxa"/>
            <w:gridSpan w:val="5"/>
          </w:tcPr>
          <w:p w:rsidR="00673D31" w:rsidRPr="00994CCA" w:rsidRDefault="00673D31" w:rsidP="00094C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6. Подготовка аналитических и рабочих материалов</w:t>
            </w:r>
          </w:p>
        </w:tc>
      </w:tr>
      <w:tr w:rsidR="00673D31" w:rsidRPr="00994CCA" w:rsidTr="00094C2B">
        <w:tc>
          <w:tcPr>
            <w:tcW w:w="794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6.1.</w:t>
            </w:r>
          </w:p>
        </w:tc>
        <w:tc>
          <w:tcPr>
            <w:tcW w:w="260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3D31" w:rsidRPr="00994CCA" w:rsidTr="00094C2B">
        <w:tc>
          <w:tcPr>
            <w:tcW w:w="794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6.2.</w:t>
            </w:r>
          </w:p>
        </w:tc>
        <w:tc>
          <w:tcPr>
            <w:tcW w:w="260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3D31" w:rsidRPr="00994CCA" w:rsidTr="00094C2B">
        <w:tc>
          <w:tcPr>
            <w:tcW w:w="794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4CCA">
              <w:rPr>
                <w:rFonts w:ascii="Times New Roman" w:hAnsi="Times New Roman" w:cs="Times New Roman"/>
                <w:sz w:val="24"/>
                <w:szCs w:val="28"/>
              </w:rPr>
              <w:t>6.3.</w:t>
            </w:r>
          </w:p>
        </w:tc>
        <w:tc>
          <w:tcPr>
            <w:tcW w:w="260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673D31" w:rsidRPr="00994CCA" w:rsidRDefault="00673D31" w:rsidP="00094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73D31" w:rsidRDefault="00673D31" w:rsidP="00673D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3D31" w:rsidRDefault="00673D31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B74">
        <w:rPr>
          <w:rFonts w:ascii="Times New Roman" w:hAnsi="Times New Roman" w:cs="Times New Roman"/>
          <w:sz w:val="28"/>
          <w:szCs w:val="28"/>
        </w:rPr>
        <w:t>Наименование должности __________________</w:t>
      </w:r>
    </w:p>
    <w:sectPr w:rsidR="00673D31" w:rsidSect="00CF12C6">
      <w:pgSz w:w="11905" w:h="16838"/>
      <w:pgMar w:top="1134" w:right="706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0"/>
    <w:rsid w:val="00014104"/>
    <w:rsid w:val="00016FB1"/>
    <w:rsid w:val="00070CE7"/>
    <w:rsid w:val="00072EED"/>
    <w:rsid w:val="000866B6"/>
    <w:rsid w:val="00094193"/>
    <w:rsid w:val="000B5E39"/>
    <w:rsid w:val="000B6D1C"/>
    <w:rsid w:val="000E11A4"/>
    <w:rsid w:val="000E1985"/>
    <w:rsid w:val="000F7A6B"/>
    <w:rsid w:val="001269C2"/>
    <w:rsid w:val="00172811"/>
    <w:rsid w:val="001824A6"/>
    <w:rsid w:val="00187661"/>
    <w:rsid w:val="00190E24"/>
    <w:rsid w:val="001F2799"/>
    <w:rsid w:val="00205059"/>
    <w:rsid w:val="002118D3"/>
    <w:rsid w:val="00221E36"/>
    <w:rsid w:val="0023504D"/>
    <w:rsid w:val="002F7416"/>
    <w:rsid w:val="00303A51"/>
    <w:rsid w:val="00322CF2"/>
    <w:rsid w:val="0032516F"/>
    <w:rsid w:val="00351694"/>
    <w:rsid w:val="003760B3"/>
    <w:rsid w:val="003B6AC2"/>
    <w:rsid w:val="003F47ED"/>
    <w:rsid w:val="00412DE7"/>
    <w:rsid w:val="00417965"/>
    <w:rsid w:val="004440C2"/>
    <w:rsid w:val="00445833"/>
    <w:rsid w:val="00474BA8"/>
    <w:rsid w:val="004901B3"/>
    <w:rsid w:val="004A4CBD"/>
    <w:rsid w:val="004B4A9E"/>
    <w:rsid w:val="004B7DCF"/>
    <w:rsid w:val="004C6032"/>
    <w:rsid w:val="004E15CE"/>
    <w:rsid w:val="004F2CD7"/>
    <w:rsid w:val="004F77C5"/>
    <w:rsid w:val="00517685"/>
    <w:rsid w:val="00527723"/>
    <w:rsid w:val="00533A60"/>
    <w:rsid w:val="0054765C"/>
    <w:rsid w:val="00570AC2"/>
    <w:rsid w:val="00592DAE"/>
    <w:rsid w:val="0059704B"/>
    <w:rsid w:val="005A5250"/>
    <w:rsid w:val="005A7AEE"/>
    <w:rsid w:val="005F59D9"/>
    <w:rsid w:val="00604F1C"/>
    <w:rsid w:val="006443A3"/>
    <w:rsid w:val="00651366"/>
    <w:rsid w:val="00652556"/>
    <w:rsid w:val="00673D31"/>
    <w:rsid w:val="0067539A"/>
    <w:rsid w:val="006768CE"/>
    <w:rsid w:val="006A0AAC"/>
    <w:rsid w:val="006B4B5A"/>
    <w:rsid w:val="006E2A32"/>
    <w:rsid w:val="007253A3"/>
    <w:rsid w:val="00750359"/>
    <w:rsid w:val="00774E96"/>
    <w:rsid w:val="007A01E4"/>
    <w:rsid w:val="007B318D"/>
    <w:rsid w:val="00804AD5"/>
    <w:rsid w:val="00821282"/>
    <w:rsid w:val="00833738"/>
    <w:rsid w:val="00837A08"/>
    <w:rsid w:val="00845BF0"/>
    <w:rsid w:val="00856E6E"/>
    <w:rsid w:val="00896C9B"/>
    <w:rsid w:val="008C4116"/>
    <w:rsid w:val="008C6432"/>
    <w:rsid w:val="008F2EB2"/>
    <w:rsid w:val="00902F87"/>
    <w:rsid w:val="009030C6"/>
    <w:rsid w:val="009356C8"/>
    <w:rsid w:val="00935E4E"/>
    <w:rsid w:val="009519A0"/>
    <w:rsid w:val="00963F90"/>
    <w:rsid w:val="00977795"/>
    <w:rsid w:val="00990B36"/>
    <w:rsid w:val="00994CCA"/>
    <w:rsid w:val="009A6F32"/>
    <w:rsid w:val="009B66B7"/>
    <w:rsid w:val="009B769C"/>
    <w:rsid w:val="009C0DCF"/>
    <w:rsid w:val="009E3C01"/>
    <w:rsid w:val="009F709A"/>
    <w:rsid w:val="00A160F5"/>
    <w:rsid w:val="00A1769F"/>
    <w:rsid w:val="00A309DC"/>
    <w:rsid w:val="00A4008C"/>
    <w:rsid w:val="00A406DF"/>
    <w:rsid w:val="00A46A1D"/>
    <w:rsid w:val="00A5422D"/>
    <w:rsid w:val="00A548F8"/>
    <w:rsid w:val="00A71751"/>
    <w:rsid w:val="00A80B74"/>
    <w:rsid w:val="00A81274"/>
    <w:rsid w:val="00A94AD9"/>
    <w:rsid w:val="00AC1076"/>
    <w:rsid w:val="00AF1616"/>
    <w:rsid w:val="00AF1C20"/>
    <w:rsid w:val="00B03C65"/>
    <w:rsid w:val="00B362C9"/>
    <w:rsid w:val="00B45277"/>
    <w:rsid w:val="00B63B8C"/>
    <w:rsid w:val="00B87BEA"/>
    <w:rsid w:val="00BA62B0"/>
    <w:rsid w:val="00BD3E03"/>
    <w:rsid w:val="00BE1D3F"/>
    <w:rsid w:val="00BE2CBF"/>
    <w:rsid w:val="00C8735B"/>
    <w:rsid w:val="00CB5575"/>
    <w:rsid w:val="00CE40EF"/>
    <w:rsid w:val="00CF12C6"/>
    <w:rsid w:val="00CF2CC8"/>
    <w:rsid w:val="00D170DC"/>
    <w:rsid w:val="00D42B55"/>
    <w:rsid w:val="00D42D1A"/>
    <w:rsid w:val="00D50474"/>
    <w:rsid w:val="00D70818"/>
    <w:rsid w:val="00D731B7"/>
    <w:rsid w:val="00D83500"/>
    <w:rsid w:val="00DA755E"/>
    <w:rsid w:val="00DB1D07"/>
    <w:rsid w:val="00DD5D76"/>
    <w:rsid w:val="00E1097D"/>
    <w:rsid w:val="00E333DC"/>
    <w:rsid w:val="00E52EF0"/>
    <w:rsid w:val="00E701C0"/>
    <w:rsid w:val="00E90D65"/>
    <w:rsid w:val="00E96C21"/>
    <w:rsid w:val="00EB6700"/>
    <w:rsid w:val="00EC6D17"/>
    <w:rsid w:val="00EC6FCC"/>
    <w:rsid w:val="00F32CFA"/>
    <w:rsid w:val="00F44D50"/>
    <w:rsid w:val="00F44F29"/>
    <w:rsid w:val="00F831C7"/>
    <w:rsid w:val="00FE3250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88BED7E1C92F771A0790680362D125EB2DE786B6B466B1C59BAA646A33DAE4B38E8AD1D160546E036EC8D0D8346FBB56CA5C44A8E39FEi83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E88BED7E1C92F771A0790680362D125EB2D4716E6D466B1C59BAA646A33DAE5938B0A11C151B44E623BADC4BiD3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88BED7E1C92F771A0661795362D125FB6D171696F466B1C59BAA646A33DAE5938B0A11C151B44E623BADC4BiD37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8AEBDD86D9BC167CBE6F0BE91224DDD081300E31EC32C1B8E7C91A57062DA614F3B1344CED6AF099859EB10EQD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Ефимова</dc:creator>
  <cp:lastModifiedBy>Наталья Федоровна Степанец</cp:lastModifiedBy>
  <cp:revision>4</cp:revision>
  <cp:lastPrinted>2019-03-13T06:58:00Z</cp:lastPrinted>
  <dcterms:created xsi:type="dcterms:W3CDTF">2021-01-14T17:11:00Z</dcterms:created>
  <dcterms:modified xsi:type="dcterms:W3CDTF">2021-01-15T06:45:00Z</dcterms:modified>
</cp:coreProperties>
</file>