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Pr="00883D10" w:rsidRDefault="0096545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883D10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3921D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4A126D" w:rsidP="005400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2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приказы Комитета правопорядка и безопасности Ленинградской области</w:t>
      </w:r>
    </w:p>
    <w:p w:rsidR="005400C3" w:rsidRPr="00883D10" w:rsidRDefault="005400C3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653" w:rsidRPr="00EF1653" w:rsidRDefault="00EF1653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653">
        <w:rPr>
          <w:rFonts w:ascii="Times New Roman" w:hAnsi="Times New Roman" w:cs="Times New Roman"/>
          <w:sz w:val="28"/>
          <w:szCs w:val="28"/>
        </w:rPr>
        <w:t xml:space="preserve">В </w:t>
      </w:r>
      <w:r w:rsidR="00844C17">
        <w:rPr>
          <w:rFonts w:ascii="Times New Roman" w:hAnsi="Times New Roman" w:cs="Times New Roman"/>
          <w:sz w:val="28"/>
          <w:szCs w:val="28"/>
        </w:rPr>
        <w:t>оптимизации работы государственных учреждений подведомственных Комитету правопорядка и безопасности Ленинградской области</w:t>
      </w:r>
      <w:r w:rsidRPr="00EF165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A126D" w:rsidRDefault="004A126D" w:rsidP="00EF1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126D">
        <w:rPr>
          <w:rFonts w:ascii="Times New Roman" w:hAnsi="Times New Roman" w:cs="Times New Roman"/>
          <w:sz w:val="28"/>
          <w:szCs w:val="28"/>
        </w:rPr>
        <w:t>Внести в приказы Комитета правопорядка и безопасности Ленинградской области изменения согласно приложению к настоящему приказу.</w:t>
      </w:r>
    </w:p>
    <w:p w:rsidR="00022241" w:rsidRDefault="00E049B0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241">
        <w:rPr>
          <w:rFonts w:ascii="Times New Roman" w:hAnsi="Times New Roman" w:cs="Times New Roman"/>
          <w:sz w:val="28"/>
          <w:szCs w:val="28"/>
        </w:rPr>
        <w:t>.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r w:rsidR="00022241" w:rsidRPr="00022241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официального опубликования.</w:t>
      </w:r>
    </w:p>
    <w:p w:rsidR="00AF3F48" w:rsidRPr="00883D10" w:rsidRDefault="00E049B0" w:rsidP="00987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B29" w:rsidRPr="00987B29">
        <w:rPr>
          <w:rFonts w:ascii="Times New Roman" w:hAnsi="Times New Roman" w:cs="Times New Roman"/>
          <w:sz w:val="28"/>
          <w:szCs w:val="28"/>
        </w:rPr>
        <w:t xml:space="preserve">. </w:t>
      </w:r>
      <w:r w:rsidR="000222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7B29" w:rsidRPr="00987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B29" w:rsidRPr="00987B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8450F" w:rsidRPr="00883D10" w:rsidRDefault="0048450F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A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D5A" w:rsidRDefault="005300F5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>П</w:t>
      </w:r>
      <w:r w:rsidR="00AF3F48" w:rsidRPr="00883D10">
        <w:rPr>
          <w:rFonts w:ascii="Times New Roman" w:hAnsi="Times New Roman" w:cs="Times New Roman"/>
          <w:sz w:val="28"/>
          <w:szCs w:val="28"/>
        </w:rPr>
        <w:t>редседател</w:t>
      </w:r>
      <w:r w:rsidRPr="00883D10">
        <w:rPr>
          <w:rFonts w:ascii="Times New Roman" w:hAnsi="Times New Roman" w:cs="Times New Roman"/>
          <w:sz w:val="28"/>
          <w:szCs w:val="28"/>
        </w:rPr>
        <w:t>ь</w:t>
      </w:r>
      <w:r w:rsidR="00AF3F48" w:rsidRPr="00883D1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83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49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049B0">
        <w:rPr>
          <w:rFonts w:ascii="Times New Roman" w:hAnsi="Times New Roman" w:cs="Times New Roman"/>
          <w:sz w:val="28"/>
          <w:szCs w:val="28"/>
        </w:rPr>
        <w:t>В.Б.Рябцев</w:t>
      </w:r>
      <w:proofErr w:type="spellEnd"/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A126D" w:rsidTr="00974B77">
        <w:tc>
          <w:tcPr>
            <w:tcW w:w="5209" w:type="dxa"/>
          </w:tcPr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Комитета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и безопасности </w:t>
            </w:r>
          </w:p>
          <w:p w:rsidR="004A126D" w:rsidRDefault="004A126D" w:rsidP="0097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4A126D" w:rsidRDefault="004A126D" w:rsidP="004A1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 2021 г. № ___</w:t>
            </w:r>
          </w:p>
        </w:tc>
      </w:tr>
    </w:tbl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6D" w:rsidRPr="005874EF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A126D" w:rsidRDefault="004A126D" w:rsidP="004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4EF">
        <w:rPr>
          <w:rFonts w:ascii="Times New Roman" w:hAnsi="Times New Roman" w:cs="Times New Roman"/>
          <w:b/>
          <w:sz w:val="28"/>
          <w:szCs w:val="28"/>
        </w:rPr>
        <w:t>которые вносятся в приказы Комитета правопорядка и</w:t>
      </w:r>
      <w:proofErr w:type="gramEnd"/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74EF">
        <w:rPr>
          <w:rFonts w:ascii="Times New Roman" w:hAnsi="Times New Roman" w:cs="Times New Roman"/>
          <w:b/>
          <w:sz w:val="28"/>
          <w:szCs w:val="28"/>
        </w:rPr>
        <w:t>безопасности Ленинградской области</w:t>
      </w: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F16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A126D">
        <w:rPr>
          <w:rFonts w:ascii="Times New Roman" w:hAnsi="Times New Roman" w:cs="Times New Roman"/>
          <w:sz w:val="28"/>
          <w:szCs w:val="28"/>
        </w:rPr>
        <w:t>Положение о порядке установления стимулирующих выплат руководителям государственных учреждений Ленинградской области, находящихся в ведении Комитета правопорядка и безопасности Ленинградской области, и условия их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A126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126D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от 10 марта 2016 года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дополнив его  пунктом 2.7.1 следующего содержания</w:t>
      </w:r>
      <w:r w:rsidRPr="00EF1653">
        <w:rPr>
          <w:rFonts w:ascii="Times New Roman" w:hAnsi="Times New Roman" w:cs="Times New Roman"/>
          <w:sz w:val="28"/>
          <w:szCs w:val="28"/>
        </w:rPr>
        <w:t>:</w:t>
      </w:r>
    </w:p>
    <w:p w:rsidR="004A126D" w:rsidRDefault="004A126D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«2.7.1. Р</w:t>
      </w:r>
      <w:r w:rsidRPr="006B2B2F">
        <w:rPr>
          <w:rFonts w:ascii="Times New Roman" w:hAnsi="Times New Roman" w:cs="Times New Roman"/>
          <w:sz w:val="28"/>
          <w:szCs w:val="28"/>
        </w:rPr>
        <w:t>азмер премиальных выплат по итогам работы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до 100 % в </w:t>
      </w:r>
      <w:r w:rsidRPr="00844C17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 нарушения руководителем учреждения исполнительской дисциплины, в том числе за неисполнение, ненадлежащие исполнение или несвоевременное исполнение поручений Комитета, председателя Комитета, а также заместителей председателя Комитета</w:t>
      </w:r>
      <w:r w:rsidR="00EF7FDC">
        <w:rPr>
          <w:rFonts w:ascii="Times New Roman" w:hAnsi="Times New Roman" w:cs="Times New Roman"/>
          <w:sz w:val="28"/>
          <w:szCs w:val="28"/>
        </w:rPr>
        <w:t>, а также в случае выявления нарушений требований действующего законодательства и подзаконных актов в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7FDC" w:rsidRDefault="00EF7FDC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F7FDC">
        <w:rPr>
          <w:rFonts w:ascii="Times New Roman" w:hAnsi="Times New Roman" w:cs="Times New Roman"/>
          <w:sz w:val="28"/>
          <w:szCs w:val="28"/>
        </w:rPr>
        <w:t>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  <w:r>
        <w:rPr>
          <w:rFonts w:ascii="Times New Roman" w:hAnsi="Times New Roman" w:cs="Times New Roman"/>
          <w:sz w:val="28"/>
          <w:szCs w:val="28"/>
        </w:rPr>
        <w:t>, утвержденные п</w:t>
      </w:r>
      <w:r w:rsidRPr="00EF7FD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7FDC">
        <w:rPr>
          <w:rFonts w:ascii="Times New Roman" w:hAnsi="Times New Roman" w:cs="Times New Roman"/>
          <w:sz w:val="28"/>
          <w:szCs w:val="28"/>
        </w:rPr>
        <w:t>омитета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10 марта </w:t>
      </w:r>
      <w:r w:rsidRPr="00EF7FD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F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7FD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4A126D" w:rsidRPr="00987B29" w:rsidRDefault="00EF7FDC" w:rsidP="004A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10.03.2016 N 6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Комитета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FDC" w:rsidRDefault="00EF7FDC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</w:t>
      </w:r>
      <w:r w:rsidRPr="00EF7FDC">
        <w:rPr>
          <w:rFonts w:ascii="Times New Roman" w:hAnsi="Times New Roman" w:cs="Times New Roman"/>
          <w:sz w:val="28"/>
          <w:szCs w:val="28"/>
        </w:rPr>
        <w:t>____ 2021 г. № 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B77" w:rsidRDefault="00974B77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974B77" w:rsidRDefault="00974B77" w:rsidP="00EF7FD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целевые показатели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результативности деятельности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Ленинградской области,</w:t>
      </w:r>
    </w:p>
    <w:p w:rsidR="00974B77" w:rsidRPr="00974B77" w:rsidRDefault="00974B77" w:rsidP="00974B77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ведении Комитета правопорядка 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и их руководителей</w:t>
      </w:r>
    </w:p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675"/>
        <w:gridCol w:w="2268"/>
        <w:gridCol w:w="2409"/>
        <w:gridCol w:w="1417"/>
      </w:tblGrid>
      <w:tr w:rsidR="00974B77" w:rsidRPr="00974B77" w:rsidTr="00974B77">
        <w:tc>
          <w:tcPr>
            <w:tcW w:w="488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N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976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675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2409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Оценка показателя (P) в баллах</w:t>
            </w:r>
          </w:p>
        </w:tc>
        <w:tc>
          <w:tcPr>
            <w:tcW w:w="1417" w:type="dxa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 отчетности, содержащая информацию о выполнении показателя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2325E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</w:t>
            </w:r>
            <w:r w:rsidR="00974B77"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Своевременность размещения информации о деятельности судебных участков мировых судей, ее актуализация и достоверность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Отсутствие служебных писем контролирующих органов, курирующего департамента Комитета правопорядка и безопасности Ленинградской области (далее - Комитет); о фактах нарушения размещения информации в соответствии с Федеральным </w:t>
            </w:r>
            <w:hyperlink r:id="rId9" w:history="1">
              <w:r w:rsidRPr="00974B7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lang w:eastAsia="ru-RU"/>
                </w:rPr>
                <w:t>законом</w:t>
              </w:r>
            </w:hyperlink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22.12.2008 N 262-ФЗ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2325E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</w:t>
            </w:r>
            <w:r w:rsidR="00974B77"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ind w:firstLine="70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обоснованных жалоб мировых судей Ленинградской области на действия (бездействия) руководителя учреждения в части организации материально-технического обеспечения судебных участков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служебных писем мировых судей Ленинградской области на действия (бездействие) руководителя учреждения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232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 w:rsidR="002325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19%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 90-100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99% (при выполнении обязательств) - 10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Рейтинг взаимодействия с ГИС ГМП на основании информации, предоставленной комитетом финансов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70%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комитета финансов Ленинградской области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50% &lt; P &lt; 70%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50%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85%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1 - 10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&gt; 1 - 0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3.5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за тот же период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=&lt; 20%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 20%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90%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3.9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Государственное казенное учреждение Ленинградской области "Ленинградская областная противопожарно-спасательная служба"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275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</w:t>
            </w:r>
            <w:r w:rsidR="002755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требований регламентирующих документов по тушению пожаров и проведению связанных с ними аварийно-спасательных работ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исправных пожарных автомобилей от общего количества пожарных автомобилей, имеющихся в пожарных частях, подлежащих включению в боевой расчет, с учетом резерва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85% - 15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85%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27559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275593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обоснованных жалоб граждан на действия работников подразделений противопожарной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 90-100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100% (при выполнении обязательств)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пожарно-профилактических мероприятий в населенных пунктах Ленинградской области от общего количества профилактических мероприятий, установленных планом работы учреждения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75%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75%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90-100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1 - 10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&gt; 1 - 0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Государственное казенное учреждение Ленинградской области "Управление по обеспечению мероприятий гражданской защиты Ленинградской области"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&gt;= 95% - 20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B77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E3B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</w:t>
            </w:r>
            <w:r w:rsidR="009E3B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аварийно-спасательной службы Ленинградской области техникой, приборами, снаряжением и запасами материально-технических сре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дств в с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E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  <w:r w:rsidR="009E3B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E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  <w:r w:rsidR="009E3B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обоснованных жалоб граждан на действия работников подразделений аварийно-спасательной службы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 w:rsidR="009E3B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первому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 90-100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AE2EC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100% (при выполнении обязательств)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AE2EC9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Степень накопления имущества гражданской обороны в соответствии с установленными нормативами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21%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21%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75%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75%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1 - 10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&gt; 1 - 0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Совокупная значимость всех критериев по третьему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 Государственное казенное учреждение Ленинградской области "Объект N 58 Правительства Ленинградской области"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D0CE4" w:rsidRDefault="00974B77" w:rsidP="009D0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 w:rsidR="009D0CE4"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1.2</w:t>
            </w:r>
          </w:p>
        </w:tc>
        <w:tc>
          <w:tcPr>
            <w:tcW w:w="2976" w:type="dxa"/>
            <w:vMerge w:val="restart"/>
          </w:tcPr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Исполнение кассового плана по расходам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 xml:space="preserve">P &gt;= 95% - </w:t>
            </w:r>
            <w:r w:rsidR="009D0CE4" w:rsidRPr="009D0CE4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 xml:space="preserve"> баллов,</w:t>
            </w:r>
          </w:p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90% &lt; P &lt; 94% - 10 баллов,</w:t>
            </w:r>
          </w:p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85% &lt; P &lt; 89% - 5 баллов,</w:t>
            </w:r>
          </w:p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P &lt; 85% - 0 баллов</w:t>
            </w:r>
          </w:p>
        </w:tc>
        <w:tc>
          <w:tcPr>
            <w:tcW w:w="1417" w:type="dxa"/>
            <w:vMerge w:val="restart"/>
          </w:tcPr>
          <w:p w:rsidR="00974B77" w:rsidRPr="009D0CE4" w:rsidRDefault="00974B77" w:rsidP="00974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D0CE4">
              <w:rPr>
                <w:rFonts w:ascii="Times New Roman" w:hAnsi="Times New Roman" w:cs="Times New Roman"/>
                <w:sz w:val="15"/>
                <w:szCs w:val="15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D0CE4" w:rsidRDefault="00974B77" w:rsidP="009D0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 w:rsidR="009D0CE4"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D0CE4">
        <w:tc>
          <w:tcPr>
            <w:tcW w:w="488" w:type="dxa"/>
            <w:vMerge w:val="restart"/>
          </w:tcPr>
          <w:p w:rsidR="00974B77" w:rsidRPr="009D0CE4" w:rsidRDefault="00EA0054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974B77" w:rsidRPr="009D0CE4" w:rsidRDefault="00974B77" w:rsidP="009D0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=&gt; отсутствие - </w:t>
            </w:r>
            <w:r w:rsidR="009D0CE4"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D0CE4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4B77" w:rsidRPr="009D0CE4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974B77" w:rsidRPr="009D0CE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0C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=&gt;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602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Совокупная значимость всех критериев по первому разделу: </w:t>
            </w:r>
            <w:r w:rsidR="00602D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  <w:bookmarkStart w:id="0" w:name="_GoBack"/>
            <w:bookmarkEnd w:id="0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области,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 20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квартал: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 45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20%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 70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18% &lt; P &lt; 20%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 90-100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18%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полугодие: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45%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40% &lt; P &lt; 44%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40%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месяцев: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 = 70%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65% &lt; P &lt; 69%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год: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AE2EC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100% (при выполнении обязательств)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AE2EC9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65%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65%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жалоб на действия (бездействия)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второму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1 - 10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&gt; 1 - 0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93%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90% &lt; P &lt; 92% - 5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Соотношение объема выполненных работ по увеличению зоны охвата системой оповещения и информирования к объему запланированных работ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- 15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B665B4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Отсутствие фактов нарушения сроков и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учреждения, отчетная форма</w:t>
            </w:r>
          </w:p>
        </w:tc>
      </w:tr>
      <w:tr w:rsidR="00974B77" w:rsidRPr="00974B77" w:rsidTr="00B665B4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5B4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  <w:p w:rsidR="00B665B4" w:rsidRDefault="00B665B4" w:rsidP="00B665B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974B77" w:rsidRPr="00B665B4" w:rsidRDefault="00974B77" w:rsidP="00B665B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Совокупная значимость всех критериев по третьему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Ежемесячное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EB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 w:rsid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74B77" w:rsidRPr="00974B77" w:rsidRDefault="00EB72B9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бухгалтерской отчетности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EB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P = отсутствие - </w:t>
            </w:r>
            <w:r w:rsid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нарушений норм трудового законодательства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размещения информации о деятельности учреждения на официальном сайте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C70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Совокупная значимость всех критериев по первому разделу: </w:t>
            </w:r>
            <w:r w:rsidR="00C70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Ежеквартальное премирование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отчетности по исполнению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EB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Отсутствие фактов нарушения сроков и порядка представления в Комитет </w:t>
            </w:r>
            <w:r w:rsidR="00EB7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бухгалтерской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отчетности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отчетности о выполнении государственного задания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Обеспеченность учреждения материально-техническими ресурсами в соответствии с заявленными к реализации образовательными программами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- 30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Укомплектованность учреждения основным персоналом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95% - 15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Отношение числа уволенных работников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10% - 0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Доклад </w:t>
            </w: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10% - 5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Совокупная значимость всех критериев по второму разделу: 100 баллов</w:t>
            </w: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Премирование за год</w:t>
            </w: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отчетные формы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3.2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акты сверок по налогам и сборам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информация из программы "Свод-СМАРТ"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1 - 10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&gt; 1 - 0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3.4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Использование субсидий на обеспечение выполнения государственного задания от объема предоставленной субсидии (при условии выполнения объема государственного задания)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95% &lt; P &lt; 99% - 5 баллов;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95%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в Комитет плана ФХД (в том числе проекта плана ФХД)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3.6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Доля работников, прошедших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обучение по программам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&gt;= 90%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90%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Соотношение годового фактического (списочного) состава </w:t>
            </w:r>
            <w:proofErr w:type="gramStart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обучающихся</w:t>
            </w:r>
            <w:proofErr w:type="gramEnd"/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100% - 10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&lt; 100%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48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Отсутствие фактов нарушения сроков и порядка представления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5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случаи</w:t>
            </w:r>
          </w:p>
        </w:tc>
        <w:tc>
          <w:tcPr>
            <w:tcW w:w="2268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409" w:type="dxa"/>
            <w:tcBorders>
              <w:bottom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отсутствие - 20 баллов;</w:t>
            </w:r>
          </w:p>
        </w:tc>
        <w:tc>
          <w:tcPr>
            <w:tcW w:w="1417" w:type="dxa"/>
            <w:vMerge w:val="restart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Доклад руководителя учреждения, отчетная форма</w:t>
            </w:r>
          </w:p>
        </w:tc>
      </w:tr>
      <w:tr w:rsidR="00974B77" w:rsidRPr="00974B77" w:rsidTr="00974B77">
        <w:tc>
          <w:tcPr>
            <w:tcW w:w="48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6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 = наличие - 0 баллов</w:t>
            </w:r>
          </w:p>
        </w:tc>
        <w:tc>
          <w:tcPr>
            <w:tcW w:w="1417" w:type="dxa"/>
            <w:vMerge/>
          </w:tcPr>
          <w:p w:rsidR="00974B77" w:rsidRPr="00974B77" w:rsidRDefault="00974B77" w:rsidP="00974B7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74B77" w:rsidRPr="00974B77" w:rsidTr="00974B77">
        <w:tc>
          <w:tcPr>
            <w:tcW w:w="10233" w:type="dxa"/>
            <w:gridSpan w:val="6"/>
          </w:tcPr>
          <w:p w:rsidR="00974B77" w:rsidRPr="00974B77" w:rsidRDefault="00974B77" w:rsidP="00974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4B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Совокупная значимость всех критериев по третьему разделу: 100 баллов</w:t>
            </w:r>
          </w:p>
        </w:tc>
      </w:tr>
    </w:tbl>
    <w:p w:rsidR="00974B77" w:rsidRPr="00974B77" w:rsidRDefault="00974B77" w:rsidP="00974B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74B77" w:rsidRPr="00974B77" w:rsidRDefault="00974B77" w:rsidP="00974B77">
      <w:pPr>
        <w:jc w:val="both"/>
        <w:rPr>
          <w:sz w:val="15"/>
          <w:szCs w:val="15"/>
        </w:rPr>
      </w:pPr>
    </w:p>
    <w:p w:rsidR="004A126D" w:rsidRDefault="004A126D" w:rsidP="006B2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26D" w:rsidSect="00C757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0F" w:rsidRDefault="004B000F" w:rsidP="0096545B">
      <w:pPr>
        <w:spacing w:after="0" w:line="240" w:lineRule="auto"/>
      </w:pPr>
      <w:r>
        <w:separator/>
      </w:r>
    </w:p>
  </w:endnote>
  <w:endnote w:type="continuationSeparator" w:id="0">
    <w:p w:rsidR="004B000F" w:rsidRDefault="004B000F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0F" w:rsidRDefault="004B000F" w:rsidP="0096545B">
      <w:pPr>
        <w:spacing w:after="0" w:line="240" w:lineRule="auto"/>
      </w:pPr>
      <w:r>
        <w:separator/>
      </w:r>
    </w:p>
  </w:footnote>
  <w:footnote w:type="continuationSeparator" w:id="0">
    <w:p w:rsidR="004B000F" w:rsidRDefault="004B000F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676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2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599E"/>
    <w:rsid w:val="00006508"/>
    <w:rsid w:val="000074D0"/>
    <w:rsid w:val="00012E22"/>
    <w:rsid w:val="00020D0A"/>
    <w:rsid w:val="00022241"/>
    <w:rsid w:val="0002646B"/>
    <w:rsid w:val="000332E6"/>
    <w:rsid w:val="00037B3A"/>
    <w:rsid w:val="00040C93"/>
    <w:rsid w:val="00043EAE"/>
    <w:rsid w:val="00054F95"/>
    <w:rsid w:val="00056DD2"/>
    <w:rsid w:val="00064A3A"/>
    <w:rsid w:val="00065C17"/>
    <w:rsid w:val="000710AC"/>
    <w:rsid w:val="000814D2"/>
    <w:rsid w:val="000819D0"/>
    <w:rsid w:val="00093F3F"/>
    <w:rsid w:val="000A122E"/>
    <w:rsid w:val="000A2932"/>
    <w:rsid w:val="000A49D7"/>
    <w:rsid w:val="000B1778"/>
    <w:rsid w:val="000B23F4"/>
    <w:rsid w:val="000B5194"/>
    <w:rsid w:val="000C72F2"/>
    <w:rsid w:val="000D07DB"/>
    <w:rsid w:val="000D1BF6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667A"/>
    <w:rsid w:val="00137270"/>
    <w:rsid w:val="00142EE7"/>
    <w:rsid w:val="00145940"/>
    <w:rsid w:val="00147017"/>
    <w:rsid w:val="0014714B"/>
    <w:rsid w:val="00151367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0601"/>
    <w:rsid w:val="001A1E3F"/>
    <w:rsid w:val="001A6DB7"/>
    <w:rsid w:val="001A6E29"/>
    <w:rsid w:val="001B31D6"/>
    <w:rsid w:val="001B3F7E"/>
    <w:rsid w:val="001C3359"/>
    <w:rsid w:val="001E19D2"/>
    <w:rsid w:val="001E1A1E"/>
    <w:rsid w:val="001F0C2C"/>
    <w:rsid w:val="001F2436"/>
    <w:rsid w:val="00205A88"/>
    <w:rsid w:val="00206971"/>
    <w:rsid w:val="00212B03"/>
    <w:rsid w:val="00213B33"/>
    <w:rsid w:val="00217FC8"/>
    <w:rsid w:val="00220FAB"/>
    <w:rsid w:val="00222608"/>
    <w:rsid w:val="00224E09"/>
    <w:rsid w:val="0022736F"/>
    <w:rsid w:val="00227DD4"/>
    <w:rsid w:val="00230B78"/>
    <w:rsid w:val="002325E7"/>
    <w:rsid w:val="002338D8"/>
    <w:rsid w:val="00237CFC"/>
    <w:rsid w:val="002412C2"/>
    <w:rsid w:val="00251678"/>
    <w:rsid w:val="002538B9"/>
    <w:rsid w:val="00265C2F"/>
    <w:rsid w:val="00270DC5"/>
    <w:rsid w:val="00275593"/>
    <w:rsid w:val="002816A5"/>
    <w:rsid w:val="00282D16"/>
    <w:rsid w:val="00285604"/>
    <w:rsid w:val="002A2E60"/>
    <w:rsid w:val="002A5E76"/>
    <w:rsid w:val="002B00F1"/>
    <w:rsid w:val="002B4A4B"/>
    <w:rsid w:val="002C51B1"/>
    <w:rsid w:val="002C5925"/>
    <w:rsid w:val="002D4822"/>
    <w:rsid w:val="002D52D0"/>
    <w:rsid w:val="00300E25"/>
    <w:rsid w:val="003156E0"/>
    <w:rsid w:val="00325503"/>
    <w:rsid w:val="00330A67"/>
    <w:rsid w:val="00331F17"/>
    <w:rsid w:val="00345D18"/>
    <w:rsid w:val="0034777E"/>
    <w:rsid w:val="0036241B"/>
    <w:rsid w:val="00380E77"/>
    <w:rsid w:val="003823D9"/>
    <w:rsid w:val="00383111"/>
    <w:rsid w:val="00385494"/>
    <w:rsid w:val="00387597"/>
    <w:rsid w:val="00391686"/>
    <w:rsid w:val="003921DD"/>
    <w:rsid w:val="003A2DA4"/>
    <w:rsid w:val="003A3631"/>
    <w:rsid w:val="003A47BE"/>
    <w:rsid w:val="003A77B0"/>
    <w:rsid w:val="003B21CC"/>
    <w:rsid w:val="003B4B64"/>
    <w:rsid w:val="003B712A"/>
    <w:rsid w:val="003C1155"/>
    <w:rsid w:val="003C75A6"/>
    <w:rsid w:val="003D43B7"/>
    <w:rsid w:val="003D4ECC"/>
    <w:rsid w:val="003D62E6"/>
    <w:rsid w:val="003D6905"/>
    <w:rsid w:val="003E1560"/>
    <w:rsid w:val="003E1ADA"/>
    <w:rsid w:val="003E3B1E"/>
    <w:rsid w:val="003F0367"/>
    <w:rsid w:val="003F169A"/>
    <w:rsid w:val="00403002"/>
    <w:rsid w:val="004058E7"/>
    <w:rsid w:val="00406D87"/>
    <w:rsid w:val="00427951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156C"/>
    <w:rsid w:val="00463C54"/>
    <w:rsid w:val="00464AF2"/>
    <w:rsid w:val="00466202"/>
    <w:rsid w:val="0046676B"/>
    <w:rsid w:val="004763BF"/>
    <w:rsid w:val="00476D18"/>
    <w:rsid w:val="00480545"/>
    <w:rsid w:val="0048450F"/>
    <w:rsid w:val="0048567B"/>
    <w:rsid w:val="00490295"/>
    <w:rsid w:val="00490DB9"/>
    <w:rsid w:val="004A126D"/>
    <w:rsid w:val="004A249F"/>
    <w:rsid w:val="004A44D4"/>
    <w:rsid w:val="004B000F"/>
    <w:rsid w:val="004C0C7F"/>
    <w:rsid w:val="004C7A1F"/>
    <w:rsid w:val="004C7AF4"/>
    <w:rsid w:val="004D0DCF"/>
    <w:rsid w:val="004E6D3B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300F5"/>
    <w:rsid w:val="005300FE"/>
    <w:rsid w:val="005322A2"/>
    <w:rsid w:val="00535B61"/>
    <w:rsid w:val="00536551"/>
    <w:rsid w:val="005400C3"/>
    <w:rsid w:val="00540DE1"/>
    <w:rsid w:val="00542834"/>
    <w:rsid w:val="00545689"/>
    <w:rsid w:val="00545D64"/>
    <w:rsid w:val="0055737D"/>
    <w:rsid w:val="0056519D"/>
    <w:rsid w:val="005665C0"/>
    <w:rsid w:val="005715B4"/>
    <w:rsid w:val="00571C5C"/>
    <w:rsid w:val="0058125C"/>
    <w:rsid w:val="00583F58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02DF3"/>
    <w:rsid w:val="0061017C"/>
    <w:rsid w:val="0061087A"/>
    <w:rsid w:val="00616C82"/>
    <w:rsid w:val="006229E2"/>
    <w:rsid w:val="00632375"/>
    <w:rsid w:val="00634112"/>
    <w:rsid w:val="00641335"/>
    <w:rsid w:val="006618A0"/>
    <w:rsid w:val="0066250F"/>
    <w:rsid w:val="0066331C"/>
    <w:rsid w:val="00666AA4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5901"/>
    <w:rsid w:val="00696349"/>
    <w:rsid w:val="006A05DB"/>
    <w:rsid w:val="006B0D14"/>
    <w:rsid w:val="006B14E5"/>
    <w:rsid w:val="006B2B2F"/>
    <w:rsid w:val="006B359D"/>
    <w:rsid w:val="006C4561"/>
    <w:rsid w:val="006C60BC"/>
    <w:rsid w:val="006E1EA7"/>
    <w:rsid w:val="006E2B01"/>
    <w:rsid w:val="00717AA9"/>
    <w:rsid w:val="00720A4D"/>
    <w:rsid w:val="00723409"/>
    <w:rsid w:val="00723602"/>
    <w:rsid w:val="007431D1"/>
    <w:rsid w:val="00745F3E"/>
    <w:rsid w:val="00752B34"/>
    <w:rsid w:val="00777DF4"/>
    <w:rsid w:val="00783B8A"/>
    <w:rsid w:val="0078607E"/>
    <w:rsid w:val="00796DFC"/>
    <w:rsid w:val="00797B56"/>
    <w:rsid w:val="007A1AE2"/>
    <w:rsid w:val="007B0B79"/>
    <w:rsid w:val="007C7955"/>
    <w:rsid w:val="007C7B23"/>
    <w:rsid w:val="007D3E15"/>
    <w:rsid w:val="007D7486"/>
    <w:rsid w:val="007D7B88"/>
    <w:rsid w:val="007E52BA"/>
    <w:rsid w:val="007E75B5"/>
    <w:rsid w:val="007F14C6"/>
    <w:rsid w:val="007F22C2"/>
    <w:rsid w:val="008005FC"/>
    <w:rsid w:val="00800C1D"/>
    <w:rsid w:val="008011C5"/>
    <w:rsid w:val="00802949"/>
    <w:rsid w:val="00804D5A"/>
    <w:rsid w:val="00811B78"/>
    <w:rsid w:val="008133A1"/>
    <w:rsid w:val="008228E8"/>
    <w:rsid w:val="00822932"/>
    <w:rsid w:val="00836A7A"/>
    <w:rsid w:val="008429AD"/>
    <w:rsid w:val="00844C17"/>
    <w:rsid w:val="00854D1C"/>
    <w:rsid w:val="00854FB2"/>
    <w:rsid w:val="0086393F"/>
    <w:rsid w:val="008669AB"/>
    <w:rsid w:val="008716C3"/>
    <w:rsid w:val="0087737D"/>
    <w:rsid w:val="008809E0"/>
    <w:rsid w:val="00881C4B"/>
    <w:rsid w:val="00883D10"/>
    <w:rsid w:val="008877D5"/>
    <w:rsid w:val="00894439"/>
    <w:rsid w:val="008972C4"/>
    <w:rsid w:val="00897A61"/>
    <w:rsid w:val="008A0ADD"/>
    <w:rsid w:val="008A29EC"/>
    <w:rsid w:val="008A51A5"/>
    <w:rsid w:val="008B0CB1"/>
    <w:rsid w:val="008B377B"/>
    <w:rsid w:val="008B6EB6"/>
    <w:rsid w:val="008C4E61"/>
    <w:rsid w:val="008C76E1"/>
    <w:rsid w:val="008E25DA"/>
    <w:rsid w:val="008F408C"/>
    <w:rsid w:val="00910372"/>
    <w:rsid w:val="00910950"/>
    <w:rsid w:val="00910A68"/>
    <w:rsid w:val="00914D68"/>
    <w:rsid w:val="009158D8"/>
    <w:rsid w:val="00924D89"/>
    <w:rsid w:val="009266F5"/>
    <w:rsid w:val="00931C39"/>
    <w:rsid w:val="00931E35"/>
    <w:rsid w:val="009413F3"/>
    <w:rsid w:val="0094491E"/>
    <w:rsid w:val="00960714"/>
    <w:rsid w:val="0096217C"/>
    <w:rsid w:val="0096545B"/>
    <w:rsid w:val="009660DC"/>
    <w:rsid w:val="00974356"/>
    <w:rsid w:val="00974B77"/>
    <w:rsid w:val="00983AC6"/>
    <w:rsid w:val="00987B29"/>
    <w:rsid w:val="009925AB"/>
    <w:rsid w:val="00994A8A"/>
    <w:rsid w:val="00995C46"/>
    <w:rsid w:val="009A54BE"/>
    <w:rsid w:val="009A7E7F"/>
    <w:rsid w:val="009B77BE"/>
    <w:rsid w:val="009C2571"/>
    <w:rsid w:val="009D0CE4"/>
    <w:rsid w:val="009D1992"/>
    <w:rsid w:val="009D23F9"/>
    <w:rsid w:val="009D2625"/>
    <w:rsid w:val="009D390B"/>
    <w:rsid w:val="009D4294"/>
    <w:rsid w:val="009D4F2D"/>
    <w:rsid w:val="009D6F52"/>
    <w:rsid w:val="009E319F"/>
    <w:rsid w:val="009E3B96"/>
    <w:rsid w:val="009E4926"/>
    <w:rsid w:val="009F3EDA"/>
    <w:rsid w:val="009F4190"/>
    <w:rsid w:val="00A00361"/>
    <w:rsid w:val="00A02A5C"/>
    <w:rsid w:val="00A030EE"/>
    <w:rsid w:val="00A0766A"/>
    <w:rsid w:val="00A1118A"/>
    <w:rsid w:val="00A16292"/>
    <w:rsid w:val="00A20498"/>
    <w:rsid w:val="00A27F41"/>
    <w:rsid w:val="00A40591"/>
    <w:rsid w:val="00A53E51"/>
    <w:rsid w:val="00A63919"/>
    <w:rsid w:val="00A7286A"/>
    <w:rsid w:val="00A80385"/>
    <w:rsid w:val="00A803FA"/>
    <w:rsid w:val="00A922A5"/>
    <w:rsid w:val="00A955D1"/>
    <w:rsid w:val="00A96373"/>
    <w:rsid w:val="00AA185E"/>
    <w:rsid w:val="00AA3528"/>
    <w:rsid w:val="00AA587C"/>
    <w:rsid w:val="00AA5AA2"/>
    <w:rsid w:val="00AB5A35"/>
    <w:rsid w:val="00AC1088"/>
    <w:rsid w:val="00AC7D0A"/>
    <w:rsid w:val="00AD09B4"/>
    <w:rsid w:val="00AE2EC9"/>
    <w:rsid w:val="00AE6913"/>
    <w:rsid w:val="00AF338A"/>
    <w:rsid w:val="00AF39ED"/>
    <w:rsid w:val="00AF3F48"/>
    <w:rsid w:val="00AF7796"/>
    <w:rsid w:val="00B028EE"/>
    <w:rsid w:val="00B03C87"/>
    <w:rsid w:val="00B11A6C"/>
    <w:rsid w:val="00B11C0C"/>
    <w:rsid w:val="00B13E20"/>
    <w:rsid w:val="00B262F3"/>
    <w:rsid w:val="00B279E9"/>
    <w:rsid w:val="00B300B3"/>
    <w:rsid w:val="00B30CCB"/>
    <w:rsid w:val="00B353C2"/>
    <w:rsid w:val="00B37A7A"/>
    <w:rsid w:val="00B407E1"/>
    <w:rsid w:val="00B4115A"/>
    <w:rsid w:val="00B55593"/>
    <w:rsid w:val="00B61A9C"/>
    <w:rsid w:val="00B63463"/>
    <w:rsid w:val="00B63C5F"/>
    <w:rsid w:val="00B665B4"/>
    <w:rsid w:val="00B67D33"/>
    <w:rsid w:val="00B7169E"/>
    <w:rsid w:val="00B71A8F"/>
    <w:rsid w:val="00B731E5"/>
    <w:rsid w:val="00B7612C"/>
    <w:rsid w:val="00B778AB"/>
    <w:rsid w:val="00B8207F"/>
    <w:rsid w:val="00B82C2B"/>
    <w:rsid w:val="00BA0A39"/>
    <w:rsid w:val="00BA13AB"/>
    <w:rsid w:val="00BA286B"/>
    <w:rsid w:val="00BB35EB"/>
    <w:rsid w:val="00BC446C"/>
    <w:rsid w:val="00BC6CC7"/>
    <w:rsid w:val="00BD718C"/>
    <w:rsid w:val="00BE127A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5171E"/>
    <w:rsid w:val="00C53609"/>
    <w:rsid w:val="00C53E57"/>
    <w:rsid w:val="00C54CE1"/>
    <w:rsid w:val="00C55FD6"/>
    <w:rsid w:val="00C626EE"/>
    <w:rsid w:val="00C64195"/>
    <w:rsid w:val="00C703F6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35AD"/>
    <w:rsid w:val="00D60F3A"/>
    <w:rsid w:val="00D652C2"/>
    <w:rsid w:val="00D73381"/>
    <w:rsid w:val="00D761BF"/>
    <w:rsid w:val="00D7633E"/>
    <w:rsid w:val="00D76A22"/>
    <w:rsid w:val="00D852DE"/>
    <w:rsid w:val="00D906C7"/>
    <w:rsid w:val="00DA01B7"/>
    <w:rsid w:val="00DA0860"/>
    <w:rsid w:val="00DA1A9E"/>
    <w:rsid w:val="00DA5FC3"/>
    <w:rsid w:val="00DA6EFD"/>
    <w:rsid w:val="00DB06AA"/>
    <w:rsid w:val="00DB3B19"/>
    <w:rsid w:val="00DB7C14"/>
    <w:rsid w:val="00DD4CE9"/>
    <w:rsid w:val="00DD50BF"/>
    <w:rsid w:val="00DD6BF4"/>
    <w:rsid w:val="00DE43C4"/>
    <w:rsid w:val="00DF04D5"/>
    <w:rsid w:val="00DF157C"/>
    <w:rsid w:val="00DF6A1E"/>
    <w:rsid w:val="00E049B0"/>
    <w:rsid w:val="00E1231B"/>
    <w:rsid w:val="00E12F90"/>
    <w:rsid w:val="00E15C83"/>
    <w:rsid w:val="00E16C0C"/>
    <w:rsid w:val="00E2108D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87F37"/>
    <w:rsid w:val="00E94792"/>
    <w:rsid w:val="00E95F01"/>
    <w:rsid w:val="00E962E8"/>
    <w:rsid w:val="00E97FC9"/>
    <w:rsid w:val="00EA0054"/>
    <w:rsid w:val="00EA2C63"/>
    <w:rsid w:val="00EA77D0"/>
    <w:rsid w:val="00EB28A6"/>
    <w:rsid w:val="00EB32E0"/>
    <w:rsid w:val="00EB72B9"/>
    <w:rsid w:val="00EC219C"/>
    <w:rsid w:val="00EC33A7"/>
    <w:rsid w:val="00ED421A"/>
    <w:rsid w:val="00ED4679"/>
    <w:rsid w:val="00ED4B60"/>
    <w:rsid w:val="00EE3DCC"/>
    <w:rsid w:val="00EF1653"/>
    <w:rsid w:val="00EF1A88"/>
    <w:rsid w:val="00EF5689"/>
    <w:rsid w:val="00EF7FDC"/>
    <w:rsid w:val="00F014EB"/>
    <w:rsid w:val="00F02A6C"/>
    <w:rsid w:val="00F036E0"/>
    <w:rsid w:val="00F11236"/>
    <w:rsid w:val="00F125E1"/>
    <w:rsid w:val="00F15262"/>
    <w:rsid w:val="00F322CE"/>
    <w:rsid w:val="00F34D12"/>
    <w:rsid w:val="00F34DCD"/>
    <w:rsid w:val="00F41D59"/>
    <w:rsid w:val="00F43F7C"/>
    <w:rsid w:val="00F52D3A"/>
    <w:rsid w:val="00F54D02"/>
    <w:rsid w:val="00F5756C"/>
    <w:rsid w:val="00F65880"/>
    <w:rsid w:val="00F82A98"/>
    <w:rsid w:val="00F83840"/>
    <w:rsid w:val="00FB587F"/>
    <w:rsid w:val="00FB62D9"/>
    <w:rsid w:val="00FC3418"/>
    <w:rsid w:val="00FC7AB5"/>
    <w:rsid w:val="00FC7F6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74B77"/>
  </w:style>
  <w:style w:type="paragraph" w:customStyle="1" w:styleId="ConsPlusCell">
    <w:name w:val="ConsPlusCell"/>
    <w:rsid w:val="00974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1"/>
    <w:locked/>
    <w:rsid w:val="004A24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A249F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74B77"/>
  </w:style>
  <w:style w:type="paragraph" w:customStyle="1" w:styleId="ConsPlusCell">
    <w:name w:val="ConsPlusCell"/>
    <w:rsid w:val="00974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B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1DDC35A3EBE812792E137521D540798641AF39EDC7941291225AD6ABF80B192F2748D61AEDE035A301E49A9kB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785E-A93D-4358-B295-06659F4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13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Андрей Сергеевич Кобяков</cp:lastModifiedBy>
  <cp:revision>94</cp:revision>
  <cp:lastPrinted>2020-11-25T11:56:00Z</cp:lastPrinted>
  <dcterms:created xsi:type="dcterms:W3CDTF">2016-07-05T10:52:00Z</dcterms:created>
  <dcterms:modified xsi:type="dcterms:W3CDTF">2021-01-15T10:07:00Z</dcterms:modified>
</cp:coreProperties>
</file>