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7D" w:rsidRDefault="007C767D" w:rsidP="007C767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434694" wp14:editId="57F7656B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7D" w:rsidRDefault="007C767D" w:rsidP="007C767D">
      <w:pPr>
        <w:jc w:val="center"/>
        <w:rPr>
          <w:sz w:val="28"/>
          <w:szCs w:val="28"/>
        </w:rPr>
      </w:pPr>
    </w:p>
    <w:p w:rsidR="007C767D" w:rsidRPr="007C767D" w:rsidRDefault="007C767D" w:rsidP="007C767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7D">
        <w:rPr>
          <w:rFonts w:ascii="Times New Roman" w:hAnsi="Times New Roman" w:cs="Times New Roman"/>
          <w:b/>
          <w:sz w:val="28"/>
          <w:szCs w:val="28"/>
        </w:rPr>
        <w:t>КОМИТЕТ ГОСУДАРСТВЕННОГО ЗАКАЗА</w:t>
      </w:r>
    </w:p>
    <w:p w:rsidR="007C767D" w:rsidRPr="007C767D" w:rsidRDefault="007C767D" w:rsidP="007C767D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7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C767D" w:rsidRPr="007C767D" w:rsidRDefault="007C767D" w:rsidP="009D358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ПРИКАЗ № </w:t>
      </w:r>
    </w:p>
    <w:p w:rsidR="007C767D" w:rsidRPr="007C767D" w:rsidRDefault="007C767D" w:rsidP="009D3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от </w:t>
      </w:r>
      <w:r w:rsidR="00F75F12">
        <w:rPr>
          <w:rFonts w:ascii="Times New Roman" w:hAnsi="Times New Roman" w:cs="Times New Roman"/>
          <w:sz w:val="28"/>
          <w:szCs w:val="28"/>
        </w:rPr>
        <w:t>___________</w:t>
      </w:r>
      <w:r w:rsidR="00EA637E">
        <w:rPr>
          <w:rFonts w:ascii="Times New Roman" w:hAnsi="Times New Roman" w:cs="Times New Roman"/>
          <w:sz w:val="28"/>
          <w:szCs w:val="28"/>
        </w:rPr>
        <w:t xml:space="preserve"> </w:t>
      </w:r>
      <w:r w:rsidRPr="007C767D">
        <w:rPr>
          <w:rFonts w:ascii="Times New Roman" w:hAnsi="Times New Roman" w:cs="Times New Roman"/>
          <w:sz w:val="28"/>
          <w:szCs w:val="28"/>
        </w:rPr>
        <w:t>202</w:t>
      </w:r>
      <w:r w:rsidR="00F75F12">
        <w:rPr>
          <w:rFonts w:ascii="Times New Roman" w:hAnsi="Times New Roman" w:cs="Times New Roman"/>
          <w:sz w:val="28"/>
          <w:szCs w:val="28"/>
        </w:rPr>
        <w:t>1</w:t>
      </w:r>
      <w:r w:rsidRPr="007C767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767D" w:rsidRPr="007C767D" w:rsidTr="008E3231">
        <w:tc>
          <w:tcPr>
            <w:tcW w:w="4785" w:type="dxa"/>
            <w:shd w:val="clear" w:color="auto" w:fill="auto"/>
          </w:tcPr>
          <w:p w:rsidR="007C767D" w:rsidRPr="00F75F12" w:rsidRDefault="007C767D" w:rsidP="009D3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7D" w:rsidRPr="00F75F12" w:rsidRDefault="007C767D" w:rsidP="00F75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осуществления внутреннего финансового аудита в Комитете государственного заказа Ленинградской области</w:t>
            </w:r>
            <w:r w:rsidR="00F75F12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и о признании </w:t>
            </w:r>
            <w:proofErr w:type="gramStart"/>
            <w:r w:rsidR="00F75F12" w:rsidRPr="00F75F12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F75F12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силу приказ Комитета государственного заказа Ленинградской области от20 октября 2020 года  № 18-п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4786" w:type="dxa"/>
            <w:shd w:val="clear" w:color="auto" w:fill="auto"/>
          </w:tcPr>
          <w:p w:rsidR="007C767D" w:rsidRPr="00F75F12" w:rsidRDefault="007C767D" w:rsidP="009D35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767D" w:rsidRDefault="007C767D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7D" w:rsidRPr="007C767D" w:rsidRDefault="007C767D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>На основании пункта 5 статьи 160.2-1 Бюджетного кодекса Российской Федерации, федеральных стандартов внутреннего финансового аудита, утвержденных Министерством финансов Российской Федерации:</w:t>
      </w:r>
    </w:p>
    <w:p w:rsidR="007C767D" w:rsidRDefault="007C767D" w:rsidP="007C767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>1. </w:t>
      </w:r>
      <w:r w:rsidRPr="007C767D">
        <w:rPr>
          <w:rFonts w:ascii="Times New Roman" w:hAnsi="Times New Roman" w:cs="Times New Roman"/>
          <w:sz w:val="28"/>
          <w:szCs w:val="28"/>
        </w:rPr>
        <w:tab/>
        <w:t>Утвердить Порядок осуществления внутреннего финансового аудита в Комитете государственного заказа Ленинградской области согласно приложению.</w:t>
      </w:r>
    </w:p>
    <w:p w:rsidR="00F75F12" w:rsidRPr="007C767D" w:rsidRDefault="00F75F12" w:rsidP="007C767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</w:t>
      </w:r>
      <w:r w:rsidRPr="00F75F12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 от20 октября 2020 года  № 18-п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67D" w:rsidRPr="007C767D" w:rsidRDefault="007C767D" w:rsidP="007C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 </w:t>
      </w:r>
      <w:r w:rsidR="00F75F12">
        <w:rPr>
          <w:rFonts w:ascii="Times New Roman" w:hAnsi="Times New Roman" w:cs="Times New Roman"/>
          <w:sz w:val="28"/>
          <w:szCs w:val="28"/>
        </w:rPr>
        <w:t>3</w:t>
      </w:r>
      <w:r w:rsidRPr="007C76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76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767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C767D" w:rsidRPr="007C767D" w:rsidRDefault="007C767D" w:rsidP="007C76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67D" w:rsidRPr="007C767D" w:rsidRDefault="007C767D" w:rsidP="007C7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67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3586">
        <w:rPr>
          <w:rFonts w:ascii="Times New Roman" w:hAnsi="Times New Roman" w:cs="Times New Roman"/>
          <w:sz w:val="28"/>
          <w:szCs w:val="28"/>
        </w:rPr>
        <w:t xml:space="preserve"> </w:t>
      </w:r>
      <w:r w:rsidRPr="007C767D">
        <w:rPr>
          <w:rFonts w:ascii="Times New Roman" w:hAnsi="Times New Roman" w:cs="Times New Roman"/>
          <w:sz w:val="28"/>
          <w:szCs w:val="28"/>
        </w:rPr>
        <w:t>Д.И. Толстых</w:t>
      </w: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4536" w:type="dxa"/>
        <w:tblLook w:val="04A0" w:firstRow="1" w:lastRow="0" w:firstColumn="1" w:lastColumn="0" w:noHBand="0" w:noVBand="1"/>
      </w:tblPr>
      <w:tblGrid>
        <w:gridCol w:w="5461"/>
      </w:tblGrid>
      <w:tr w:rsidR="009D3586" w:rsidTr="00F75F12"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9D3586" w:rsidRPr="009D3586" w:rsidRDefault="009D3586" w:rsidP="009D3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35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 к приказу</w:t>
            </w:r>
          </w:p>
          <w:p w:rsidR="009D3586" w:rsidRPr="009D3586" w:rsidRDefault="009D3586" w:rsidP="009D35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35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Комитета государственного заказа Ленинградской области</w:t>
            </w:r>
          </w:p>
          <w:p w:rsidR="009D3586" w:rsidRDefault="009D3586" w:rsidP="009D3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5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 </w:t>
            </w:r>
            <w:r w:rsidR="00F75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_________</w:t>
            </w:r>
            <w:r w:rsidRPr="009D35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F75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9D35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№ </w:t>
            </w:r>
            <w:r w:rsidR="00F75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_____</w:t>
            </w:r>
          </w:p>
          <w:p w:rsidR="009D3586" w:rsidRDefault="009D3586" w:rsidP="00C73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67D" w:rsidRDefault="007C767D" w:rsidP="00C732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861D0" w:rsidRPr="009D3586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8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861D0" w:rsidRPr="009D3586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86">
        <w:rPr>
          <w:rFonts w:ascii="Times New Roman" w:hAnsi="Times New Roman" w:cs="Times New Roman"/>
          <w:b/>
          <w:sz w:val="28"/>
          <w:szCs w:val="28"/>
        </w:rPr>
        <w:t>осуществления внутреннего финансового аудита</w:t>
      </w:r>
    </w:p>
    <w:p w:rsidR="00FF4851" w:rsidRPr="009D3586" w:rsidRDefault="001861D0" w:rsidP="00FF4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4851" w:rsidRPr="009D3586">
        <w:rPr>
          <w:rFonts w:ascii="Times New Roman" w:hAnsi="Times New Roman" w:cs="Times New Roman"/>
          <w:b/>
          <w:sz w:val="28"/>
          <w:szCs w:val="28"/>
        </w:rPr>
        <w:t>Комитете государственного заказа Ленинградской области</w:t>
      </w:r>
    </w:p>
    <w:p w:rsidR="001861D0" w:rsidRPr="009E7F0F" w:rsidRDefault="001861D0" w:rsidP="001861D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1861D0" w:rsidRPr="001861D0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9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61D0" w:rsidRPr="00CC3E28" w:rsidRDefault="00CC3E28" w:rsidP="00CC3E2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C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1D0" w:rsidRPr="00CC3E28">
        <w:rPr>
          <w:rFonts w:ascii="Times New Roman" w:hAnsi="Times New Roman" w:cs="Times New Roman"/>
          <w:sz w:val="28"/>
          <w:szCs w:val="28"/>
        </w:rPr>
        <w:t>Настоящий Порядок осуществления внутреннего ф</w:t>
      </w:r>
      <w:r>
        <w:rPr>
          <w:rFonts w:ascii="Times New Roman" w:hAnsi="Times New Roman" w:cs="Times New Roman"/>
          <w:sz w:val="28"/>
          <w:szCs w:val="28"/>
        </w:rPr>
        <w:t xml:space="preserve">инансового аудита разработан в </w:t>
      </w:r>
      <w:r w:rsidR="001861D0" w:rsidRPr="00CC3E2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0" w:history="1">
        <w:r w:rsidR="001861D0" w:rsidRPr="00CC3E28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="001861D0" w:rsidRPr="00CC3E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федеральными стандартами внутреннего финансового аудита, утвержденными Министерством финансов Российской Федерации, в целях обеспечения единого подхода к организации и осуществлению внутреннего финансового аудита должностными лицами </w:t>
      </w:r>
      <w:r w:rsidR="00160727" w:rsidRPr="00CC3E28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области, являющимся главным распорядителем</w:t>
      </w:r>
      <w:r w:rsidR="001861D0" w:rsidRPr="00CC3E2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01056" w:rsidRPr="00CC3E28">
        <w:rPr>
          <w:rFonts w:ascii="Times New Roman" w:hAnsi="Times New Roman" w:cs="Times New Roman"/>
          <w:sz w:val="28"/>
          <w:szCs w:val="28"/>
        </w:rPr>
        <w:t xml:space="preserve"> и</w:t>
      </w:r>
      <w:r w:rsidR="001861D0" w:rsidRPr="00CC3E2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60727" w:rsidRPr="00CC3E28">
        <w:rPr>
          <w:rFonts w:ascii="Times New Roman" w:hAnsi="Times New Roman" w:cs="Times New Roman"/>
          <w:sz w:val="28"/>
          <w:szCs w:val="28"/>
        </w:rPr>
        <w:t>ом</w:t>
      </w:r>
      <w:r w:rsidR="001861D0" w:rsidRPr="00CC3E28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proofErr w:type="gramEnd"/>
    </w:p>
    <w:p w:rsidR="001861D0" w:rsidRPr="00397F6E" w:rsidRDefault="001861D0" w:rsidP="00CC3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6E">
        <w:rPr>
          <w:rFonts w:ascii="Times New Roman" w:hAnsi="Times New Roman" w:cs="Times New Roman"/>
          <w:sz w:val="28"/>
          <w:szCs w:val="28"/>
        </w:rPr>
        <w:t xml:space="preserve">1.2. В целях реализации настоящего Порядка применяются термины в значениях, определенных федеральными </w:t>
      </w:r>
      <w:hyperlink r:id="rId11" w:history="1">
        <w:r w:rsidRPr="00397F6E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397F6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1861D0" w:rsidRPr="003C5E09" w:rsidRDefault="001861D0" w:rsidP="00186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09">
        <w:rPr>
          <w:rFonts w:ascii="Times New Roman" w:hAnsi="Times New Roman" w:cs="Times New Roman"/>
          <w:sz w:val="28"/>
          <w:szCs w:val="28"/>
        </w:rPr>
        <w:t xml:space="preserve">1.3. Внутренний финансовый аудит является деятельностью по формированию и предоставлению </w:t>
      </w:r>
      <w:r w:rsidR="00160727">
        <w:rPr>
          <w:rFonts w:ascii="Times New Roman" w:hAnsi="Times New Roman" w:cs="Times New Roman"/>
          <w:sz w:val="28"/>
          <w:szCs w:val="28"/>
        </w:rPr>
        <w:t>председателю Комитета государственного заказа Ленинградской области</w:t>
      </w:r>
      <w:r w:rsidR="00701056"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3C5E09">
        <w:rPr>
          <w:rFonts w:ascii="Times New Roman" w:hAnsi="Times New Roman" w:cs="Times New Roman"/>
          <w:sz w:val="28"/>
          <w:szCs w:val="28"/>
        </w:rPr>
        <w:t>:</w:t>
      </w:r>
    </w:p>
    <w:p w:rsidR="001861D0" w:rsidRPr="003C5E09" w:rsidRDefault="001861D0" w:rsidP="00186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09">
        <w:rPr>
          <w:rFonts w:ascii="Times New Roman" w:hAnsi="Times New Roman" w:cs="Times New Roman"/>
          <w:sz w:val="28"/>
          <w:szCs w:val="28"/>
        </w:rPr>
        <w:t>независимой и объективной информации о результатах оценки исполнения бюджетных полномочий администратора бюджетных средств, в том числе заключения о достоверности бюджетной отчетности;</w:t>
      </w:r>
    </w:p>
    <w:p w:rsidR="001861D0" w:rsidRPr="003C5E09" w:rsidRDefault="001861D0" w:rsidP="00186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09">
        <w:rPr>
          <w:rFonts w:ascii="Times New Roman" w:hAnsi="Times New Roman" w:cs="Times New Roman"/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1861D0" w:rsidRPr="003C5E09" w:rsidRDefault="001861D0" w:rsidP="00186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09">
        <w:rPr>
          <w:rFonts w:ascii="Times New Roman" w:hAnsi="Times New Roman" w:cs="Times New Roman"/>
          <w:sz w:val="28"/>
          <w:szCs w:val="28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1861D0" w:rsidRPr="003C5E09" w:rsidRDefault="001861D0" w:rsidP="001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09">
        <w:rPr>
          <w:rFonts w:ascii="Times New Roman" w:hAnsi="Times New Roman" w:cs="Times New Roman"/>
          <w:sz w:val="28"/>
          <w:szCs w:val="28"/>
        </w:rPr>
        <w:t>1.4. Объектами внутреннего финансового аудита являются бюджетные процедуры и</w:t>
      </w:r>
      <w:r w:rsidR="00AE1299">
        <w:rPr>
          <w:rFonts w:ascii="Times New Roman" w:hAnsi="Times New Roman" w:cs="Times New Roman"/>
          <w:sz w:val="28"/>
          <w:szCs w:val="28"/>
        </w:rPr>
        <w:t xml:space="preserve"> </w:t>
      </w:r>
      <w:r w:rsidRPr="003C5E09">
        <w:rPr>
          <w:rFonts w:ascii="Times New Roman" w:hAnsi="Times New Roman" w:cs="Times New Roman"/>
          <w:sz w:val="28"/>
          <w:szCs w:val="28"/>
        </w:rPr>
        <w:t xml:space="preserve">(или) составляющие данные процедуры операции (действия) по выполнению бюджетной процедуры (далее - Объект аудита), выполняемые должностными лицами </w:t>
      </w:r>
      <w:proofErr w:type="gramStart"/>
      <w:r w:rsidR="00222F04">
        <w:rPr>
          <w:rFonts w:ascii="Times New Roman" w:hAnsi="Times New Roman" w:cs="Times New Roman"/>
          <w:sz w:val="28"/>
          <w:szCs w:val="28"/>
        </w:rPr>
        <w:t xml:space="preserve">сектора материально-технического обеспечения </w:t>
      </w:r>
      <w:r w:rsidR="00160727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</w:t>
      </w:r>
      <w:proofErr w:type="gramEnd"/>
      <w:r w:rsidRPr="003C5E09">
        <w:rPr>
          <w:rFonts w:ascii="Times New Roman" w:hAnsi="Times New Roman" w:cs="Times New Roman"/>
          <w:sz w:val="28"/>
          <w:szCs w:val="28"/>
        </w:rPr>
        <w:t>.</w:t>
      </w:r>
    </w:p>
    <w:p w:rsidR="001861D0" w:rsidRPr="006B3F9C" w:rsidRDefault="001861D0" w:rsidP="001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9C">
        <w:rPr>
          <w:rFonts w:ascii="Times New Roman" w:hAnsi="Times New Roman" w:cs="Times New Roman"/>
          <w:sz w:val="28"/>
          <w:szCs w:val="28"/>
        </w:rPr>
        <w:t xml:space="preserve">1.5. Субъектом внутреннего финансового аудита является уполномоченное должностное лицо </w:t>
      </w:r>
      <w:r w:rsidR="00D552F8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</w:t>
      </w:r>
      <w:r w:rsidRPr="006B3F9C">
        <w:rPr>
          <w:rFonts w:ascii="Times New Roman" w:hAnsi="Times New Roman" w:cs="Times New Roman"/>
          <w:sz w:val="28"/>
          <w:szCs w:val="28"/>
        </w:rPr>
        <w:t>, наделенное полномочиями по осуществлению внутреннего финансового аудита (далее - Субъект внутреннего финансового аудита</w:t>
      </w:r>
      <w:r w:rsidR="003E2AD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3E2AD3" w:rsidRPr="006B3F9C">
        <w:rPr>
          <w:rFonts w:ascii="Times New Roman" w:hAnsi="Times New Roman" w:cs="Times New Roman"/>
          <w:sz w:val="28"/>
          <w:szCs w:val="28"/>
        </w:rPr>
        <w:t>Субъект</w:t>
      </w:r>
      <w:r w:rsidR="003E2AD3">
        <w:rPr>
          <w:rFonts w:ascii="Times New Roman" w:hAnsi="Times New Roman" w:cs="Times New Roman"/>
          <w:sz w:val="28"/>
          <w:szCs w:val="28"/>
        </w:rPr>
        <w:t>а</w:t>
      </w:r>
      <w:r w:rsidR="003E2AD3" w:rsidRPr="006B3F9C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Pr="006B3F9C">
        <w:rPr>
          <w:rFonts w:ascii="Times New Roman" w:hAnsi="Times New Roman" w:cs="Times New Roman"/>
          <w:sz w:val="28"/>
          <w:szCs w:val="28"/>
        </w:rPr>
        <w:t>), на основе фу</w:t>
      </w:r>
      <w:r w:rsidR="00222F04">
        <w:rPr>
          <w:rFonts w:ascii="Times New Roman" w:hAnsi="Times New Roman" w:cs="Times New Roman"/>
          <w:sz w:val="28"/>
          <w:szCs w:val="28"/>
        </w:rPr>
        <w:t xml:space="preserve">нкциональной и организационной </w:t>
      </w:r>
      <w:r w:rsidRPr="006B3F9C">
        <w:rPr>
          <w:rFonts w:ascii="Times New Roman" w:hAnsi="Times New Roman" w:cs="Times New Roman"/>
          <w:sz w:val="28"/>
          <w:szCs w:val="28"/>
        </w:rPr>
        <w:t>независимости.</w:t>
      </w:r>
    </w:p>
    <w:p w:rsidR="001861D0" w:rsidRPr="006B3F9C" w:rsidRDefault="001861D0" w:rsidP="0018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6B3F9C">
        <w:rPr>
          <w:rFonts w:ascii="Times New Roman" w:hAnsi="Times New Roman" w:cs="Times New Roman"/>
          <w:sz w:val="28"/>
          <w:szCs w:val="28"/>
        </w:rPr>
        <w:lastRenderedPageBreak/>
        <w:t>1.6. Субъектами бюджетных процедур яв</w:t>
      </w:r>
      <w:r w:rsidR="00160727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6B3F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36686">
        <w:rPr>
          <w:rFonts w:ascii="Times New Roman" w:hAnsi="Times New Roman" w:cs="Times New Roman"/>
          <w:sz w:val="28"/>
          <w:szCs w:val="28"/>
        </w:rPr>
        <w:t xml:space="preserve">сектора материально-технического обеспечения </w:t>
      </w:r>
      <w:r w:rsidR="00D552F8">
        <w:rPr>
          <w:rFonts w:ascii="Times New Roman" w:hAnsi="Times New Roman" w:cs="Times New Roman"/>
          <w:sz w:val="28"/>
          <w:szCs w:val="28"/>
        </w:rPr>
        <w:t>Комитета государственного заказа Ленинградской области</w:t>
      </w:r>
      <w:r w:rsidRPr="006B3F9C">
        <w:rPr>
          <w:rFonts w:ascii="Times New Roman" w:hAnsi="Times New Roman" w:cs="Times New Roman"/>
          <w:sz w:val="28"/>
          <w:szCs w:val="28"/>
        </w:rPr>
        <w:t>, которые организуют (обеспечивают выполнение), выполняют бюджетные процедуры (далее - Субъекты бюджетных процедур).</w:t>
      </w:r>
    </w:p>
    <w:p w:rsidR="001861D0" w:rsidRPr="006B3F9C" w:rsidRDefault="001861D0" w:rsidP="001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9C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6B3F9C">
        <w:rPr>
          <w:rFonts w:ascii="Times New Roman" w:hAnsi="Times New Roman" w:cs="Times New Roman"/>
          <w:sz w:val="28"/>
          <w:szCs w:val="28"/>
        </w:rPr>
        <w:t xml:space="preserve">Достижение целей, установленных </w:t>
      </w:r>
      <w:hyperlink r:id="rId12" w:history="1">
        <w:r w:rsidRPr="006B3F9C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6B3F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решение задач, установленных </w:t>
      </w:r>
      <w:hyperlink r:id="rId13" w:history="1">
        <w:r w:rsidRPr="006B3F9C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6B3F9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6B3F9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6B3F9C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«Определения, принципы и задачи внутреннего финансового аудита, утвержденного приказом Министерства финансов Российской Федерации от 21 ноября 2019 года № 196н, осуществляется Субъектом внутреннего финансового аудита путем формирования аудиторских выводов, рекомендаций и предложений по результатам проведения аудиторских мероприятий.</w:t>
      </w:r>
      <w:proofErr w:type="gramEnd"/>
    </w:p>
    <w:p w:rsidR="001861D0" w:rsidRPr="006B3F9C" w:rsidRDefault="001861D0" w:rsidP="0018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6B3F9C">
        <w:rPr>
          <w:rFonts w:ascii="Times New Roman" w:hAnsi="Times New Roman" w:cs="Times New Roman"/>
          <w:sz w:val="28"/>
          <w:szCs w:val="28"/>
        </w:rPr>
        <w:t xml:space="preserve">1.8. Ответственность за организацию внутреннего финансового аудита несет </w:t>
      </w:r>
      <w:r w:rsidR="00701056" w:rsidRPr="00701056">
        <w:rPr>
          <w:rFonts w:ascii="Times New Roman" w:hAnsi="Times New Roman" w:cs="Times New Roman"/>
          <w:sz w:val="28"/>
          <w:szCs w:val="28"/>
        </w:rPr>
        <w:t>Председатель</w:t>
      </w:r>
      <w:r w:rsidRPr="006B3F9C">
        <w:rPr>
          <w:rFonts w:ascii="Times New Roman" w:hAnsi="Times New Roman" w:cs="Times New Roman"/>
          <w:sz w:val="28"/>
          <w:szCs w:val="28"/>
        </w:rPr>
        <w:t>.</w:t>
      </w: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61D0" w:rsidRPr="006B3F9C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F9C">
        <w:rPr>
          <w:rFonts w:ascii="Times New Roman" w:hAnsi="Times New Roman" w:cs="Times New Roman"/>
          <w:sz w:val="28"/>
          <w:szCs w:val="28"/>
        </w:rPr>
        <w:t>II. Планирование внутреннего финансового аудита</w:t>
      </w: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61BC" w:rsidRPr="00B83CB1" w:rsidRDefault="001861D0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2.1.</w:t>
      </w:r>
      <w:r w:rsidR="00C961BC" w:rsidRPr="00B83CB1">
        <w:rPr>
          <w:rFonts w:ascii="Times New Roman" w:hAnsi="Times New Roman" w:cs="Times New Roman"/>
          <w:sz w:val="28"/>
          <w:szCs w:val="28"/>
        </w:rPr>
        <w:t xml:space="preserve"> Планирование внутреннего финансового аудита включает:</w:t>
      </w:r>
    </w:p>
    <w:p w:rsidR="00AC7A59" w:rsidRPr="00B83CB1" w:rsidRDefault="00C961BC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составление плана проведения аудиторских мероприя</w:t>
      </w:r>
      <w:r w:rsidR="005E10D2">
        <w:rPr>
          <w:rFonts w:ascii="Times New Roman" w:hAnsi="Times New Roman" w:cs="Times New Roman"/>
          <w:sz w:val="28"/>
          <w:szCs w:val="28"/>
        </w:rPr>
        <w:t>тий, внесение в него изменений;</w:t>
      </w:r>
    </w:p>
    <w:p w:rsidR="00C961BC" w:rsidRPr="00B83CB1" w:rsidRDefault="00C961BC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подготовку и принятие решений о проведении внеплановых аудиторских мероприятий;</w:t>
      </w:r>
    </w:p>
    <w:p w:rsidR="00C961BC" w:rsidRPr="00B83CB1" w:rsidRDefault="00C961BC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планирование аудиторского мероприятия и формирование прог</w:t>
      </w:r>
      <w:r w:rsidR="00E22D96">
        <w:rPr>
          <w:rFonts w:ascii="Times New Roman" w:hAnsi="Times New Roman" w:cs="Times New Roman"/>
          <w:sz w:val="28"/>
          <w:szCs w:val="28"/>
        </w:rPr>
        <w:t>раммы аудиторского мероприятия.</w:t>
      </w:r>
    </w:p>
    <w:p w:rsidR="00BE7F8D" w:rsidRPr="00B83CB1" w:rsidRDefault="005045A7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2.2</w:t>
      </w:r>
      <w:r w:rsidR="00BE7F8D" w:rsidRPr="00B83CB1">
        <w:rPr>
          <w:rFonts w:ascii="Times New Roman" w:hAnsi="Times New Roman" w:cs="Times New Roman"/>
          <w:sz w:val="28"/>
          <w:szCs w:val="28"/>
        </w:rPr>
        <w:t>. При планировании внутреннего финансового аудита учитываются:</w:t>
      </w:r>
    </w:p>
    <w:p w:rsidR="00BE7F8D" w:rsidRPr="00B83CB1" w:rsidRDefault="00BE7F8D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бюджетные полномочия администратора бюджетных средств и осуществляемые им бюджетные процедуры, операции (действия) по выполнению бюджетных процедур, влияющие на значения показателей качества финансового менеджмента;</w:t>
      </w:r>
    </w:p>
    <w:p w:rsidR="00BE7F8D" w:rsidRPr="00B83CB1" w:rsidRDefault="00BE7F8D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результаты оценки бюджетных рисков;</w:t>
      </w:r>
    </w:p>
    <w:p w:rsidR="00BE7F8D" w:rsidRPr="00B83CB1" w:rsidRDefault="00BE7F8D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специфика деятельности Субъекта бюджетных процедур, особенности (срочность, периодичность, трудоемкость) выполнения бюджетных процедур структурными подразделениями администратора бюджетных средств;</w:t>
      </w:r>
    </w:p>
    <w:p w:rsidR="00BE7F8D" w:rsidRPr="00B83CB1" w:rsidRDefault="00BE7F8D" w:rsidP="00D3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обеспеченность Субъекта внутреннего финансового аудита трудовыми ресурсами;</w:t>
      </w:r>
    </w:p>
    <w:p w:rsidR="00D3225F" w:rsidRPr="00B83CB1" w:rsidRDefault="00D3225F" w:rsidP="00D3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возможность привлечения к проведению аудиторских мероприятий сотрудников администратора бюджетных средств и (или) экспертов;</w:t>
      </w:r>
    </w:p>
    <w:p w:rsidR="00BE7F8D" w:rsidRPr="00B83CB1" w:rsidRDefault="00BE7F8D" w:rsidP="00D3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наличие резерва времени для проведения внеплановых аудиторских мероприятий;</w:t>
      </w:r>
    </w:p>
    <w:p w:rsidR="00BE7F8D" w:rsidRPr="00B83CB1" w:rsidRDefault="00BE7F8D" w:rsidP="00BE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требования руководителя администратора бюджетных средств.</w:t>
      </w:r>
    </w:p>
    <w:p w:rsidR="006B5BA5" w:rsidRPr="00B83CB1" w:rsidRDefault="006B5BA5" w:rsidP="006B5B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1">
        <w:rPr>
          <w:rFonts w:ascii="Times New Roman" w:hAnsi="Times New Roman" w:cs="Times New Roman"/>
          <w:sz w:val="28"/>
          <w:szCs w:val="28"/>
        </w:rPr>
        <w:t>2.3. Субъект внутреннего финансового аудита осуществляет свою деятельность в соответствии с Планом проведения аудиторских мероприятий на очередной финансовый год (далее - План).</w:t>
      </w:r>
    </w:p>
    <w:p w:rsidR="00AE3633" w:rsidRPr="00414285" w:rsidRDefault="00AE3633" w:rsidP="00AE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50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должен включать не менее двух аудиторских мероприятий, в том числе аудиторское мероприятие с целью </w:t>
      </w:r>
      <w:r w:rsidRPr="00425F50">
        <w:rPr>
          <w:rFonts w:ascii="Times New Roman" w:hAnsi="Times New Roman" w:cs="Times New Roman"/>
          <w:sz w:val="28"/>
          <w:szCs w:val="28"/>
        </w:rPr>
        <w:lastRenderedPageBreak/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966BBD" w:rsidRPr="00414285" w:rsidRDefault="00BC7D4C" w:rsidP="0096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85">
        <w:rPr>
          <w:rFonts w:ascii="Times New Roman" w:hAnsi="Times New Roman" w:cs="Times New Roman"/>
          <w:sz w:val="28"/>
          <w:szCs w:val="28"/>
        </w:rPr>
        <w:t xml:space="preserve">2.4. Проект Плана составляет Субъект внутреннего финансового аудита по форме согласно </w:t>
      </w:r>
      <w:r w:rsidRPr="006F6F7A">
        <w:rPr>
          <w:rFonts w:ascii="Times New Roman" w:hAnsi="Times New Roman" w:cs="Times New Roman"/>
          <w:sz w:val="28"/>
          <w:szCs w:val="28"/>
        </w:rPr>
        <w:t>приложению 1 к настоящему Порядку</w:t>
      </w:r>
      <w:r w:rsidR="00966BBD" w:rsidRPr="006F6F7A">
        <w:rPr>
          <w:rFonts w:ascii="Times New Roman" w:hAnsi="Times New Roman" w:cs="Times New Roman"/>
          <w:sz w:val="28"/>
          <w:szCs w:val="28"/>
        </w:rPr>
        <w:t xml:space="preserve"> и </w:t>
      </w:r>
      <w:r w:rsidR="00CF50C9" w:rsidRPr="006F6F7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66BBD" w:rsidRPr="006F6F7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E1299" w:rsidRPr="006F6F7A">
        <w:rPr>
          <w:rFonts w:ascii="Times New Roman" w:hAnsi="Times New Roman" w:cs="Times New Roman"/>
          <w:sz w:val="28"/>
          <w:szCs w:val="28"/>
        </w:rPr>
        <w:t>Председателя</w:t>
      </w:r>
      <w:r w:rsidR="00966BBD" w:rsidRPr="006F6F7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66BBD" w:rsidRPr="00414285">
        <w:rPr>
          <w:rFonts w:ascii="Times New Roman" w:hAnsi="Times New Roman" w:cs="Times New Roman"/>
          <w:sz w:val="28"/>
          <w:szCs w:val="28"/>
        </w:rPr>
        <w:t>25 декабря года, предшествующего планируемому.</w:t>
      </w:r>
    </w:p>
    <w:p w:rsidR="003C4292" w:rsidRPr="00414285" w:rsidRDefault="003C4292" w:rsidP="003C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85">
        <w:rPr>
          <w:rFonts w:ascii="Times New Roman" w:hAnsi="Times New Roman" w:cs="Times New Roman"/>
          <w:sz w:val="28"/>
          <w:szCs w:val="28"/>
        </w:rPr>
        <w:t>Информация об утвержденном Плане доводится до Субъектов бюджетных процедур и размещается на официальном сайте администратора бюджетных средств в информационно-телекоммуникационной сети «Интернет» не позднее двух рабочих дней с момента утверждения Плана.</w:t>
      </w:r>
    </w:p>
    <w:p w:rsidR="003C4292" w:rsidRPr="00280174" w:rsidRDefault="008A7C9F" w:rsidP="005F2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 xml:space="preserve">2.5. </w:t>
      </w:r>
      <w:r w:rsidR="003C4292" w:rsidRPr="00280174">
        <w:rPr>
          <w:rFonts w:ascii="Times New Roman" w:hAnsi="Times New Roman" w:cs="Times New Roman"/>
          <w:sz w:val="28"/>
          <w:szCs w:val="28"/>
        </w:rPr>
        <w:t xml:space="preserve">По каждому аудиторскому мероприятию в Плане указываются тема аудиторского мероприятия, Субъект бюджетных процедур, вид аудиторского мероприятия, </w:t>
      </w:r>
      <w:proofErr w:type="spellStart"/>
      <w:r w:rsidR="003C4292" w:rsidRPr="00280174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="003C4292" w:rsidRPr="00280174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="003C4292" w:rsidRPr="00280174">
        <w:rPr>
          <w:rFonts w:ascii="Times New Roman" w:hAnsi="Times New Roman" w:cs="Times New Roman"/>
          <w:iCs/>
          <w:sz w:val="28"/>
          <w:szCs w:val="28"/>
        </w:rPr>
        <w:t xml:space="preserve">месяц окончания аудиторского мероприятия </w:t>
      </w:r>
      <w:r w:rsidR="003C4292" w:rsidRPr="00280174">
        <w:rPr>
          <w:rFonts w:ascii="Times New Roman" w:hAnsi="Times New Roman" w:cs="Times New Roman"/>
          <w:sz w:val="28"/>
          <w:szCs w:val="28"/>
        </w:rPr>
        <w:t xml:space="preserve">и ответственный исполнитель. </w:t>
      </w:r>
    </w:p>
    <w:p w:rsidR="00306CDF" w:rsidRPr="004039CF" w:rsidRDefault="00AE3633" w:rsidP="00306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F">
        <w:rPr>
          <w:rFonts w:ascii="Times New Roman" w:hAnsi="Times New Roman" w:cs="Times New Roman"/>
          <w:sz w:val="28"/>
          <w:szCs w:val="28"/>
        </w:rPr>
        <w:t xml:space="preserve">2.6. </w:t>
      </w:r>
      <w:r w:rsidR="00306CDF" w:rsidRPr="004039CF">
        <w:rPr>
          <w:rFonts w:ascii="Times New Roman" w:hAnsi="Times New Roman" w:cs="Times New Roman"/>
          <w:sz w:val="28"/>
          <w:szCs w:val="28"/>
        </w:rPr>
        <w:t>По мере необходимости в План вносятся изменения.</w:t>
      </w:r>
    </w:p>
    <w:p w:rsidR="00306CDF" w:rsidRPr="004039CF" w:rsidRDefault="00306CDF" w:rsidP="00306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F">
        <w:rPr>
          <w:rFonts w:ascii="Times New Roman" w:hAnsi="Times New Roman" w:cs="Times New Roman"/>
          <w:sz w:val="28"/>
          <w:szCs w:val="28"/>
        </w:rPr>
        <w:t xml:space="preserve">Изменения в План вносятся </w:t>
      </w:r>
      <w:r w:rsidR="00B20B43">
        <w:rPr>
          <w:rFonts w:ascii="Times New Roman" w:hAnsi="Times New Roman" w:cs="Times New Roman"/>
          <w:sz w:val="28"/>
          <w:szCs w:val="28"/>
        </w:rPr>
        <w:t>согласно вносимым</w:t>
      </w:r>
      <w:r w:rsidRPr="004039CF">
        <w:rPr>
          <w:rFonts w:ascii="Times New Roman" w:hAnsi="Times New Roman" w:cs="Times New Roman"/>
          <w:sz w:val="28"/>
          <w:szCs w:val="28"/>
        </w:rPr>
        <w:t xml:space="preserve"> предложениям Субъекта внутреннего финансового аудита и утверждаются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CC4FFF">
        <w:rPr>
          <w:rFonts w:ascii="Times New Roman" w:hAnsi="Times New Roman" w:cs="Times New Roman"/>
          <w:sz w:val="28"/>
          <w:szCs w:val="28"/>
        </w:rPr>
        <w:t>редседателем</w:t>
      </w:r>
      <w:r w:rsidR="006D2016">
        <w:rPr>
          <w:rFonts w:ascii="Times New Roman" w:hAnsi="Times New Roman" w:cs="Times New Roman"/>
          <w:sz w:val="28"/>
          <w:szCs w:val="28"/>
        </w:rPr>
        <w:t>.</w:t>
      </w:r>
    </w:p>
    <w:p w:rsidR="00306CDF" w:rsidRPr="004039CF" w:rsidRDefault="00306CDF" w:rsidP="0030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F">
        <w:rPr>
          <w:rFonts w:ascii="Times New Roman" w:hAnsi="Times New Roman" w:cs="Times New Roman"/>
          <w:sz w:val="28"/>
          <w:szCs w:val="28"/>
        </w:rPr>
        <w:t xml:space="preserve">Изменение плана аудиторских мероприятий осуществляется посредством принятия распоряжения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CC4FFF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4039CF">
        <w:rPr>
          <w:rFonts w:ascii="Times New Roman" w:hAnsi="Times New Roman" w:cs="Times New Roman"/>
          <w:sz w:val="28"/>
          <w:szCs w:val="28"/>
        </w:rPr>
        <w:t>о внесении изменений в План.</w:t>
      </w:r>
    </w:p>
    <w:p w:rsidR="006D2016" w:rsidRDefault="00302B69" w:rsidP="0030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F">
        <w:rPr>
          <w:rFonts w:ascii="Times New Roman" w:hAnsi="Times New Roman" w:cs="Times New Roman"/>
          <w:sz w:val="28"/>
          <w:szCs w:val="28"/>
        </w:rPr>
        <w:t xml:space="preserve">2.5. Внеплановые аудиторские мероприятия проводятся на основании решения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334391">
        <w:rPr>
          <w:rFonts w:ascii="Times New Roman" w:hAnsi="Times New Roman" w:cs="Times New Roman"/>
          <w:sz w:val="28"/>
          <w:szCs w:val="28"/>
        </w:rPr>
        <w:t>редседателя</w:t>
      </w:r>
      <w:r w:rsidR="006D2016">
        <w:rPr>
          <w:rFonts w:ascii="Times New Roman" w:hAnsi="Times New Roman" w:cs="Times New Roman"/>
          <w:sz w:val="28"/>
          <w:szCs w:val="28"/>
        </w:rPr>
        <w:t>.</w:t>
      </w:r>
    </w:p>
    <w:p w:rsidR="00A65355" w:rsidRPr="00704DEB" w:rsidRDefault="00ED4CD8" w:rsidP="00ED4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07">
        <w:rPr>
          <w:rFonts w:ascii="Times New Roman" w:hAnsi="Times New Roman" w:cs="Times New Roman"/>
          <w:sz w:val="28"/>
          <w:szCs w:val="28"/>
        </w:rPr>
        <w:t>2.6. В</w:t>
      </w:r>
      <w:r w:rsidR="00A65355" w:rsidRPr="008D2107">
        <w:rPr>
          <w:rFonts w:ascii="Times New Roman" w:hAnsi="Times New Roman" w:cs="Times New Roman"/>
          <w:sz w:val="28"/>
          <w:szCs w:val="28"/>
        </w:rPr>
        <w:t xml:space="preserve">неплановые аудиторские мероприятия могут проводиться по предложению Субъекта внутреннего финансового аудита, </w:t>
      </w:r>
      <w:r w:rsidRPr="008D2107">
        <w:rPr>
          <w:rFonts w:ascii="Times New Roman" w:hAnsi="Times New Roman" w:cs="Times New Roman"/>
          <w:sz w:val="28"/>
          <w:szCs w:val="28"/>
        </w:rPr>
        <w:t xml:space="preserve">оформляемому служебной запиской, которая включает </w:t>
      </w:r>
      <w:r w:rsidR="00A65355" w:rsidRPr="008D2107">
        <w:rPr>
          <w:rFonts w:ascii="Times New Roman" w:hAnsi="Times New Roman" w:cs="Times New Roman"/>
          <w:sz w:val="28"/>
          <w:szCs w:val="28"/>
        </w:rPr>
        <w:t>тему аудиторского мероприятия, обоснование проведения внепла</w:t>
      </w:r>
      <w:r w:rsidR="00201940" w:rsidRPr="008D2107">
        <w:rPr>
          <w:rFonts w:ascii="Times New Roman" w:hAnsi="Times New Roman" w:cs="Times New Roman"/>
          <w:sz w:val="28"/>
          <w:szCs w:val="28"/>
        </w:rPr>
        <w:t xml:space="preserve">нового аудиторского мероприятия, </w:t>
      </w:r>
      <w:r w:rsidR="00A65355" w:rsidRPr="008D2107">
        <w:rPr>
          <w:rFonts w:ascii="Times New Roman" w:hAnsi="Times New Roman" w:cs="Times New Roman"/>
          <w:sz w:val="28"/>
          <w:szCs w:val="28"/>
        </w:rPr>
        <w:t xml:space="preserve">месяц окончания внепланового аудиторского мероприятия, иные положения в соответствии с требованиями федеральных стандартов внутреннего финансового аудита, установленных </w:t>
      </w:r>
      <w:r w:rsidR="00A65355" w:rsidRPr="00704DEB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Федерации.</w:t>
      </w:r>
    </w:p>
    <w:p w:rsidR="007D6C23" w:rsidRPr="00704DEB" w:rsidRDefault="00D178E3" w:rsidP="00D17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EB">
        <w:rPr>
          <w:rFonts w:ascii="Times New Roman" w:hAnsi="Times New Roman" w:cs="Times New Roman"/>
          <w:sz w:val="28"/>
          <w:szCs w:val="28"/>
        </w:rPr>
        <w:t xml:space="preserve">2.7. Решение </w:t>
      </w:r>
      <w:r w:rsidR="00704DEB" w:rsidRPr="00704DEB">
        <w:rPr>
          <w:rFonts w:ascii="Times New Roman" w:hAnsi="Times New Roman" w:cs="Times New Roman"/>
          <w:sz w:val="28"/>
          <w:szCs w:val="28"/>
        </w:rPr>
        <w:t>Председателя</w:t>
      </w:r>
      <w:r w:rsidRPr="00704DEB">
        <w:rPr>
          <w:rFonts w:ascii="Times New Roman" w:hAnsi="Times New Roman" w:cs="Times New Roman"/>
          <w:sz w:val="28"/>
          <w:szCs w:val="28"/>
        </w:rPr>
        <w:t xml:space="preserve"> о проведении внепланового аудиторского мероприятия </w:t>
      </w:r>
      <w:r w:rsidR="00704DEB" w:rsidRPr="00704DEB">
        <w:rPr>
          <w:rFonts w:ascii="Times New Roman" w:hAnsi="Times New Roman" w:cs="Times New Roman"/>
          <w:sz w:val="28"/>
          <w:szCs w:val="28"/>
        </w:rPr>
        <w:t>доводится до Субъекта</w:t>
      </w:r>
      <w:r w:rsidRPr="00704DE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04DEB" w:rsidRPr="00704DEB">
        <w:rPr>
          <w:rFonts w:ascii="Times New Roman" w:hAnsi="Times New Roman" w:cs="Times New Roman"/>
          <w:sz w:val="28"/>
          <w:szCs w:val="28"/>
        </w:rPr>
        <w:t>ых процедур, в отношении которого</w:t>
      </w:r>
      <w:r w:rsidRPr="00704DEB">
        <w:rPr>
          <w:rFonts w:ascii="Times New Roman" w:hAnsi="Times New Roman" w:cs="Times New Roman"/>
          <w:sz w:val="28"/>
          <w:szCs w:val="28"/>
        </w:rPr>
        <w:t xml:space="preserve"> проводится внеплановое аудиторское мероприятие,</w:t>
      </w:r>
      <w:r w:rsidR="007D6C23" w:rsidRPr="00704DEB">
        <w:rPr>
          <w:rFonts w:ascii="Times New Roman" w:hAnsi="Times New Roman" w:cs="Times New Roman"/>
          <w:sz w:val="28"/>
          <w:szCs w:val="28"/>
        </w:rPr>
        <w:t xml:space="preserve"> в течение 2 рабочих дней до даты начала проведения аудиторского мероприятия.</w:t>
      </w:r>
    </w:p>
    <w:p w:rsidR="008967E2" w:rsidRPr="008D2107" w:rsidRDefault="008967E2" w:rsidP="0089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EB">
        <w:rPr>
          <w:rFonts w:ascii="Times New Roman" w:hAnsi="Times New Roman" w:cs="Times New Roman"/>
          <w:sz w:val="28"/>
          <w:szCs w:val="28"/>
        </w:rPr>
        <w:t>2.8. С целью планирования аудиторского</w:t>
      </w:r>
      <w:r w:rsidRPr="008D2107">
        <w:rPr>
          <w:rFonts w:ascii="Times New Roman" w:hAnsi="Times New Roman" w:cs="Times New Roman"/>
          <w:sz w:val="28"/>
          <w:szCs w:val="28"/>
        </w:rPr>
        <w:t xml:space="preserve"> мероприятия Субъектом внутреннего финансового аудита составляется и утверждается программа аудиторского мероприятия</w:t>
      </w:r>
      <w:r w:rsidR="00925260" w:rsidRPr="008D210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</w:t>
      </w:r>
    </w:p>
    <w:p w:rsidR="007C6196" w:rsidRPr="008D2107" w:rsidRDefault="006C5152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07">
        <w:rPr>
          <w:rFonts w:ascii="Times New Roman" w:hAnsi="Times New Roman" w:cs="Times New Roman"/>
          <w:sz w:val="28"/>
          <w:szCs w:val="28"/>
        </w:rPr>
        <w:t>Программа а</w:t>
      </w:r>
      <w:r w:rsidR="007C6196" w:rsidRPr="008D2107">
        <w:rPr>
          <w:rFonts w:ascii="Times New Roman" w:hAnsi="Times New Roman" w:cs="Times New Roman"/>
          <w:sz w:val="28"/>
          <w:szCs w:val="28"/>
        </w:rPr>
        <w:t xml:space="preserve">удиторского мероприятия утверждается </w:t>
      </w:r>
      <w:r w:rsidR="006D2016">
        <w:rPr>
          <w:rFonts w:ascii="Times New Roman" w:hAnsi="Times New Roman" w:cs="Times New Roman"/>
          <w:sz w:val="28"/>
          <w:szCs w:val="28"/>
        </w:rPr>
        <w:t>Председателем.</w:t>
      </w:r>
    </w:p>
    <w:p w:rsidR="007C6196" w:rsidRPr="00FF4DF8" w:rsidRDefault="0009466F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 xml:space="preserve">2.9. </w:t>
      </w:r>
      <w:r w:rsidR="007C6196" w:rsidRPr="00FF4DF8">
        <w:rPr>
          <w:rFonts w:ascii="Times New Roman" w:hAnsi="Times New Roman" w:cs="Times New Roman"/>
          <w:sz w:val="28"/>
          <w:szCs w:val="28"/>
        </w:rPr>
        <w:t>Программа аудиторского мероприятия должна содержать: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основание проведения аудиторского мероприятия (реквизиты распоряжения о назначен</w:t>
      </w:r>
      <w:proofErr w:type="gramStart"/>
      <w:r w:rsidRPr="00FF4D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F4DF8">
        <w:rPr>
          <w:rFonts w:ascii="Times New Roman" w:hAnsi="Times New Roman" w:cs="Times New Roman"/>
          <w:sz w:val="28"/>
          <w:szCs w:val="28"/>
        </w:rPr>
        <w:t>дито</w:t>
      </w:r>
      <w:r w:rsidR="0009466F" w:rsidRPr="00FF4DF8">
        <w:rPr>
          <w:rFonts w:ascii="Times New Roman" w:hAnsi="Times New Roman" w:cs="Times New Roman"/>
          <w:sz w:val="28"/>
          <w:szCs w:val="28"/>
        </w:rPr>
        <w:t xml:space="preserve">рского мероприятия, пункт Плана </w:t>
      </w:r>
      <w:r w:rsidRPr="00FF4DF8">
        <w:rPr>
          <w:rFonts w:ascii="Times New Roman" w:hAnsi="Times New Roman" w:cs="Times New Roman"/>
          <w:sz w:val="28"/>
          <w:szCs w:val="28"/>
        </w:rPr>
        <w:t>(в случае планового аудиторского мероприятия));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тему аудиторского мероприятия;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наименование Субъекта бюджетных процедур;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методы внутреннего финансового аудита;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lastRenderedPageBreak/>
        <w:t>вид аудиторского мероприятия;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цели аудиторского мероприятия;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DF8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Pr="00FF4DF8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аудиторского мероприятия</w:t>
      </w:r>
      <w:r w:rsidR="00D26963" w:rsidRPr="00FF4DF8">
        <w:rPr>
          <w:rFonts w:ascii="Times New Roman" w:hAnsi="Times New Roman" w:cs="Times New Roman"/>
          <w:sz w:val="28"/>
          <w:szCs w:val="28"/>
        </w:rPr>
        <w:t>;</w:t>
      </w:r>
    </w:p>
    <w:p w:rsidR="007C6196" w:rsidRPr="00FF4DF8" w:rsidRDefault="007C6196" w:rsidP="007C619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срок проведения аудиторского мероприятия;</w:t>
      </w:r>
    </w:p>
    <w:p w:rsidR="007C6196" w:rsidRPr="00FF4DF8" w:rsidRDefault="007C6196" w:rsidP="00AF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сведения о руководителе и членах аудиторской группы.</w:t>
      </w:r>
    </w:p>
    <w:p w:rsidR="006D2016" w:rsidRDefault="00156663" w:rsidP="0015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FE">
        <w:rPr>
          <w:rFonts w:ascii="Times New Roman" w:hAnsi="Times New Roman" w:cs="Times New Roman"/>
          <w:sz w:val="28"/>
          <w:szCs w:val="28"/>
        </w:rPr>
        <w:t xml:space="preserve">2.10. Изменения в программу аудиторского мероприятия вносятся руководителем аудиторской группы и утверждаются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340265" w:rsidRPr="00334391">
        <w:rPr>
          <w:rFonts w:ascii="Times New Roman" w:hAnsi="Times New Roman" w:cs="Times New Roman"/>
          <w:sz w:val="28"/>
          <w:szCs w:val="28"/>
        </w:rPr>
        <w:t>редседателем</w:t>
      </w:r>
      <w:r w:rsidR="006D2016">
        <w:rPr>
          <w:rFonts w:ascii="Times New Roman" w:hAnsi="Times New Roman" w:cs="Times New Roman"/>
          <w:sz w:val="28"/>
          <w:szCs w:val="28"/>
        </w:rPr>
        <w:t>.</w:t>
      </w:r>
    </w:p>
    <w:p w:rsidR="007C6196" w:rsidRPr="005571FE" w:rsidRDefault="00AF769E" w:rsidP="00230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FE">
        <w:rPr>
          <w:rFonts w:ascii="Times New Roman" w:hAnsi="Times New Roman" w:cs="Times New Roman"/>
          <w:sz w:val="28"/>
          <w:szCs w:val="28"/>
        </w:rPr>
        <w:t>2</w:t>
      </w:r>
      <w:r w:rsidR="007C6196" w:rsidRPr="005571FE">
        <w:rPr>
          <w:rFonts w:ascii="Times New Roman" w:hAnsi="Times New Roman" w:cs="Times New Roman"/>
          <w:sz w:val="28"/>
          <w:szCs w:val="28"/>
        </w:rPr>
        <w:t>.</w:t>
      </w:r>
      <w:r w:rsidRPr="005571FE">
        <w:rPr>
          <w:rFonts w:ascii="Times New Roman" w:hAnsi="Times New Roman" w:cs="Times New Roman"/>
          <w:sz w:val="28"/>
          <w:szCs w:val="28"/>
        </w:rPr>
        <w:t>1</w:t>
      </w:r>
      <w:r w:rsidR="00156663" w:rsidRPr="005571FE">
        <w:rPr>
          <w:rFonts w:ascii="Times New Roman" w:hAnsi="Times New Roman" w:cs="Times New Roman"/>
          <w:sz w:val="28"/>
          <w:szCs w:val="28"/>
        </w:rPr>
        <w:t>1</w:t>
      </w:r>
      <w:r w:rsidR="007C6196" w:rsidRPr="005571FE">
        <w:rPr>
          <w:rFonts w:ascii="Times New Roman" w:hAnsi="Times New Roman" w:cs="Times New Roman"/>
          <w:sz w:val="28"/>
          <w:szCs w:val="28"/>
        </w:rPr>
        <w:t>.</w:t>
      </w:r>
      <w:r w:rsidRPr="005571FE">
        <w:rPr>
          <w:rFonts w:ascii="Times New Roman" w:hAnsi="Times New Roman" w:cs="Times New Roman"/>
          <w:sz w:val="28"/>
          <w:szCs w:val="28"/>
        </w:rPr>
        <w:t xml:space="preserve"> В целях составления программы аудиторского мероприятия </w:t>
      </w:r>
      <w:r w:rsidR="00634446" w:rsidRPr="005571FE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</w:t>
      </w:r>
      <w:r w:rsidRPr="005571F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6F6F7A">
        <w:rPr>
          <w:rFonts w:ascii="Times New Roman" w:hAnsi="Times New Roman" w:cs="Times New Roman"/>
          <w:sz w:val="28"/>
          <w:szCs w:val="28"/>
        </w:rPr>
        <w:t>предварительный анализ документов, фактических данных, информации об организации</w:t>
      </w:r>
      <w:r w:rsidR="003A316A" w:rsidRPr="006F6F7A">
        <w:rPr>
          <w:rFonts w:ascii="Times New Roman" w:hAnsi="Times New Roman" w:cs="Times New Roman"/>
          <w:sz w:val="28"/>
          <w:szCs w:val="28"/>
        </w:rPr>
        <w:t xml:space="preserve">, </w:t>
      </w:r>
      <w:r w:rsidRPr="006F6F7A">
        <w:rPr>
          <w:rFonts w:ascii="Times New Roman" w:hAnsi="Times New Roman" w:cs="Times New Roman"/>
          <w:sz w:val="28"/>
          <w:szCs w:val="28"/>
        </w:rPr>
        <w:t xml:space="preserve">обеспечении выполнения и выполнении бюджетных процедур и бюджетных </w:t>
      </w:r>
      <w:r w:rsidRPr="005571FE">
        <w:rPr>
          <w:rFonts w:ascii="Times New Roman" w:hAnsi="Times New Roman" w:cs="Times New Roman"/>
          <w:sz w:val="28"/>
          <w:szCs w:val="28"/>
        </w:rPr>
        <w:t>рисках во взаимосвязи с операциями (действиями) по выполнению бюджетных процедур, являющихся объектами</w:t>
      </w:r>
      <w:r w:rsidR="003C2727" w:rsidRPr="005571FE">
        <w:rPr>
          <w:rFonts w:ascii="Times New Roman" w:hAnsi="Times New Roman" w:cs="Times New Roman"/>
          <w:sz w:val="28"/>
          <w:szCs w:val="28"/>
        </w:rPr>
        <w:t xml:space="preserve"> </w:t>
      </w:r>
      <w:r w:rsidR="007C6196" w:rsidRPr="005571FE">
        <w:rPr>
          <w:rFonts w:ascii="Times New Roman" w:hAnsi="Times New Roman" w:cs="Times New Roman"/>
          <w:sz w:val="28"/>
          <w:szCs w:val="28"/>
        </w:rPr>
        <w:t>аудиторского мероприятия.</w:t>
      </w:r>
    </w:p>
    <w:p w:rsidR="007C6196" w:rsidRPr="00CA79E4" w:rsidRDefault="007C6196" w:rsidP="00230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00B2" w:rsidRPr="005571FE" w:rsidRDefault="002300B2" w:rsidP="002300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1FE">
        <w:rPr>
          <w:rFonts w:ascii="Times New Roman" w:hAnsi="Times New Roman" w:cs="Times New Roman"/>
          <w:sz w:val="28"/>
          <w:szCs w:val="28"/>
        </w:rPr>
        <w:t xml:space="preserve">III. Проведение </w:t>
      </w:r>
      <w:r w:rsidR="008F2619" w:rsidRPr="005571FE">
        <w:rPr>
          <w:rFonts w:ascii="Times New Roman" w:hAnsi="Times New Roman" w:cs="Times New Roman"/>
          <w:sz w:val="28"/>
          <w:szCs w:val="28"/>
        </w:rPr>
        <w:t>аудиторского мероприятия</w:t>
      </w:r>
    </w:p>
    <w:p w:rsidR="006D2016" w:rsidRDefault="002300B2" w:rsidP="0029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82">
        <w:rPr>
          <w:rFonts w:ascii="Times New Roman" w:hAnsi="Times New Roman" w:cs="Times New Roman"/>
          <w:sz w:val="28"/>
          <w:szCs w:val="28"/>
        </w:rPr>
        <w:t>3.</w:t>
      </w:r>
      <w:r w:rsidR="008F2619" w:rsidRPr="00022282">
        <w:rPr>
          <w:rFonts w:ascii="Times New Roman" w:hAnsi="Times New Roman" w:cs="Times New Roman"/>
          <w:sz w:val="28"/>
          <w:szCs w:val="28"/>
        </w:rPr>
        <w:t>1</w:t>
      </w:r>
      <w:r w:rsidRPr="00022282">
        <w:rPr>
          <w:rFonts w:ascii="Times New Roman" w:hAnsi="Times New Roman" w:cs="Times New Roman"/>
          <w:sz w:val="28"/>
          <w:szCs w:val="28"/>
        </w:rPr>
        <w:t xml:space="preserve">. </w:t>
      </w:r>
      <w:r w:rsidR="002960EE" w:rsidRPr="00022282">
        <w:rPr>
          <w:rFonts w:ascii="Times New Roman" w:hAnsi="Times New Roman" w:cs="Times New Roman"/>
          <w:sz w:val="28"/>
          <w:szCs w:val="28"/>
        </w:rPr>
        <w:t xml:space="preserve">Аудиторское мероприятие (плановое и внеплановое) назначается распоряжением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756AF7">
        <w:rPr>
          <w:rFonts w:ascii="Times New Roman" w:hAnsi="Times New Roman" w:cs="Times New Roman"/>
          <w:sz w:val="28"/>
          <w:szCs w:val="28"/>
        </w:rPr>
        <w:t>редседателя</w:t>
      </w:r>
      <w:r w:rsidR="006D2016">
        <w:rPr>
          <w:rFonts w:ascii="Times New Roman" w:hAnsi="Times New Roman" w:cs="Times New Roman"/>
          <w:sz w:val="28"/>
          <w:szCs w:val="28"/>
        </w:rPr>
        <w:t>.</w:t>
      </w:r>
    </w:p>
    <w:p w:rsidR="002300B2" w:rsidRPr="00022282" w:rsidRDefault="00022282" w:rsidP="00230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60">
        <w:rPr>
          <w:rFonts w:ascii="Times New Roman" w:hAnsi="Times New Roman" w:cs="Times New Roman"/>
          <w:sz w:val="28"/>
          <w:szCs w:val="28"/>
        </w:rPr>
        <w:t>Копии распоряжения</w:t>
      </w:r>
      <w:r w:rsidR="002300B2" w:rsidRPr="00F84060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Pr="00F84060">
        <w:rPr>
          <w:rFonts w:ascii="Times New Roman" w:hAnsi="Times New Roman" w:cs="Times New Roman"/>
          <w:sz w:val="28"/>
          <w:szCs w:val="28"/>
        </w:rPr>
        <w:t>ы</w:t>
      </w:r>
      <w:r w:rsidR="002300B2" w:rsidRPr="00F84060">
        <w:rPr>
          <w:rFonts w:ascii="Times New Roman" w:hAnsi="Times New Roman" w:cs="Times New Roman"/>
          <w:sz w:val="28"/>
          <w:szCs w:val="28"/>
        </w:rPr>
        <w:t xml:space="preserve"> аудиторского мероприятия направляются Субъектам бюджетных процедур за 2 рабочих дня до начала аудиторского мероприятия.</w:t>
      </w:r>
    </w:p>
    <w:p w:rsidR="009C7D5A" w:rsidRPr="00A902DF" w:rsidRDefault="00FD3FED" w:rsidP="009C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DF">
        <w:rPr>
          <w:rFonts w:ascii="Times New Roman" w:hAnsi="Times New Roman" w:cs="Times New Roman"/>
          <w:sz w:val="28"/>
          <w:szCs w:val="28"/>
        </w:rPr>
        <w:t>3.2</w:t>
      </w:r>
      <w:r w:rsidR="002300B2" w:rsidRPr="00A902DF">
        <w:rPr>
          <w:rFonts w:ascii="Times New Roman" w:hAnsi="Times New Roman" w:cs="Times New Roman"/>
          <w:sz w:val="28"/>
          <w:szCs w:val="28"/>
        </w:rPr>
        <w:t xml:space="preserve">. Для проведения аудиторского мероприятия Субъект внутреннего финансового аудита </w:t>
      </w:r>
      <w:r w:rsidR="0088271A">
        <w:rPr>
          <w:rFonts w:ascii="Times New Roman" w:hAnsi="Times New Roman" w:cs="Times New Roman"/>
          <w:sz w:val="28"/>
          <w:szCs w:val="28"/>
        </w:rPr>
        <w:t>может формировать</w:t>
      </w:r>
      <w:r w:rsidR="002300B2" w:rsidRPr="00A902DF">
        <w:rPr>
          <w:rFonts w:ascii="Times New Roman" w:hAnsi="Times New Roman" w:cs="Times New Roman"/>
          <w:sz w:val="28"/>
          <w:szCs w:val="28"/>
        </w:rPr>
        <w:t xml:space="preserve"> аудиторскую группу, численность которой определяется исходя из целей аудиторского мероприятия, сроков проведения аудиторского мероприятия и квалификации должностных лиц Субъекта</w:t>
      </w:r>
      <w:r w:rsidR="0032062E" w:rsidRPr="00A902D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9C7D5A" w:rsidRPr="00A902DF">
        <w:rPr>
          <w:rFonts w:ascii="Times New Roman" w:hAnsi="Times New Roman" w:cs="Times New Roman"/>
          <w:sz w:val="28"/>
          <w:szCs w:val="28"/>
        </w:rPr>
        <w:t>.</w:t>
      </w:r>
    </w:p>
    <w:p w:rsidR="009C7D5A" w:rsidRPr="00A902DF" w:rsidRDefault="005366C2" w:rsidP="0086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DF">
        <w:rPr>
          <w:rFonts w:ascii="Times New Roman" w:hAnsi="Times New Roman" w:cs="Times New Roman"/>
          <w:sz w:val="28"/>
          <w:szCs w:val="28"/>
        </w:rPr>
        <w:t xml:space="preserve">3.3. </w:t>
      </w:r>
      <w:r w:rsidR="009C7D5A" w:rsidRPr="00A902DF">
        <w:rPr>
          <w:rFonts w:ascii="Times New Roman" w:hAnsi="Times New Roman" w:cs="Times New Roman"/>
          <w:sz w:val="28"/>
          <w:szCs w:val="28"/>
        </w:rPr>
        <w:t>Состав аудиторской группы формируется следующим образом:</w:t>
      </w:r>
    </w:p>
    <w:p w:rsidR="009C7D5A" w:rsidRPr="001719F9" w:rsidRDefault="009C7D5A" w:rsidP="0086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DF">
        <w:rPr>
          <w:rFonts w:ascii="Times New Roman" w:hAnsi="Times New Roman" w:cs="Times New Roman"/>
          <w:sz w:val="28"/>
          <w:szCs w:val="28"/>
        </w:rPr>
        <w:t>группа, состоящая из одного работника Субъекта внутреннего финансового аудита и одного</w:t>
      </w:r>
      <w:r w:rsidR="005E16C9" w:rsidRPr="00A902DF">
        <w:rPr>
          <w:rFonts w:ascii="Times New Roman" w:hAnsi="Times New Roman" w:cs="Times New Roman"/>
          <w:sz w:val="28"/>
          <w:szCs w:val="28"/>
        </w:rPr>
        <w:t xml:space="preserve"> (нескольких)</w:t>
      </w:r>
      <w:r w:rsidRPr="00A902DF">
        <w:rPr>
          <w:rFonts w:ascii="Times New Roman" w:hAnsi="Times New Roman" w:cs="Times New Roman"/>
          <w:sz w:val="28"/>
          <w:szCs w:val="28"/>
        </w:rPr>
        <w:t xml:space="preserve"> привлеченного к проведению аудиторского </w:t>
      </w:r>
      <w:r w:rsidRPr="001719F9">
        <w:rPr>
          <w:rFonts w:ascii="Times New Roman" w:hAnsi="Times New Roman" w:cs="Times New Roman"/>
          <w:sz w:val="28"/>
          <w:szCs w:val="28"/>
        </w:rPr>
        <w:t>мероприятия сотрудника администратора бюджетных средств</w:t>
      </w:r>
      <w:r w:rsidR="00EE6DE3" w:rsidRPr="001719F9">
        <w:rPr>
          <w:rFonts w:ascii="Times New Roman" w:hAnsi="Times New Roman" w:cs="Times New Roman"/>
          <w:sz w:val="28"/>
          <w:szCs w:val="28"/>
        </w:rPr>
        <w:t xml:space="preserve">, не </w:t>
      </w:r>
      <w:r w:rsidR="003430FF" w:rsidRPr="001719F9">
        <w:rPr>
          <w:rFonts w:ascii="Times New Roman" w:hAnsi="Times New Roman" w:cs="Times New Roman"/>
          <w:sz w:val="28"/>
          <w:szCs w:val="28"/>
        </w:rPr>
        <w:t>являющегося Субъектом бюджетн</w:t>
      </w:r>
      <w:r w:rsidR="00A43416" w:rsidRPr="001719F9">
        <w:rPr>
          <w:rFonts w:ascii="Times New Roman" w:hAnsi="Times New Roman" w:cs="Times New Roman"/>
          <w:sz w:val="28"/>
          <w:szCs w:val="28"/>
        </w:rPr>
        <w:t>ых</w:t>
      </w:r>
      <w:r w:rsidR="003430FF" w:rsidRPr="001719F9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A43416" w:rsidRPr="001719F9">
        <w:rPr>
          <w:rFonts w:ascii="Times New Roman" w:hAnsi="Times New Roman" w:cs="Times New Roman"/>
          <w:sz w:val="28"/>
          <w:szCs w:val="28"/>
        </w:rPr>
        <w:t xml:space="preserve"> и не принимавшего участия в выполнении </w:t>
      </w:r>
      <w:proofErr w:type="spellStart"/>
      <w:r w:rsidR="00D53204" w:rsidRPr="001719F9">
        <w:rPr>
          <w:rFonts w:ascii="Times New Roman" w:hAnsi="Times New Roman" w:cs="Times New Roman"/>
          <w:sz w:val="28"/>
          <w:szCs w:val="28"/>
        </w:rPr>
        <w:t>аудируемой</w:t>
      </w:r>
      <w:proofErr w:type="spellEnd"/>
      <w:r w:rsidR="00D53204" w:rsidRPr="001719F9">
        <w:rPr>
          <w:rFonts w:ascii="Times New Roman" w:hAnsi="Times New Roman" w:cs="Times New Roman"/>
          <w:sz w:val="28"/>
          <w:szCs w:val="28"/>
        </w:rPr>
        <w:t xml:space="preserve"> бюджетной процедуры, как в текущем, так и в проверяемом финансовом году,</w:t>
      </w:r>
      <w:r w:rsidR="00A43416" w:rsidRPr="001719F9">
        <w:rPr>
          <w:rFonts w:ascii="Times New Roman" w:hAnsi="Times New Roman" w:cs="Times New Roman"/>
          <w:sz w:val="28"/>
          <w:szCs w:val="28"/>
        </w:rPr>
        <w:t xml:space="preserve"> </w:t>
      </w:r>
      <w:r w:rsidRPr="001719F9">
        <w:rPr>
          <w:rFonts w:ascii="Times New Roman" w:hAnsi="Times New Roman" w:cs="Times New Roman"/>
          <w:sz w:val="28"/>
          <w:szCs w:val="28"/>
        </w:rPr>
        <w:t>и (или) эксперта;</w:t>
      </w:r>
    </w:p>
    <w:p w:rsidR="009C7D5A" w:rsidRPr="001719F9" w:rsidRDefault="009C7D5A" w:rsidP="0086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F9">
        <w:rPr>
          <w:rFonts w:ascii="Times New Roman" w:hAnsi="Times New Roman" w:cs="Times New Roman"/>
          <w:sz w:val="28"/>
          <w:szCs w:val="28"/>
        </w:rPr>
        <w:t xml:space="preserve">группа, состоящая из </w:t>
      </w:r>
      <w:r w:rsidR="001719F9" w:rsidRPr="001719F9">
        <w:rPr>
          <w:rFonts w:ascii="Times New Roman" w:hAnsi="Times New Roman" w:cs="Times New Roman"/>
          <w:sz w:val="28"/>
          <w:szCs w:val="28"/>
        </w:rPr>
        <w:t xml:space="preserve">одного или </w:t>
      </w:r>
      <w:r w:rsidRPr="001719F9">
        <w:rPr>
          <w:rFonts w:ascii="Times New Roman" w:hAnsi="Times New Roman" w:cs="Times New Roman"/>
          <w:sz w:val="28"/>
          <w:szCs w:val="28"/>
        </w:rPr>
        <w:t>нескольких работников Субъекта внутреннего финансового аудита;</w:t>
      </w:r>
    </w:p>
    <w:p w:rsidR="009C7D5A" w:rsidRPr="00483299" w:rsidRDefault="009C7D5A" w:rsidP="0086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F9">
        <w:rPr>
          <w:rFonts w:ascii="Times New Roman" w:hAnsi="Times New Roman" w:cs="Times New Roman"/>
          <w:sz w:val="28"/>
          <w:szCs w:val="28"/>
        </w:rPr>
        <w:t>руководитель аудиторской группы назначается из числа сотрудников Субъекта внутреннего финансового аудита, входящих в состав аудиторской группы.</w:t>
      </w:r>
    </w:p>
    <w:p w:rsidR="00864884" w:rsidRPr="00483299" w:rsidRDefault="005366C2" w:rsidP="0053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99">
        <w:rPr>
          <w:rFonts w:ascii="Times New Roman" w:hAnsi="Times New Roman" w:cs="Times New Roman"/>
          <w:sz w:val="28"/>
          <w:szCs w:val="28"/>
        </w:rPr>
        <w:t>С</w:t>
      </w:r>
      <w:r w:rsidR="00864884" w:rsidRPr="00483299">
        <w:rPr>
          <w:rFonts w:ascii="Times New Roman" w:hAnsi="Times New Roman" w:cs="Times New Roman"/>
          <w:sz w:val="28"/>
          <w:szCs w:val="28"/>
        </w:rPr>
        <w:t>отрудник</w:t>
      </w:r>
      <w:r w:rsidRPr="00483299">
        <w:rPr>
          <w:rFonts w:ascii="Times New Roman" w:hAnsi="Times New Roman" w:cs="Times New Roman"/>
          <w:sz w:val="28"/>
          <w:szCs w:val="28"/>
        </w:rPr>
        <w:t xml:space="preserve"> администратора бюджетных сре</w:t>
      </w:r>
      <w:proofErr w:type="gramStart"/>
      <w:r w:rsidRPr="00483299">
        <w:rPr>
          <w:rFonts w:ascii="Times New Roman" w:hAnsi="Times New Roman" w:cs="Times New Roman"/>
          <w:sz w:val="28"/>
          <w:szCs w:val="28"/>
        </w:rPr>
        <w:t>дств</w:t>
      </w:r>
      <w:r w:rsidR="00864884" w:rsidRPr="00483299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864884" w:rsidRPr="00483299">
        <w:rPr>
          <w:rFonts w:ascii="Times New Roman" w:hAnsi="Times New Roman" w:cs="Times New Roman"/>
          <w:sz w:val="28"/>
          <w:szCs w:val="28"/>
        </w:rPr>
        <w:t xml:space="preserve">ивлекается к проведению аудиторского мероприятия на основании решения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EE6DE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864884" w:rsidRPr="00483299">
        <w:rPr>
          <w:rFonts w:ascii="Times New Roman" w:hAnsi="Times New Roman" w:cs="Times New Roman"/>
          <w:sz w:val="28"/>
          <w:szCs w:val="28"/>
        </w:rPr>
        <w:t>по представлению руководителя структурного подразделения, курирующего дея</w:t>
      </w:r>
      <w:r w:rsidR="002B5A29" w:rsidRPr="00483299">
        <w:rPr>
          <w:rFonts w:ascii="Times New Roman" w:hAnsi="Times New Roman" w:cs="Times New Roman"/>
          <w:sz w:val="28"/>
          <w:szCs w:val="28"/>
        </w:rPr>
        <w:t>тельность указанного сотрудника.</w:t>
      </w:r>
    </w:p>
    <w:p w:rsidR="002300B2" w:rsidRPr="00483299" w:rsidRDefault="00485D34" w:rsidP="0088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99">
        <w:rPr>
          <w:rFonts w:ascii="Times New Roman" w:hAnsi="Times New Roman" w:cs="Times New Roman"/>
          <w:sz w:val="28"/>
          <w:szCs w:val="28"/>
        </w:rPr>
        <w:t xml:space="preserve">3.4. </w:t>
      </w:r>
      <w:r w:rsidR="001E239E" w:rsidRPr="0048329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300B2" w:rsidRPr="00483299">
        <w:rPr>
          <w:rFonts w:ascii="Times New Roman" w:hAnsi="Times New Roman" w:cs="Times New Roman"/>
          <w:sz w:val="28"/>
          <w:szCs w:val="28"/>
        </w:rPr>
        <w:t>аудиторской группы проводят аудиторское мероприятие в соответствии с прогр</w:t>
      </w:r>
      <w:r w:rsidR="00764045">
        <w:rPr>
          <w:rFonts w:ascii="Times New Roman" w:hAnsi="Times New Roman" w:cs="Times New Roman"/>
          <w:sz w:val="28"/>
          <w:szCs w:val="28"/>
        </w:rPr>
        <w:t>аммой аудиторского мероприятия.</w:t>
      </w:r>
    </w:p>
    <w:p w:rsidR="008872DE" w:rsidRPr="0081549A" w:rsidRDefault="0081549A" w:rsidP="00483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9A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8872DE" w:rsidRPr="0081549A">
        <w:rPr>
          <w:rFonts w:ascii="Times New Roman" w:hAnsi="Times New Roman" w:cs="Times New Roman"/>
          <w:sz w:val="28"/>
          <w:szCs w:val="28"/>
        </w:rPr>
        <w:t xml:space="preserve">Датой начала аудиторского мероприятия признается дата утверждения его </w:t>
      </w:r>
      <w:r w:rsidR="008872DE" w:rsidRPr="003E2AD3">
        <w:rPr>
          <w:rFonts w:ascii="Times New Roman" w:hAnsi="Times New Roman" w:cs="Times New Roman"/>
          <w:sz w:val="28"/>
          <w:szCs w:val="28"/>
        </w:rPr>
        <w:t xml:space="preserve">программы руководителем Субъекта внутреннего финансового аудита. Датой окончания аудиторского мероприятия признается дата </w:t>
      </w:r>
      <w:r w:rsidRPr="003E2AD3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A316A" w:rsidRPr="003E2AD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872DE" w:rsidRPr="003E2AD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872DE" w:rsidRPr="0081549A">
        <w:rPr>
          <w:rFonts w:ascii="Times New Roman" w:hAnsi="Times New Roman" w:cs="Times New Roman"/>
          <w:sz w:val="28"/>
          <w:szCs w:val="28"/>
        </w:rPr>
        <w:t>внутреннего финансового аудита заключения по результатам аудиторского мероприятия.</w:t>
      </w:r>
    </w:p>
    <w:p w:rsidR="002300B2" w:rsidRPr="003A6CAB" w:rsidRDefault="002300B2" w:rsidP="0088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B">
        <w:rPr>
          <w:rFonts w:ascii="Times New Roman" w:hAnsi="Times New Roman" w:cs="Times New Roman"/>
          <w:sz w:val="28"/>
          <w:szCs w:val="28"/>
        </w:rPr>
        <w:t>3.</w:t>
      </w:r>
      <w:r w:rsidR="003A6CAB" w:rsidRPr="003A6CAB">
        <w:rPr>
          <w:rFonts w:ascii="Times New Roman" w:hAnsi="Times New Roman" w:cs="Times New Roman"/>
          <w:sz w:val="28"/>
          <w:szCs w:val="28"/>
        </w:rPr>
        <w:t>6</w:t>
      </w:r>
      <w:r w:rsidRPr="003A6CAB">
        <w:rPr>
          <w:rFonts w:ascii="Times New Roman" w:hAnsi="Times New Roman" w:cs="Times New Roman"/>
          <w:sz w:val="28"/>
          <w:szCs w:val="28"/>
        </w:rPr>
        <w:t>. Местом проведения аудиторского мероприятия могут быть помещения и территории, занимаемые Субъектами бюджетных процедур,</w:t>
      </w:r>
      <w:r w:rsidR="00040615" w:rsidRPr="003A6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615" w:rsidRPr="003A6C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40615" w:rsidRPr="003A6CAB">
        <w:rPr>
          <w:rFonts w:ascii="Times New Roman" w:hAnsi="Times New Roman" w:cs="Times New Roman"/>
          <w:sz w:val="28"/>
          <w:szCs w:val="28"/>
        </w:rPr>
        <w:t xml:space="preserve">или) </w:t>
      </w:r>
      <w:r w:rsidRPr="003A6CAB">
        <w:rPr>
          <w:rFonts w:ascii="Times New Roman" w:hAnsi="Times New Roman" w:cs="Times New Roman"/>
          <w:sz w:val="28"/>
          <w:szCs w:val="28"/>
        </w:rPr>
        <w:t>помещения, занимаемые Субъектом внутреннего финансового аудита.</w:t>
      </w:r>
    </w:p>
    <w:p w:rsidR="001F59D6" w:rsidRPr="003A6CAB" w:rsidRDefault="0097068A" w:rsidP="00987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B">
        <w:rPr>
          <w:rFonts w:ascii="Times New Roman" w:hAnsi="Times New Roman" w:cs="Times New Roman"/>
          <w:sz w:val="28"/>
          <w:szCs w:val="28"/>
        </w:rPr>
        <w:t>3.</w:t>
      </w:r>
      <w:r w:rsidR="003A6CAB" w:rsidRPr="003A6CAB">
        <w:rPr>
          <w:rFonts w:ascii="Times New Roman" w:hAnsi="Times New Roman" w:cs="Times New Roman"/>
          <w:sz w:val="28"/>
          <w:szCs w:val="28"/>
        </w:rPr>
        <w:t>7</w:t>
      </w:r>
      <w:r w:rsidR="001F59D6" w:rsidRPr="003A6CAB">
        <w:rPr>
          <w:rFonts w:ascii="Times New Roman" w:hAnsi="Times New Roman" w:cs="Times New Roman"/>
          <w:sz w:val="28"/>
          <w:szCs w:val="28"/>
        </w:rPr>
        <w:t>. Срок проведения аудиторского мероприятия не может превышать 30</w:t>
      </w:r>
      <w:r w:rsidR="000860BC" w:rsidRPr="003A6CAB">
        <w:rPr>
          <w:rFonts w:ascii="Times New Roman" w:hAnsi="Times New Roman" w:cs="Times New Roman"/>
          <w:sz w:val="28"/>
          <w:szCs w:val="28"/>
        </w:rPr>
        <w:t xml:space="preserve"> </w:t>
      </w:r>
      <w:r w:rsidR="007E5126">
        <w:rPr>
          <w:rFonts w:ascii="Times New Roman" w:hAnsi="Times New Roman" w:cs="Times New Roman"/>
          <w:sz w:val="28"/>
          <w:szCs w:val="28"/>
        </w:rPr>
        <w:t>рабочих</w:t>
      </w:r>
      <w:r w:rsidR="001F59D6" w:rsidRPr="003A6CAB">
        <w:rPr>
          <w:rFonts w:ascii="Times New Roman" w:hAnsi="Times New Roman" w:cs="Times New Roman"/>
          <w:sz w:val="28"/>
          <w:szCs w:val="28"/>
        </w:rPr>
        <w:t xml:space="preserve"> дней и не должен выходить за пределы текущего финансового года.</w:t>
      </w:r>
    </w:p>
    <w:p w:rsidR="003C154B" w:rsidRPr="003A6CAB" w:rsidRDefault="000860BC" w:rsidP="003C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B">
        <w:rPr>
          <w:rFonts w:ascii="Times New Roman" w:hAnsi="Times New Roman" w:cs="Times New Roman"/>
          <w:sz w:val="28"/>
          <w:szCs w:val="28"/>
        </w:rPr>
        <w:t>3.</w:t>
      </w:r>
      <w:r w:rsidR="003A6CAB" w:rsidRPr="003A6CAB">
        <w:rPr>
          <w:rFonts w:ascii="Times New Roman" w:hAnsi="Times New Roman" w:cs="Times New Roman"/>
          <w:sz w:val="28"/>
          <w:szCs w:val="28"/>
        </w:rPr>
        <w:t>8</w:t>
      </w:r>
      <w:r w:rsidRPr="003A6CAB">
        <w:rPr>
          <w:rFonts w:ascii="Times New Roman" w:hAnsi="Times New Roman" w:cs="Times New Roman"/>
          <w:sz w:val="28"/>
          <w:szCs w:val="28"/>
        </w:rPr>
        <w:t xml:space="preserve">. </w:t>
      </w:r>
      <w:r w:rsidR="003C154B" w:rsidRPr="003A6CAB"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требующих приостановления или продления аудиторского мероприятия, Субъект внутреннего финансового аудита направляет </w:t>
      </w:r>
      <w:r w:rsidR="006D2016">
        <w:rPr>
          <w:rFonts w:ascii="Times New Roman" w:hAnsi="Times New Roman" w:cs="Times New Roman"/>
          <w:sz w:val="28"/>
          <w:szCs w:val="28"/>
        </w:rPr>
        <w:t>П</w:t>
      </w:r>
      <w:r w:rsidR="007E1257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3C154B" w:rsidRPr="003A6CAB">
        <w:rPr>
          <w:rFonts w:ascii="Times New Roman" w:hAnsi="Times New Roman" w:cs="Times New Roman"/>
          <w:sz w:val="28"/>
          <w:szCs w:val="28"/>
        </w:rPr>
        <w:t>служебную записку с изложением обстоятельств и срока предлагаемого приостановления (продления) аудиторского мероприятия.</w:t>
      </w:r>
    </w:p>
    <w:p w:rsidR="000860BC" w:rsidRPr="007F0BCB" w:rsidRDefault="003A6CAB" w:rsidP="007F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CB">
        <w:rPr>
          <w:rFonts w:ascii="Times New Roman" w:hAnsi="Times New Roman" w:cs="Times New Roman"/>
          <w:sz w:val="28"/>
          <w:szCs w:val="28"/>
        </w:rPr>
        <w:t>3.9</w:t>
      </w:r>
      <w:r w:rsidR="003C154B" w:rsidRPr="007F0BCB">
        <w:rPr>
          <w:rFonts w:ascii="Times New Roman" w:hAnsi="Times New Roman" w:cs="Times New Roman"/>
          <w:sz w:val="28"/>
          <w:szCs w:val="28"/>
        </w:rPr>
        <w:t xml:space="preserve">. </w:t>
      </w:r>
      <w:r w:rsidR="001F59D6" w:rsidRPr="007F0BCB">
        <w:rPr>
          <w:rFonts w:ascii="Times New Roman" w:hAnsi="Times New Roman" w:cs="Times New Roman"/>
          <w:sz w:val="28"/>
          <w:szCs w:val="28"/>
        </w:rPr>
        <w:t>Аудиторское мероприятие м</w:t>
      </w:r>
      <w:r w:rsidR="005B7731" w:rsidRPr="007F0BCB">
        <w:rPr>
          <w:rFonts w:ascii="Times New Roman" w:hAnsi="Times New Roman" w:cs="Times New Roman"/>
          <w:sz w:val="28"/>
          <w:szCs w:val="28"/>
        </w:rPr>
        <w:t xml:space="preserve">ожет быть продлено </w:t>
      </w:r>
      <w:r w:rsidR="001F59D6" w:rsidRPr="007F0BCB">
        <w:rPr>
          <w:rFonts w:ascii="Times New Roman" w:hAnsi="Times New Roman" w:cs="Times New Roman"/>
          <w:sz w:val="28"/>
          <w:szCs w:val="28"/>
        </w:rPr>
        <w:t xml:space="preserve">не более чем на 20 </w:t>
      </w:r>
      <w:r w:rsidR="002D73D9" w:rsidRPr="007F0BC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860BC" w:rsidRPr="007F0BCB">
        <w:rPr>
          <w:rFonts w:ascii="Times New Roman" w:hAnsi="Times New Roman" w:cs="Times New Roman"/>
          <w:sz w:val="28"/>
          <w:szCs w:val="28"/>
        </w:rPr>
        <w:t>дней в случае:</w:t>
      </w:r>
    </w:p>
    <w:p w:rsidR="000860BC" w:rsidRPr="007F0BCB" w:rsidRDefault="000860BC" w:rsidP="007F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CB">
        <w:rPr>
          <w:rFonts w:ascii="Times New Roman" w:hAnsi="Times New Roman" w:cs="Times New Roman"/>
          <w:sz w:val="28"/>
          <w:szCs w:val="28"/>
        </w:rPr>
        <w:t>необходимости проведения анализа и проверки дополнительных документов;</w:t>
      </w:r>
    </w:p>
    <w:p w:rsidR="0032086C" w:rsidRPr="007F0BCB" w:rsidRDefault="000860BC" w:rsidP="007F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CB">
        <w:rPr>
          <w:rFonts w:ascii="Times New Roman" w:hAnsi="Times New Roman" w:cs="Times New Roman"/>
          <w:sz w:val="28"/>
          <w:szCs w:val="28"/>
        </w:rPr>
        <w:t>получения в ходе проведения аудиторского мероприятия информации от правоохранительных, контролирующих органов либо из иных источников, свидетельствующей о наличии в деятельности</w:t>
      </w:r>
      <w:r w:rsidR="0032086C" w:rsidRPr="007F0BCB">
        <w:rPr>
          <w:rFonts w:ascii="Times New Roman" w:hAnsi="Times New Roman" w:cs="Times New Roman"/>
          <w:sz w:val="28"/>
          <w:szCs w:val="28"/>
        </w:rPr>
        <w:t xml:space="preserve"> С</w:t>
      </w:r>
      <w:r w:rsidRPr="007F0BCB">
        <w:rPr>
          <w:rFonts w:ascii="Times New Roman" w:hAnsi="Times New Roman" w:cs="Times New Roman"/>
          <w:sz w:val="28"/>
          <w:szCs w:val="28"/>
        </w:rPr>
        <w:t>убъекта бюджетных процедур нарушений бюджетного законодательства и иных нормативн</w:t>
      </w:r>
      <w:r w:rsidR="0032086C" w:rsidRPr="007F0BCB">
        <w:rPr>
          <w:rFonts w:ascii="Times New Roman" w:hAnsi="Times New Roman" w:cs="Times New Roman"/>
          <w:sz w:val="28"/>
          <w:szCs w:val="28"/>
        </w:rPr>
        <w:t xml:space="preserve">ых </w:t>
      </w:r>
      <w:r w:rsidRPr="007F0BCB">
        <w:rPr>
          <w:rFonts w:ascii="Times New Roman" w:hAnsi="Times New Roman" w:cs="Times New Roman"/>
          <w:sz w:val="28"/>
          <w:szCs w:val="28"/>
        </w:rPr>
        <w:t>правовых актов, регулирующих бюджетные правоотношения, и тре</w:t>
      </w:r>
      <w:r w:rsidR="0032086C" w:rsidRPr="007F0BCB">
        <w:rPr>
          <w:rFonts w:ascii="Times New Roman" w:hAnsi="Times New Roman" w:cs="Times New Roman"/>
          <w:sz w:val="28"/>
          <w:szCs w:val="28"/>
        </w:rPr>
        <w:t>бующей дополнительного изучения.</w:t>
      </w:r>
    </w:p>
    <w:p w:rsidR="00C84CCC" w:rsidRPr="007F0BCB" w:rsidRDefault="00C84CCC" w:rsidP="00C84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CB">
        <w:rPr>
          <w:rFonts w:ascii="Times New Roman" w:hAnsi="Times New Roman" w:cs="Times New Roman"/>
          <w:sz w:val="28"/>
          <w:szCs w:val="28"/>
        </w:rPr>
        <w:t>3.</w:t>
      </w:r>
      <w:r w:rsidR="00AA4D3E">
        <w:rPr>
          <w:rFonts w:ascii="Times New Roman" w:hAnsi="Times New Roman" w:cs="Times New Roman"/>
          <w:sz w:val="28"/>
          <w:szCs w:val="28"/>
        </w:rPr>
        <w:t>10</w:t>
      </w:r>
      <w:r w:rsidR="006D2016">
        <w:rPr>
          <w:rFonts w:ascii="Times New Roman" w:hAnsi="Times New Roman" w:cs="Times New Roman"/>
          <w:sz w:val="28"/>
          <w:szCs w:val="28"/>
        </w:rPr>
        <w:t xml:space="preserve">. </w:t>
      </w:r>
      <w:r w:rsidRPr="007F0BCB">
        <w:rPr>
          <w:rFonts w:ascii="Times New Roman" w:hAnsi="Times New Roman" w:cs="Times New Roman"/>
          <w:sz w:val="28"/>
          <w:szCs w:val="28"/>
        </w:rPr>
        <w:t>Основаниями приостановления проведения аудиторского мероприятия являются:</w:t>
      </w:r>
    </w:p>
    <w:p w:rsidR="00C84CCC" w:rsidRPr="005C613D" w:rsidRDefault="00C84CCC" w:rsidP="005C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t>отсутствие или неудовлетворительное состояние бюджетного (бухгалтерского) учета у Субъекта бюджетных процедур - на период восстановления документов, необходимых для проведения аудиторского мероприятия, а также приведения Субъектом бюджетных процедур в надлежащее состояние документов учета и отчетности;</w:t>
      </w:r>
    </w:p>
    <w:p w:rsidR="00815305" w:rsidRPr="005C613D" w:rsidRDefault="00C84CCC" w:rsidP="005C6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t>непредставление Субъектом бюджетных процедур запрашиваемых Субъектом внутреннего финансового аудита документов, материалов и информации, необходимых для проведения аудиторского мероприятия, а также воспрепятствование проведению аудиторского мероприятия и</w:t>
      </w:r>
      <w:r w:rsidR="003A316A">
        <w:rPr>
          <w:rFonts w:ascii="Times New Roman" w:hAnsi="Times New Roman" w:cs="Times New Roman"/>
          <w:sz w:val="28"/>
          <w:szCs w:val="28"/>
        </w:rPr>
        <w:t xml:space="preserve"> </w:t>
      </w:r>
      <w:r w:rsidRPr="005C613D">
        <w:rPr>
          <w:rFonts w:ascii="Times New Roman" w:hAnsi="Times New Roman" w:cs="Times New Roman"/>
          <w:sz w:val="28"/>
          <w:szCs w:val="28"/>
        </w:rPr>
        <w:t>(или) уклонение от проведения аудиторского мероприятия - на период устране</w:t>
      </w:r>
      <w:r w:rsidR="00815305" w:rsidRPr="005C613D">
        <w:rPr>
          <w:rFonts w:ascii="Times New Roman" w:hAnsi="Times New Roman" w:cs="Times New Roman"/>
          <w:sz w:val="28"/>
          <w:szCs w:val="28"/>
        </w:rPr>
        <w:t>ния перечисленных обстоятельств;</w:t>
      </w:r>
    </w:p>
    <w:p w:rsidR="00815305" w:rsidRPr="005C613D" w:rsidRDefault="00815305" w:rsidP="0081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t>о</w:t>
      </w:r>
      <w:r w:rsidR="00B846E9" w:rsidRPr="005C613D">
        <w:rPr>
          <w:rFonts w:ascii="Times New Roman" w:hAnsi="Times New Roman" w:cs="Times New Roman"/>
          <w:sz w:val="28"/>
          <w:szCs w:val="28"/>
        </w:rPr>
        <w:t>рганизация</w:t>
      </w:r>
      <w:r w:rsidRPr="005C613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B846E9" w:rsidRPr="005C613D">
        <w:rPr>
          <w:rFonts w:ascii="Times New Roman" w:hAnsi="Times New Roman" w:cs="Times New Roman"/>
          <w:sz w:val="28"/>
          <w:szCs w:val="28"/>
        </w:rPr>
        <w:t>е</w:t>
      </w:r>
      <w:r w:rsidRPr="005C613D">
        <w:rPr>
          <w:rFonts w:ascii="Times New Roman" w:hAnsi="Times New Roman" w:cs="Times New Roman"/>
          <w:sz w:val="28"/>
          <w:szCs w:val="28"/>
        </w:rPr>
        <w:t xml:space="preserve"> экспертиз;</w:t>
      </w:r>
    </w:p>
    <w:p w:rsidR="00C84CCC" w:rsidRPr="005C613D" w:rsidRDefault="00B846E9" w:rsidP="0081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t>н</w:t>
      </w:r>
      <w:r w:rsidR="00815305" w:rsidRPr="005C613D">
        <w:rPr>
          <w:rFonts w:ascii="Times New Roman" w:hAnsi="Times New Roman" w:cs="Times New Roman"/>
          <w:sz w:val="28"/>
          <w:szCs w:val="28"/>
        </w:rPr>
        <w:t>еобходимости проведения внепланового аудиторского мероприятия</w:t>
      </w:r>
      <w:r w:rsidR="00E82942" w:rsidRPr="005C613D">
        <w:rPr>
          <w:rFonts w:ascii="Times New Roman" w:hAnsi="Times New Roman" w:cs="Times New Roman"/>
          <w:sz w:val="28"/>
          <w:szCs w:val="28"/>
        </w:rPr>
        <w:t>.</w:t>
      </w:r>
    </w:p>
    <w:p w:rsidR="00C25727" w:rsidRPr="005C613D" w:rsidRDefault="00C84CCC" w:rsidP="00C2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t>Срок приостановления аудиторского мероприятия определяется в каждом конкретном случае исходя из целей, которые должны быть достигнуты в период приостановления аудиторского мероприятия, но не может превышать 30 календарных дней.</w:t>
      </w:r>
    </w:p>
    <w:p w:rsidR="00C25727" w:rsidRPr="005C613D" w:rsidRDefault="00C25727" w:rsidP="00C2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3D">
        <w:rPr>
          <w:rFonts w:ascii="Times New Roman" w:hAnsi="Times New Roman" w:cs="Times New Roman"/>
          <w:sz w:val="28"/>
          <w:szCs w:val="28"/>
        </w:rPr>
        <w:lastRenderedPageBreak/>
        <w:t>На период приостановления аудиторского мероприятия течение его срока прерывается.</w:t>
      </w:r>
    </w:p>
    <w:p w:rsidR="00FD10BA" w:rsidRPr="00297E0E" w:rsidRDefault="00C84CCC" w:rsidP="0097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После устранения причин приостановления аудиторского мероприятия аудиторская группа возобновляет проведение аудиторского мероприятия</w:t>
      </w:r>
      <w:r w:rsidR="00FD10BA" w:rsidRPr="00297E0E">
        <w:rPr>
          <w:rFonts w:ascii="Times New Roman" w:hAnsi="Times New Roman" w:cs="Times New Roman"/>
          <w:sz w:val="28"/>
          <w:szCs w:val="28"/>
        </w:rPr>
        <w:t>.</w:t>
      </w:r>
    </w:p>
    <w:p w:rsidR="001F59D6" w:rsidRPr="00297E0E" w:rsidRDefault="0097068A" w:rsidP="0097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3.</w:t>
      </w:r>
      <w:r w:rsidR="00A02DBA" w:rsidRPr="00297E0E">
        <w:rPr>
          <w:rFonts w:ascii="Times New Roman" w:hAnsi="Times New Roman" w:cs="Times New Roman"/>
          <w:sz w:val="28"/>
          <w:szCs w:val="28"/>
        </w:rPr>
        <w:t>1</w:t>
      </w:r>
      <w:r w:rsidR="00AA4D3E">
        <w:rPr>
          <w:rFonts w:ascii="Times New Roman" w:hAnsi="Times New Roman" w:cs="Times New Roman"/>
          <w:sz w:val="28"/>
          <w:szCs w:val="28"/>
        </w:rPr>
        <w:t>1</w:t>
      </w:r>
      <w:r w:rsidR="001F59D6" w:rsidRPr="00297E0E">
        <w:rPr>
          <w:rFonts w:ascii="Times New Roman" w:hAnsi="Times New Roman" w:cs="Times New Roman"/>
          <w:sz w:val="28"/>
          <w:szCs w:val="28"/>
        </w:rPr>
        <w:t xml:space="preserve">. Приостановление, возобновление, продление аудиторского мероприятия осуществляется посредством принятия распоряжения </w:t>
      </w:r>
      <w:r w:rsidR="006D2016">
        <w:rPr>
          <w:rFonts w:ascii="Times New Roman" w:hAnsi="Times New Roman" w:cs="Times New Roman"/>
          <w:sz w:val="28"/>
          <w:szCs w:val="28"/>
        </w:rPr>
        <w:t>Председателем</w:t>
      </w:r>
      <w:r w:rsidR="001F59D6" w:rsidRPr="00297E0E">
        <w:rPr>
          <w:rFonts w:ascii="Times New Roman" w:hAnsi="Times New Roman" w:cs="Times New Roman"/>
          <w:sz w:val="28"/>
          <w:szCs w:val="28"/>
        </w:rPr>
        <w:t xml:space="preserve">, которое доводится </w:t>
      </w:r>
      <w:r w:rsidR="00EE0F51" w:rsidRPr="00297E0E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r w:rsidR="001F59D6" w:rsidRPr="00297E0E">
        <w:rPr>
          <w:rFonts w:ascii="Times New Roman" w:hAnsi="Times New Roman" w:cs="Times New Roman"/>
          <w:sz w:val="28"/>
          <w:szCs w:val="28"/>
        </w:rPr>
        <w:t>до сведени</w:t>
      </w:r>
      <w:r w:rsidRPr="00297E0E">
        <w:rPr>
          <w:rFonts w:ascii="Times New Roman" w:hAnsi="Times New Roman" w:cs="Times New Roman"/>
          <w:sz w:val="28"/>
          <w:szCs w:val="28"/>
        </w:rPr>
        <w:t>я Субъекта бюджетных процедур, в отношении которого проводится аудиторское мероприятие.</w:t>
      </w:r>
    </w:p>
    <w:p w:rsidR="001F59D6" w:rsidRPr="00297E0E" w:rsidRDefault="00FD10BA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3</w:t>
      </w:r>
      <w:r w:rsidR="001F59D6" w:rsidRPr="00297E0E">
        <w:rPr>
          <w:rFonts w:ascii="Times New Roman" w:hAnsi="Times New Roman" w:cs="Times New Roman"/>
          <w:sz w:val="28"/>
          <w:szCs w:val="28"/>
        </w:rPr>
        <w:t>.</w:t>
      </w:r>
      <w:r w:rsidR="003A6727" w:rsidRPr="00297E0E">
        <w:rPr>
          <w:rFonts w:ascii="Times New Roman" w:hAnsi="Times New Roman" w:cs="Times New Roman"/>
          <w:sz w:val="28"/>
          <w:szCs w:val="28"/>
        </w:rPr>
        <w:t>1</w:t>
      </w:r>
      <w:r w:rsidR="00AA4D3E">
        <w:rPr>
          <w:rFonts w:ascii="Times New Roman" w:hAnsi="Times New Roman" w:cs="Times New Roman"/>
          <w:sz w:val="28"/>
          <w:szCs w:val="28"/>
        </w:rPr>
        <w:t>2</w:t>
      </w:r>
      <w:r w:rsidR="001F59D6" w:rsidRPr="00297E0E">
        <w:rPr>
          <w:rFonts w:ascii="Times New Roman" w:hAnsi="Times New Roman" w:cs="Times New Roman"/>
          <w:sz w:val="28"/>
          <w:szCs w:val="28"/>
        </w:rPr>
        <w:t>. Для достижения целей аудиторского мероприятия применяются следующие методы аудита: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аналитические процедуры;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инспектирование;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пересчет;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запрос;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подтверждение;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наблюдение;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контроля.</w:t>
      </w:r>
    </w:p>
    <w:p w:rsidR="001F59D6" w:rsidRPr="00297E0E" w:rsidRDefault="001F59D6" w:rsidP="00A9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E">
        <w:rPr>
          <w:rFonts w:ascii="Times New Roman" w:hAnsi="Times New Roman" w:cs="Times New Roman"/>
          <w:sz w:val="28"/>
          <w:szCs w:val="28"/>
        </w:rPr>
        <w:t>Для изучения одного вопроса аудиторского мероприятия могут быть использованы несколько методов аудита.</w:t>
      </w:r>
    </w:p>
    <w:p w:rsidR="00EE3B09" w:rsidRPr="00AA4D3E" w:rsidRDefault="00EE3B09" w:rsidP="00EE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3E">
        <w:rPr>
          <w:rFonts w:ascii="Times New Roman" w:hAnsi="Times New Roman" w:cs="Times New Roman"/>
          <w:bCs/>
          <w:sz w:val="28"/>
          <w:szCs w:val="28"/>
        </w:rPr>
        <w:t>3.1</w:t>
      </w:r>
      <w:r w:rsidR="00AA4D3E" w:rsidRPr="00AA4D3E">
        <w:rPr>
          <w:rFonts w:ascii="Times New Roman" w:hAnsi="Times New Roman" w:cs="Times New Roman"/>
          <w:bCs/>
          <w:sz w:val="28"/>
          <w:szCs w:val="28"/>
        </w:rPr>
        <w:t>3</w:t>
      </w:r>
      <w:r w:rsidRPr="00AA4D3E">
        <w:rPr>
          <w:rFonts w:ascii="Times New Roman" w:hAnsi="Times New Roman" w:cs="Times New Roman"/>
          <w:bCs/>
          <w:sz w:val="28"/>
          <w:szCs w:val="28"/>
        </w:rPr>
        <w:t>. При проведен</w:t>
      </w:r>
      <w:proofErr w:type="gramStart"/>
      <w:r w:rsidRPr="00AA4D3E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AA4D3E">
        <w:rPr>
          <w:rFonts w:ascii="Times New Roman" w:hAnsi="Times New Roman" w:cs="Times New Roman"/>
          <w:bCs/>
          <w:sz w:val="28"/>
          <w:szCs w:val="28"/>
        </w:rPr>
        <w:t>диторского мероприятия формируется рабочая документация. Рабочие документы аудиторского мероприятия могут вестись и храниться в электронном виде и (или) на бумажных носителях.</w:t>
      </w:r>
    </w:p>
    <w:p w:rsidR="00EE3B09" w:rsidRPr="00AA4D3E" w:rsidRDefault="00AA4D3E" w:rsidP="00EE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3E">
        <w:rPr>
          <w:rFonts w:ascii="Times New Roman" w:hAnsi="Times New Roman" w:cs="Times New Roman"/>
          <w:bCs/>
          <w:sz w:val="28"/>
          <w:szCs w:val="28"/>
        </w:rPr>
        <w:t>3.14</w:t>
      </w:r>
      <w:r w:rsidR="00EE3B09" w:rsidRPr="00AA4D3E">
        <w:rPr>
          <w:rFonts w:ascii="Times New Roman" w:hAnsi="Times New Roman" w:cs="Times New Roman"/>
          <w:bCs/>
          <w:sz w:val="28"/>
          <w:szCs w:val="28"/>
        </w:rPr>
        <w:t>. Рабочие документы аудиторского мероприятия должны включать:</w:t>
      </w:r>
    </w:p>
    <w:p w:rsidR="00EE3B09" w:rsidRPr="00AA4D3E" w:rsidRDefault="00EE3B09" w:rsidP="00EE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3E">
        <w:rPr>
          <w:rFonts w:ascii="Times New Roman" w:hAnsi="Times New Roman" w:cs="Times New Roman"/>
          <w:bCs/>
          <w:sz w:val="28"/>
          <w:szCs w:val="28"/>
        </w:rPr>
        <w:t>документы, отражающие подготовку к проведению аудиторского мероприятия, включая его программу;</w:t>
      </w:r>
    </w:p>
    <w:p w:rsidR="00EE3B09" w:rsidRPr="00AA4D3E" w:rsidRDefault="00EE3B09" w:rsidP="00E4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D3E">
        <w:rPr>
          <w:rFonts w:ascii="Times New Roman" w:hAnsi="Times New Roman" w:cs="Times New Roman"/>
          <w:bCs/>
          <w:sz w:val="28"/>
          <w:szCs w:val="28"/>
        </w:rPr>
        <w:t>аудиторские доказательства (документы и фактические данные, информация), достаточные для обоснования выводов</w:t>
      </w:r>
      <w:r w:rsidR="00574414">
        <w:rPr>
          <w:rFonts w:ascii="Times New Roman" w:hAnsi="Times New Roman" w:cs="Times New Roman"/>
          <w:bCs/>
          <w:sz w:val="28"/>
          <w:szCs w:val="28"/>
        </w:rPr>
        <w:t xml:space="preserve">, предложений </w:t>
      </w:r>
      <w:r w:rsidRPr="00AA4D3E">
        <w:rPr>
          <w:rFonts w:ascii="Times New Roman" w:hAnsi="Times New Roman" w:cs="Times New Roman"/>
          <w:bCs/>
          <w:sz w:val="28"/>
          <w:szCs w:val="28"/>
        </w:rPr>
        <w:t>и рекомендаций, формирования заключения по результатам аудиторского мероприятия.</w:t>
      </w:r>
    </w:p>
    <w:p w:rsidR="00E42C77" w:rsidRPr="00574414" w:rsidRDefault="00E42C77" w:rsidP="00E4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14">
        <w:rPr>
          <w:rFonts w:ascii="Times New Roman" w:hAnsi="Times New Roman" w:cs="Times New Roman"/>
          <w:sz w:val="28"/>
          <w:szCs w:val="28"/>
        </w:rPr>
        <w:t>Полученные при проведен</w:t>
      </w:r>
      <w:proofErr w:type="gramStart"/>
      <w:r w:rsidRPr="005744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74414">
        <w:rPr>
          <w:rFonts w:ascii="Times New Roman" w:hAnsi="Times New Roman" w:cs="Times New Roman"/>
          <w:sz w:val="28"/>
          <w:szCs w:val="28"/>
        </w:rPr>
        <w:t>диторского мероприятия аудиторские доказательства оцениваются и анализируются в соответствии с целями аудиторского мероприятия и используются для формирования заключения по результатам аудиторского мероприятия.</w:t>
      </w:r>
    </w:p>
    <w:p w:rsidR="00C7556E" w:rsidRPr="00574414" w:rsidRDefault="00231A65" w:rsidP="00E4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14">
        <w:rPr>
          <w:rFonts w:ascii="Times New Roman" w:hAnsi="Times New Roman" w:cs="Times New Roman"/>
          <w:bCs/>
          <w:sz w:val="28"/>
          <w:szCs w:val="28"/>
        </w:rPr>
        <w:t>3.1</w:t>
      </w:r>
      <w:r w:rsidR="00574414">
        <w:rPr>
          <w:rFonts w:ascii="Times New Roman" w:hAnsi="Times New Roman" w:cs="Times New Roman"/>
          <w:bCs/>
          <w:sz w:val="28"/>
          <w:szCs w:val="28"/>
        </w:rPr>
        <w:t>5</w:t>
      </w:r>
      <w:r w:rsidR="00F7418B" w:rsidRPr="00574414">
        <w:rPr>
          <w:rFonts w:ascii="Times New Roman" w:hAnsi="Times New Roman" w:cs="Times New Roman"/>
          <w:bCs/>
          <w:sz w:val="28"/>
          <w:szCs w:val="28"/>
        </w:rPr>
        <w:t>.</w:t>
      </w:r>
      <w:r w:rsidR="0057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982" w:rsidRPr="00574414">
        <w:rPr>
          <w:rFonts w:ascii="Times New Roman" w:hAnsi="Times New Roman" w:cs="Times New Roman"/>
          <w:sz w:val="28"/>
          <w:szCs w:val="28"/>
        </w:rPr>
        <w:t xml:space="preserve">Хранение рабочей документации осуществляется Субъектом внутреннего финансового аудита. </w:t>
      </w:r>
    </w:p>
    <w:p w:rsidR="00807982" w:rsidRPr="00626459" w:rsidRDefault="00807982" w:rsidP="00E42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9">
        <w:rPr>
          <w:rFonts w:ascii="Times New Roman" w:hAnsi="Times New Roman" w:cs="Times New Roman"/>
          <w:sz w:val="28"/>
          <w:szCs w:val="28"/>
        </w:rPr>
        <w:t>Рабочая документация должна храниться в сброшюрованном виде, страницы пронумерованы, на титульном листе папки указываются: год проведения, порядковый номер и наименование аудиторского мероприятия, количество листов в папке.</w:t>
      </w:r>
    </w:p>
    <w:p w:rsidR="00F7418B" w:rsidRPr="00626459" w:rsidRDefault="00626459" w:rsidP="00475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3.16</w:t>
      </w:r>
      <w:r w:rsidR="00645285" w:rsidRPr="00626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418B" w:rsidRPr="00626459">
        <w:rPr>
          <w:rFonts w:ascii="Times New Roman" w:hAnsi="Times New Roman" w:cs="Times New Roman"/>
          <w:bCs/>
          <w:sz w:val="28"/>
          <w:szCs w:val="28"/>
        </w:rPr>
        <w:t xml:space="preserve">Доступ к рабочим документам внутреннего финансового аудита имеют </w:t>
      </w:r>
      <w:r w:rsidR="000A307B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645285" w:rsidRPr="00626459">
        <w:rPr>
          <w:rFonts w:ascii="Times New Roman" w:hAnsi="Times New Roman" w:cs="Times New Roman"/>
          <w:bCs/>
          <w:sz w:val="28"/>
          <w:szCs w:val="28"/>
        </w:rPr>
        <w:t xml:space="preserve"> и Субъект внутреннего финансового аудита.</w:t>
      </w:r>
    </w:p>
    <w:p w:rsidR="004755E5" w:rsidRPr="00626459" w:rsidRDefault="004755E5" w:rsidP="00475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59">
        <w:rPr>
          <w:rFonts w:ascii="Times New Roman" w:hAnsi="Times New Roman" w:cs="Times New Roman"/>
          <w:iCs/>
          <w:sz w:val="28"/>
          <w:szCs w:val="28"/>
        </w:rPr>
        <w:t xml:space="preserve">Доступ </w:t>
      </w:r>
      <w:r w:rsidRPr="003E2AD3">
        <w:rPr>
          <w:rFonts w:ascii="Times New Roman" w:hAnsi="Times New Roman" w:cs="Times New Roman"/>
          <w:iCs/>
          <w:sz w:val="28"/>
          <w:szCs w:val="28"/>
        </w:rPr>
        <w:t>должностных лиц</w:t>
      </w:r>
      <w:r w:rsidR="006F2608" w:rsidRPr="003E2AD3">
        <w:rPr>
          <w:rFonts w:ascii="Times New Roman" w:hAnsi="Times New Roman" w:cs="Times New Roman"/>
          <w:iCs/>
          <w:sz w:val="28"/>
          <w:szCs w:val="28"/>
        </w:rPr>
        <w:t xml:space="preserve"> администратора бюджетных сре</w:t>
      </w:r>
      <w:proofErr w:type="gramStart"/>
      <w:r w:rsidR="006F2608" w:rsidRPr="003E2AD3">
        <w:rPr>
          <w:rFonts w:ascii="Times New Roman" w:hAnsi="Times New Roman" w:cs="Times New Roman"/>
          <w:iCs/>
          <w:sz w:val="28"/>
          <w:szCs w:val="28"/>
        </w:rPr>
        <w:t xml:space="preserve">дств </w:t>
      </w:r>
      <w:r w:rsidRPr="003E2AD3">
        <w:rPr>
          <w:rFonts w:ascii="Times New Roman" w:hAnsi="Times New Roman" w:cs="Times New Roman"/>
          <w:iCs/>
          <w:sz w:val="28"/>
          <w:szCs w:val="28"/>
        </w:rPr>
        <w:t>к р</w:t>
      </w:r>
      <w:proofErr w:type="gramEnd"/>
      <w:r w:rsidRPr="003E2AD3">
        <w:rPr>
          <w:rFonts w:ascii="Times New Roman" w:hAnsi="Times New Roman" w:cs="Times New Roman"/>
          <w:iCs/>
          <w:sz w:val="28"/>
          <w:szCs w:val="28"/>
        </w:rPr>
        <w:t xml:space="preserve">абочим документам </w:t>
      </w:r>
      <w:r w:rsidR="006F2608" w:rsidRPr="003E2AD3">
        <w:rPr>
          <w:rFonts w:ascii="Times New Roman" w:hAnsi="Times New Roman" w:cs="Times New Roman"/>
          <w:iCs/>
          <w:sz w:val="28"/>
          <w:szCs w:val="28"/>
        </w:rPr>
        <w:t xml:space="preserve">аудиторского мероприятия </w:t>
      </w:r>
      <w:r w:rsidRPr="003E2AD3">
        <w:rPr>
          <w:rFonts w:ascii="Times New Roman" w:hAnsi="Times New Roman" w:cs="Times New Roman"/>
          <w:iCs/>
          <w:sz w:val="28"/>
          <w:szCs w:val="28"/>
        </w:rPr>
        <w:t xml:space="preserve">осуществляется по письменному запросу в адрес </w:t>
      </w:r>
      <w:r w:rsidR="003E2AD3" w:rsidRPr="003E2AD3">
        <w:rPr>
          <w:rFonts w:ascii="Times New Roman" w:hAnsi="Times New Roman" w:cs="Times New Roman"/>
          <w:iCs/>
          <w:sz w:val="28"/>
          <w:szCs w:val="28"/>
        </w:rPr>
        <w:t>руководителя</w:t>
      </w:r>
      <w:r w:rsidRPr="003E2A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2608" w:rsidRPr="003E2AD3">
        <w:rPr>
          <w:rFonts w:ascii="Times New Roman" w:hAnsi="Times New Roman" w:cs="Times New Roman"/>
          <w:iCs/>
          <w:sz w:val="28"/>
          <w:szCs w:val="28"/>
        </w:rPr>
        <w:t>С</w:t>
      </w:r>
      <w:r w:rsidRPr="003E2AD3">
        <w:rPr>
          <w:rFonts w:ascii="Times New Roman" w:hAnsi="Times New Roman" w:cs="Times New Roman"/>
          <w:iCs/>
          <w:sz w:val="28"/>
          <w:szCs w:val="28"/>
        </w:rPr>
        <w:t xml:space="preserve">убъекта </w:t>
      </w:r>
      <w:r w:rsidRPr="00626459">
        <w:rPr>
          <w:rFonts w:ascii="Times New Roman" w:hAnsi="Times New Roman" w:cs="Times New Roman"/>
          <w:iCs/>
          <w:sz w:val="28"/>
          <w:szCs w:val="28"/>
        </w:rPr>
        <w:t>внутреннего финансового аудита.</w:t>
      </w:r>
    </w:p>
    <w:p w:rsidR="003675BB" w:rsidRPr="00CA79E4" w:rsidRDefault="003675BB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61D0" w:rsidRPr="00626459" w:rsidRDefault="001861D0" w:rsidP="00186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26459">
        <w:rPr>
          <w:rFonts w:ascii="Times New Roman" w:hAnsi="Times New Roman" w:cs="Times New Roman"/>
          <w:sz w:val="28"/>
          <w:szCs w:val="28"/>
        </w:rPr>
        <w:t>I</w:t>
      </w:r>
      <w:r w:rsidRPr="00626459">
        <w:rPr>
          <w:rFonts w:ascii="Times New Roman" w:hAnsi="Times New Roman" w:cs="Times New Roman"/>
          <w:bCs/>
          <w:sz w:val="28"/>
          <w:szCs w:val="28"/>
        </w:rPr>
        <w:t>V. Реализация результатов внутреннего финансового аудита</w:t>
      </w:r>
    </w:p>
    <w:p w:rsidR="009D7289" w:rsidRPr="00CA79E4" w:rsidRDefault="009D7289" w:rsidP="009D7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7687" w:rsidRPr="00BB32B8" w:rsidRDefault="00332893" w:rsidP="00E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9">
        <w:rPr>
          <w:rFonts w:ascii="Times New Roman" w:hAnsi="Times New Roman" w:cs="Times New Roman"/>
          <w:sz w:val="28"/>
          <w:szCs w:val="28"/>
        </w:rPr>
        <w:t>4.</w:t>
      </w:r>
      <w:r w:rsidR="009D7289" w:rsidRPr="00626459">
        <w:rPr>
          <w:rFonts w:ascii="Times New Roman" w:hAnsi="Times New Roman" w:cs="Times New Roman"/>
          <w:sz w:val="28"/>
          <w:szCs w:val="28"/>
        </w:rPr>
        <w:t xml:space="preserve">1. </w:t>
      </w:r>
      <w:r w:rsidR="00EF7687" w:rsidRPr="00626459">
        <w:rPr>
          <w:rFonts w:ascii="Times New Roman" w:hAnsi="Times New Roman" w:cs="Times New Roman"/>
          <w:sz w:val="28"/>
          <w:szCs w:val="28"/>
        </w:rPr>
        <w:t xml:space="preserve">Итоги аудиторского мероприятия оформляются заключением о результатах </w:t>
      </w:r>
      <w:r w:rsidR="00EF7687" w:rsidRPr="00BB32B8">
        <w:rPr>
          <w:rFonts w:ascii="Times New Roman" w:hAnsi="Times New Roman" w:cs="Times New Roman"/>
          <w:sz w:val="28"/>
          <w:szCs w:val="28"/>
        </w:rPr>
        <w:t xml:space="preserve">аудиторского мероприятия (далее - заключение), составляемым по форме согласно приложению </w:t>
      </w:r>
      <w:r w:rsidR="007A117D" w:rsidRPr="00BB32B8">
        <w:rPr>
          <w:rFonts w:ascii="Times New Roman" w:hAnsi="Times New Roman" w:cs="Times New Roman"/>
          <w:sz w:val="28"/>
          <w:szCs w:val="28"/>
        </w:rPr>
        <w:t>3</w:t>
      </w:r>
      <w:r w:rsidR="00EE3E2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B32B8" w:rsidRPr="00BB32B8" w:rsidRDefault="009A0A17" w:rsidP="009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8">
        <w:rPr>
          <w:rFonts w:ascii="Times New Roman" w:hAnsi="Times New Roman" w:cs="Times New Roman"/>
          <w:sz w:val="28"/>
          <w:szCs w:val="28"/>
        </w:rPr>
        <w:t xml:space="preserve">Заключение составляется </w:t>
      </w:r>
      <w:r w:rsidR="00BB32B8" w:rsidRPr="00BB32B8">
        <w:rPr>
          <w:rFonts w:ascii="Times New Roman" w:hAnsi="Times New Roman" w:cs="Times New Roman"/>
          <w:sz w:val="28"/>
          <w:szCs w:val="28"/>
        </w:rPr>
        <w:t>и подписывается руководителем Субъекта внутреннего финансового аудита в одном экземпляре.</w:t>
      </w:r>
    </w:p>
    <w:p w:rsidR="009A0A17" w:rsidRPr="00BB32B8" w:rsidRDefault="00BB32B8" w:rsidP="009A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8">
        <w:rPr>
          <w:rFonts w:ascii="Times New Roman" w:hAnsi="Times New Roman" w:cs="Times New Roman"/>
          <w:sz w:val="28"/>
          <w:szCs w:val="28"/>
        </w:rPr>
        <w:t xml:space="preserve">В случае формирования аудиторской группы в соответствии с п. 3.2. Порядка заключение составляется </w:t>
      </w:r>
      <w:r w:rsidR="009A0A17" w:rsidRPr="00BB32B8">
        <w:rPr>
          <w:rFonts w:ascii="Times New Roman" w:hAnsi="Times New Roman" w:cs="Times New Roman"/>
          <w:sz w:val="28"/>
          <w:szCs w:val="28"/>
        </w:rPr>
        <w:t>руководителем аудиторской группы в одном экземпляре, подписывается руководителем ауди</w:t>
      </w:r>
      <w:r w:rsidR="00BC5FC0" w:rsidRPr="00BB32B8">
        <w:rPr>
          <w:rFonts w:ascii="Times New Roman" w:hAnsi="Times New Roman" w:cs="Times New Roman"/>
          <w:sz w:val="28"/>
          <w:szCs w:val="28"/>
        </w:rPr>
        <w:t xml:space="preserve">торской группы и руководителем </w:t>
      </w:r>
      <w:r w:rsidR="009A0A17" w:rsidRPr="00BB32B8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аудита.</w:t>
      </w:r>
    </w:p>
    <w:p w:rsidR="00EF7687" w:rsidRPr="00A964FD" w:rsidRDefault="009A0A17" w:rsidP="00EF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8">
        <w:rPr>
          <w:rFonts w:ascii="Times New Roman" w:hAnsi="Times New Roman" w:cs="Times New Roman"/>
          <w:sz w:val="28"/>
          <w:szCs w:val="28"/>
        </w:rPr>
        <w:t xml:space="preserve">4.2. </w:t>
      </w:r>
      <w:r w:rsidR="00EF7687" w:rsidRPr="00BB32B8">
        <w:rPr>
          <w:rFonts w:ascii="Times New Roman" w:hAnsi="Times New Roman" w:cs="Times New Roman"/>
          <w:sz w:val="28"/>
          <w:szCs w:val="28"/>
        </w:rPr>
        <w:t>В заключении отражаются результаты проведения аудиторского мероприятия, в том числе описываются выявленные нарушения и (или) недостатки, бюджетные риски,</w:t>
      </w:r>
      <w:r w:rsidR="00EF7687" w:rsidRPr="00A964FD">
        <w:rPr>
          <w:rFonts w:ascii="Times New Roman" w:hAnsi="Times New Roman" w:cs="Times New Roman"/>
          <w:sz w:val="28"/>
          <w:szCs w:val="28"/>
        </w:rPr>
        <w:t xml:space="preserve"> а также отражаются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9D7289" w:rsidRPr="007B31F7" w:rsidRDefault="009A0A17" w:rsidP="008E3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F7">
        <w:rPr>
          <w:rFonts w:ascii="Times New Roman" w:hAnsi="Times New Roman" w:cs="Times New Roman"/>
          <w:sz w:val="28"/>
          <w:szCs w:val="28"/>
        </w:rPr>
        <w:t>4.</w:t>
      </w:r>
      <w:r w:rsidR="00F76D05" w:rsidRPr="007B31F7">
        <w:rPr>
          <w:rFonts w:ascii="Times New Roman" w:hAnsi="Times New Roman" w:cs="Times New Roman"/>
          <w:sz w:val="28"/>
          <w:szCs w:val="28"/>
        </w:rPr>
        <w:t>3</w:t>
      </w:r>
      <w:r w:rsidRPr="007B31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1F7">
        <w:rPr>
          <w:rFonts w:ascii="Times New Roman" w:hAnsi="Times New Roman" w:cs="Times New Roman"/>
          <w:sz w:val="28"/>
          <w:szCs w:val="28"/>
        </w:rPr>
        <w:t>Р</w:t>
      </w:r>
      <w:r w:rsidR="009D7289" w:rsidRPr="007B31F7">
        <w:rPr>
          <w:rFonts w:ascii="Times New Roman" w:hAnsi="Times New Roman" w:cs="Times New Roman"/>
          <w:sz w:val="28"/>
          <w:szCs w:val="28"/>
        </w:rPr>
        <w:t>уководитель аудиторской группы обеспечивает формирование и направление проекта заключения Субъектам бюджетных процедур, в отношении которых получена информация о реализации бюджетных рисков, разработаны предложения (рекомендации) по реализации мер по повышению качества финансового менеджмента</w:t>
      </w:r>
      <w:r w:rsidR="00C544D4" w:rsidRPr="007B31F7">
        <w:rPr>
          <w:rFonts w:ascii="Times New Roman" w:hAnsi="Times New Roman" w:cs="Times New Roman"/>
          <w:sz w:val="28"/>
          <w:szCs w:val="28"/>
        </w:rPr>
        <w:t xml:space="preserve"> и плана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для рассмотрения.</w:t>
      </w:r>
      <w:proofErr w:type="gramEnd"/>
    </w:p>
    <w:p w:rsidR="007B31F7" w:rsidRPr="007B31F7" w:rsidRDefault="007B31F7" w:rsidP="008E3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F7">
        <w:rPr>
          <w:rFonts w:ascii="Times New Roman" w:hAnsi="Times New Roman" w:cs="Times New Roman"/>
          <w:sz w:val="28"/>
          <w:szCs w:val="28"/>
        </w:rPr>
        <w:t>Форма Плана мероприятий установлена приложением 4 к настоящему Порядку.</w:t>
      </w:r>
    </w:p>
    <w:p w:rsidR="00A231EC" w:rsidRPr="004454F1" w:rsidRDefault="00D90BF9" w:rsidP="00A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1">
        <w:rPr>
          <w:rFonts w:ascii="Times New Roman" w:hAnsi="Times New Roman" w:cs="Times New Roman"/>
          <w:sz w:val="28"/>
          <w:szCs w:val="28"/>
        </w:rPr>
        <w:t>4.</w:t>
      </w:r>
      <w:r w:rsidR="00F76D05" w:rsidRPr="004454F1">
        <w:rPr>
          <w:rFonts w:ascii="Times New Roman" w:hAnsi="Times New Roman" w:cs="Times New Roman"/>
          <w:sz w:val="28"/>
          <w:szCs w:val="28"/>
        </w:rPr>
        <w:t>4</w:t>
      </w:r>
      <w:r w:rsidRPr="004454F1">
        <w:rPr>
          <w:rFonts w:ascii="Times New Roman" w:hAnsi="Times New Roman" w:cs="Times New Roman"/>
          <w:sz w:val="28"/>
          <w:szCs w:val="28"/>
        </w:rPr>
        <w:t xml:space="preserve">. </w:t>
      </w:r>
      <w:r w:rsidR="00A231EC" w:rsidRPr="004454F1">
        <w:rPr>
          <w:rFonts w:ascii="Times New Roman" w:hAnsi="Times New Roman" w:cs="Times New Roman"/>
          <w:sz w:val="28"/>
          <w:szCs w:val="28"/>
        </w:rPr>
        <w:t xml:space="preserve">Руководитель Субъекта бюджетных процедур вправе представить письменные возражения и предложения по проектам заключения и Плана мероприятий </w:t>
      </w:r>
      <w:r w:rsidR="00BF28E6" w:rsidRPr="004454F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A231EC" w:rsidRPr="004454F1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 w:rsidR="00BF28E6" w:rsidRPr="004454F1">
        <w:rPr>
          <w:rFonts w:ascii="Times New Roman" w:hAnsi="Times New Roman" w:cs="Times New Roman"/>
          <w:sz w:val="28"/>
          <w:szCs w:val="28"/>
        </w:rPr>
        <w:t>получения</w:t>
      </w:r>
      <w:r w:rsidR="00A231EC" w:rsidRPr="004454F1">
        <w:rPr>
          <w:rFonts w:ascii="Times New Roman" w:hAnsi="Times New Roman" w:cs="Times New Roman"/>
          <w:sz w:val="28"/>
          <w:szCs w:val="28"/>
        </w:rPr>
        <w:t>.</w:t>
      </w:r>
    </w:p>
    <w:p w:rsidR="00BF77C5" w:rsidRPr="004454F1" w:rsidRDefault="00A231EC" w:rsidP="00A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1">
        <w:rPr>
          <w:rFonts w:ascii="Times New Roman" w:hAnsi="Times New Roman" w:cs="Times New Roman"/>
          <w:sz w:val="28"/>
          <w:szCs w:val="28"/>
        </w:rPr>
        <w:t>4.</w:t>
      </w:r>
      <w:r w:rsidR="00F76D05" w:rsidRPr="004454F1">
        <w:rPr>
          <w:rFonts w:ascii="Times New Roman" w:hAnsi="Times New Roman" w:cs="Times New Roman"/>
          <w:sz w:val="28"/>
          <w:szCs w:val="28"/>
        </w:rPr>
        <w:t>5</w:t>
      </w:r>
      <w:r w:rsidRPr="004454F1">
        <w:rPr>
          <w:rFonts w:ascii="Times New Roman" w:hAnsi="Times New Roman" w:cs="Times New Roman"/>
          <w:sz w:val="28"/>
          <w:szCs w:val="28"/>
        </w:rPr>
        <w:t xml:space="preserve">. Субъект внутреннего финансового аудита рассматривает полученные возражения и предложения Субъекта бюджетных процедур по проектам заключения и Плана мероприятий в течение 5 рабочих дней со дня получения, </w:t>
      </w:r>
      <w:r w:rsidR="00BF77C5" w:rsidRPr="004454F1">
        <w:rPr>
          <w:rFonts w:ascii="Times New Roman" w:hAnsi="Times New Roman" w:cs="Times New Roman"/>
          <w:sz w:val="28"/>
          <w:szCs w:val="28"/>
        </w:rPr>
        <w:t>при необходимости корректирует проекты заключения и Плана мероприятий.</w:t>
      </w:r>
    </w:p>
    <w:p w:rsidR="00A231EC" w:rsidRPr="004454F1" w:rsidRDefault="004454F1" w:rsidP="00A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1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77C5" w:rsidRPr="004454F1">
        <w:rPr>
          <w:rFonts w:ascii="Times New Roman" w:hAnsi="Times New Roman" w:cs="Times New Roman"/>
          <w:sz w:val="28"/>
          <w:szCs w:val="28"/>
        </w:rPr>
        <w:t xml:space="preserve"> случае несогласия с полученными возражениями и предложениями Субъекта бюджетных процедур </w:t>
      </w:r>
      <w:r w:rsidR="00A231EC" w:rsidRPr="004454F1">
        <w:rPr>
          <w:rFonts w:ascii="Times New Roman" w:hAnsi="Times New Roman" w:cs="Times New Roman"/>
          <w:sz w:val="28"/>
          <w:szCs w:val="28"/>
        </w:rPr>
        <w:t>оформляет письменное заключение</w:t>
      </w:r>
      <w:r w:rsidR="001E074E" w:rsidRPr="004454F1">
        <w:rPr>
          <w:rFonts w:ascii="Times New Roman" w:hAnsi="Times New Roman" w:cs="Times New Roman"/>
          <w:sz w:val="28"/>
          <w:szCs w:val="28"/>
        </w:rPr>
        <w:t xml:space="preserve">, </w:t>
      </w:r>
      <w:r w:rsidR="00A231EC" w:rsidRPr="004454F1">
        <w:rPr>
          <w:rFonts w:ascii="Times New Roman" w:hAnsi="Times New Roman" w:cs="Times New Roman"/>
          <w:sz w:val="28"/>
          <w:szCs w:val="28"/>
        </w:rPr>
        <w:t>которое направляет</w:t>
      </w:r>
      <w:r w:rsidR="00BC5FC0">
        <w:rPr>
          <w:rFonts w:ascii="Times New Roman" w:hAnsi="Times New Roman" w:cs="Times New Roman"/>
          <w:sz w:val="28"/>
          <w:szCs w:val="28"/>
        </w:rPr>
        <w:t>ся Субъекту бюджетных процедур.</w:t>
      </w:r>
    </w:p>
    <w:p w:rsidR="00A231EC" w:rsidRPr="004454F1" w:rsidRDefault="00A231EC" w:rsidP="00A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1">
        <w:rPr>
          <w:rFonts w:ascii="Times New Roman" w:hAnsi="Times New Roman" w:cs="Times New Roman"/>
          <w:sz w:val="28"/>
          <w:szCs w:val="28"/>
        </w:rPr>
        <w:t>Возражения и предложения по проектам заключения и Плана мероприятий, а также результаты их рассмотрения приобщаются к рабочим документам аудиторского мероприятия.</w:t>
      </w:r>
    </w:p>
    <w:p w:rsidR="00A231EC" w:rsidRPr="00477C6E" w:rsidRDefault="00A231EC" w:rsidP="00A2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6E">
        <w:rPr>
          <w:rFonts w:ascii="Times New Roman" w:hAnsi="Times New Roman" w:cs="Times New Roman"/>
          <w:sz w:val="28"/>
          <w:szCs w:val="28"/>
        </w:rPr>
        <w:t>В случае непредставления руководителем Субъекта бюджетных процедур в установленный срок письменных возражений и предложений проекты заключения и Плана мероприятий признаются окончательными.</w:t>
      </w:r>
    </w:p>
    <w:p w:rsidR="0007689C" w:rsidRPr="001761F1" w:rsidRDefault="00F76D05" w:rsidP="00A6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1E074E" w:rsidRPr="006F15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89C" w:rsidRPr="006F1516">
        <w:rPr>
          <w:rFonts w:ascii="Times New Roman" w:hAnsi="Times New Roman" w:cs="Times New Roman"/>
          <w:sz w:val="28"/>
          <w:szCs w:val="28"/>
        </w:rPr>
        <w:t xml:space="preserve">Заключение и </w:t>
      </w:r>
      <w:r w:rsidR="00AB3E1D" w:rsidRPr="006F1516">
        <w:rPr>
          <w:rFonts w:ascii="Times New Roman" w:hAnsi="Times New Roman" w:cs="Times New Roman"/>
          <w:sz w:val="28"/>
          <w:szCs w:val="28"/>
        </w:rPr>
        <w:t>П</w:t>
      </w:r>
      <w:r w:rsidR="0007689C" w:rsidRPr="006F1516">
        <w:rPr>
          <w:rFonts w:ascii="Times New Roman" w:hAnsi="Times New Roman" w:cs="Times New Roman"/>
          <w:sz w:val="28"/>
          <w:szCs w:val="28"/>
        </w:rPr>
        <w:t>лан мероприятий с прилож</w:t>
      </w:r>
      <w:r w:rsidR="00AB3E1D" w:rsidRPr="006F1516">
        <w:rPr>
          <w:rFonts w:ascii="Times New Roman" w:hAnsi="Times New Roman" w:cs="Times New Roman"/>
          <w:sz w:val="28"/>
          <w:szCs w:val="28"/>
        </w:rPr>
        <w:t>ением возражений и предложений С</w:t>
      </w:r>
      <w:r w:rsidR="0007689C" w:rsidRPr="006F1516">
        <w:rPr>
          <w:rFonts w:ascii="Times New Roman" w:hAnsi="Times New Roman" w:cs="Times New Roman"/>
          <w:sz w:val="28"/>
          <w:szCs w:val="28"/>
        </w:rPr>
        <w:t>убъекта бюджетных проц</w:t>
      </w:r>
      <w:r w:rsidR="00AB3E1D" w:rsidRPr="006F1516">
        <w:rPr>
          <w:rFonts w:ascii="Times New Roman" w:hAnsi="Times New Roman" w:cs="Times New Roman"/>
          <w:sz w:val="28"/>
          <w:szCs w:val="28"/>
        </w:rPr>
        <w:t xml:space="preserve">едур (при наличии), заключения </w:t>
      </w:r>
      <w:r w:rsidR="00AB3E1D" w:rsidRPr="001761F1">
        <w:rPr>
          <w:rFonts w:ascii="Times New Roman" w:hAnsi="Times New Roman" w:cs="Times New Roman"/>
          <w:sz w:val="28"/>
          <w:szCs w:val="28"/>
        </w:rPr>
        <w:t>С</w:t>
      </w:r>
      <w:r w:rsidR="0007689C" w:rsidRPr="001761F1">
        <w:rPr>
          <w:rFonts w:ascii="Times New Roman" w:hAnsi="Times New Roman" w:cs="Times New Roman"/>
          <w:sz w:val="28"/>
          <w:szCs w:val="28"/>
        </w:rPr>
        <w:t>убъекта внутреннего финансового аудита по представленным возражениям и предложениям</w:t>
      </w:r>
      <w:r w:rsidR="00477C6E" w:rsidRPr="001761F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7689C" w:rsidRPr="001761F1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39350E" w:rsidRPr="001761F1">
        <w:rPr>
          <w:rFonts w:ascii="Times New Roman" w:hAnsi="Times New Roman" w:cs="Times New Roman"/>
          <w:sz w:val="28"/>
          <w:szCs w:val="28"/>
        </w:rPr>
        <w:t xml:space="preserve">руководителем Субъекта внутреннего финансового аудита </w:t>
      </w:r>
      <w:r w:rsidR="00BC5FC0" w:rsidRPr="001761F1">
        <w:rPr>
          <w:rFonts w:ascii="Times New Roman" w:hAnsi="Times New Roman" w:cs="Times New Roman"/>
          <w:sz w:val="28"/>
          <w:szCs w:val="28"/>
        </w:rPr>
        <w:t>Председателю</w:t>
      </w:r>
      <w:r w:rsidR="00AB3E1D" w:rsidRPr="001761F1">
        <w:rPr>
          <w:rFonts w:ascii="Times New Roman" w:hAnsi="Times New Roman" w:cs="Times New Roman"/>
          <w:sz w:val="28"/>
          <w:szCs w:val="28"/>
        </w:rPr>
        <w:t xml:space="preserve"> </w:t>
      </w:r>
      <w:r w:rsidR="0007689C" w:rsidRPr="001761F1">
        <w:rPr>
          <w:rFonts w:ascii="Times New Roman" w:hAnsi="Times New Roman" w:cs="Times New Roman"/>
          <w:sz w:val="28"/>
          <w:szCs w:val="28"/>
        </w:rPr>
        <w:t>в срок не позднее 2 рабочих дней со дня окончания аудиторского мероприятия.</w:t>
      </w:r>
      <w:proofErr w:type="gramEnd"/>
    </w:p>
    <w:p w:rsidR="003B5BDC" w:rsidRPr="006F1516" w:rsidRDefault="00ED43B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 xml:space="preserve">4.7. </w:t>
      </w:r>
      <w:r w:rsidR="003B5BDC" w:rsidRPr="006F151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</w:t>
      </w:r>
      <w:r w:rsidR="00BC5FC0">
        <w:rPr>
          <w:rFonts w:ascii="Times New Roman" w:hAnsi="Times New Roman" w:cs="Times New Roman"/>
          <w:sz w:val="28"/>
          <w:szCs w:val="28"/>
        </w:rPr>
        <w:t>Председатель</w:t>
      </w:r>
      <w:r w:rsidR="003B5BDC" w:rsidRPr="006F1516">
        <w:rPr>
          <w:rFonts w:ascii="Times New Roman" w:hAnsi="Times New Roman" w:cs="Times New Roman"/>
          <w:sz w:val="28"/>
          <w:szCs w:val="28"/>
        </w:rPr>
        <w:t xml:space="preserve"> принимает одно или несколько из следующих решений:</w:t>
      </w:r>
    </w:p>
    <w:p w:rsidR="003B5BDC" w:rsidRPr="006F1516" w:rsidRDefault="003B5BD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>а) о необходимости реализац</w:t>
      </w:r>
      <w:proofErr w:type="gramStart"/>
      <w:r w:rsidRPr="006F15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F1516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3B5BDC" w:rsidRPr="006F1516" w:rsidRDefault="003B5BD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3B5BDC" w:rsidRPr="006F1516" w:rsidRDefault="003B5BD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>в) о внесении предложений о привлечении к дисциплинарной ответственности виновных должностных лиц;</w:t>
      </w:r>
    </w:p>
    <w:p w:rsidR="003B5BDC" w:rsidRPr="006F1516" w:rsidRDefault="003B5BD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>г) о направлении материалов в органы государственного финансового контроля Ленинградской области и (или)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07689C" w:rsidRPr="006F1516" w:rsidRDefault="0007689C" w:rsidP="003B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6">
        <w:rPr>
          <w:rFonts w:ascii="Times New Roman" w:hAnsi="Times New Roman" w:cs="Times New Roman"/>
          <w:sz w:val="28"/>
          <w:szCs w:val="28"/>
        </w:rPr>
        <w:t>4.</w:t>
      </w:r>
      <w:r w:rsidR="00BB43BF" w:rsidRPr="006F1516">
        <w:rPr>
          <w:rFonts w:ascii="Times New Roman" w:hAnsi="Times New Roman" w:cs="Times New Roman"/>
          <w:sz w:val="28"/>
          <w:szCs w:val="28"/>
        </w:rPr>
        <w:t xml:space="preserve">8. </w:t>
      </w:r>
      <w:r w:rsidR="0046300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F1516">
        <w:rPr>
          <w:rFonts w:ascii="Times New Roman" w:hAnsi="Times New Roman" w:cs="Times New Roman"/>
          <w:sz w:val="28"/>
          <w:szCs w:val="28"/>
        </w:rPr>
        <w:t>приняти</w:t>
      </w:r>
      <w:r w:rsidR="0046300B">
        <w:rPr>
          <w:rFonts w:ascii="Times New Roman" w:hAnsi="Times New Roman" w:cs="Times New Roman"/>
          <w:sz w:val="28"/>
          <w:szCs w:val="28"/>
        </w:rPr>
        <w:t>я</w:t>
      </w:r>
      <w:r w:rsidRPr="006F1516">
        <w:rPr>
          <w:rFonts w:ascii="Times New Roman" w:hAnsi="Times New Roman" w:cs="Times New Roman"/>
          <w:sz w:val="28"/>
          <w:szCs w:val="28"/>
        </w:rPr>
        <w:t xml:space="preserve"> </w:t>
      </w:r>
      <w:r w:rsidR="00BC5FC0">
        <w:rPr>
          <w:rFonts w:ascii="Times New Roman" w:hAnsi="Times New Roman" w:cs="Times New Roman"/>
          <w:sz w:val="28"/>
          <w:szCs w:val="28"/>
        </w:rPr>
        <w:t>Председателем</w:t>
      </w:r>
      <w:r w:rsidR="00BB43BF" w:rsidRPr="006F1516">
        <w:rPr>
          <w:rFonts w:ascii="Times New Roman" w:hAnsi="Times New Roman" w:cs="Times New Roman"/>
          <w:sz w:val="28"/>
          <w:szCs w:val="28"/>
        </w:rPr>
        <w:t xml:space="preserve"> </w:t>
      </w:r>
      <w:r w:rsidRPr="006F1516">
        <w:rPr>
          <w:rFonts w:ascii="Times New Roman" w:hAnsi="Times New Roman" w:cs="Times New Roman"/>
          <w:sz w:val="28"/>
          <w:szCs w:val="28"/>
        </w:rPr>
        <w:t>решения о необходимости реализац</w:t>
      </w:r>
      <w:proofErr w:type="gramStart"/>
      <w:r w:rsidRPr="006F15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F1516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</w:t>
      </w:r>
      <w:r w:rsidR="001761F1">
        <w:rPr>
          <w:rFonts w:ascii="Times New Roman" w:hAnsi="Times New Roman" w:cs="Times New Roman"/>
          <w:sz w:val="28"/>
          <w:szCs w:val="28"/>
        </w:rPr>
        <w:t>,</w:t>
      </w:r>
      <w:r w:rsidR="00BB43BF" w:rsidRPr="006F1516">
        <w:rPr>
          <w:rFonts w:ascii="Times New Roman" w:hAnsi="Times New Roman" w:cs="Times New Roman"/>
          <w:sz w:val="28"/>
          <w:szCs w:val="28"/>
        </w:rPr>
        <w:t xml:space="preserve"> он </w:t>
      </w:r>
      <w:r w:rsidRPr="006F1516">
        <w:rPr>
          <w:rFonts w:ascii="Times New Roman" w:hAnsi="Times New Roman" w:cs="Times New Roman"/>
          <w:sz w:val="28"/>
          <w:szCs w:val="28"/>
        </w:rPr>
        <w:t xml:space="preserve">согласовывает заключение </w:t>
      </w:r>
      <w:r w:rsidR="00BB43BF" w:rsidRPr="006F1516">
        <w:rPr>
          <w:rFonts w:ascii="Times New Roman" w:hAnsi="Times New Roman" w:cs="Times New Roman"/>
          <w:sz w:val="28"/>
          <w:szCs w:val="28"/>
        </w:rPr>
        <w:t>и утверждает П</w:t>
      </w:r>
      <w:r w:rsidRPr="006F1516">
        <w:rPr>
          <w:rFonts w:ascii="Times New Roman" w:hAnsi="Times New Roman" w:cs="Times New Roman"/>
          <w:sz w:val="28"/>
          <w:szCs w:val="28"/>
        </w:rPr>
        <w:t>лан мероприятий.</w:t>
      </w:r>
    </w:p>
    <w:p w:rsidR="0007689C" w:rsidRPr="0046300B" w:rsidRDefault="0007689C" w:rsidP="00BB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B">
        <w:rPr>
          <w:rFonts w:ascii="Times New Roman" w:hAnsi="Times New Roman" w:cs="Times New Roman"/>
          <w:sz w:val="28"/>
          <w:szCs w:val="28"/>
        </w:rPr>
        <w:t>4.</w:t>
      </w:r>
      <w:r w:rsidR="00BB43BF" w:rsidRPr="0046300B">
        <w:rPr>
          <w:rFonts w:ascii="Times New Roman" w:hAnsi="Times New Roman" w:cs="Times New Roman"/>
          <w:sz w:val="28"/>
          <w:szCs w:val="28"/>
        </w:rPr>
        <w:t>9.</w:t>
      </w:r>
      <w:r w:rsidRPr="0046300B">
        <w:rPr>
          <w:rFonts w:ascii="Times New Roman" w:hAnsi="Times New Roman" w:cs="Times New Roman"/>
          <w:sz w:val="28"/>
          <w:szCs w:val="28"/>
        </w:rPr>
        <w:t xml:space="preserve"> </w:t>
      </w:r>
      <w:r w:rsidR="00C338D2" w:rsidRPr="0046300B">
        <w:rPr>
          <w:rFonts w:ascii="Times New Roman" w:hAnsi="Times New Roman" w:cs="Times New Roman"/>
          <w:sz w:val="28"/>
          <w:szCs w:val="28"/>
        </w:rPr>
        <w:t xml:space="preserve">Заключение с решением (резолюцией) </w:t>
      </w:r>
      <w:r w:rsidR="00BC5FC0">
        <w:rPr>
          <w:rFonts w:ascii="Times New Roman" w:hAnsi="Times New Roman" w:cs="Times New Roman"/>
          <w:sz w:val="28"/>
          <w:szCs w:val="28"/>
        </w:rPr>
        <w:t>Председателя</w:t>
      </w:r>
      <w:r w:rsidR="00C338D2" w:rsidRPr="0046300B">
        <w:rPr>
          <w:rFonts w:ascii="Times New Roman" w:hAnsi="Times New Roman" w:cs="Times New Roman"/>
          <w:sz w:val="28"/>
          <w:szCs w:val="28"/>
        </w:rPr>
        <w:t xml:space="preserve"> и План мероприятий остается у Субъекта внутреннего финансового аудита, копи</w:t>
      </w:r>
      <w:r w:rsidR="00FA025B" w:rsidRPr="0046300B">
        <w:rPr>
          <w:rFonts w:ascii="Times New Roman" w:hAnsi="Times New Roman" w:cs="Times New Roman"/>
          <w:sz w:val="28"/>
          <w:szCs w:val="28"/>
        </w:rPr>
        <w:t>и передаю</w:t>
      </w:r>
      <w:r w:rsidR="00C338D2" w:rsidRPr="0046300B">
        <w:rPr>
          <w:rFonts w:ascii="Times New Roman" w:hAnsi="Times New Roman" w:cs="Times New Roman"/>
          <w:sz w:val="28"/>
          <w:szCs w:val="28"/>
        </w:rPr>
        <w:t>тся Субъекту</w:t>
      </w:r>
      <w:r w:rsidR="00FA025B" w:rsidRPr="0046300B">
        <w:rPr>
          <w:rFonts w:ascii="Times New Roman" w:hAnsi="Times New Roman" w:cs="Times New Roman"/>
          <w:sz w:val="28"/>
          <w:szCs w:val="28"/>
        </w:rPr>
        <w:t xml:space="preserve"> бюджетных процедур </w:t>
      </w:r>
      <w:r w:rsidRPr="0046300B">
        <w:rPr>
          <w:rFonts w:ascii="Times New Roman" w:hAnsi="Times New Roman" w:cs="Times New Roman"/>
          <w:sz w:val="28"/>
          <w:szCs w:val="28"/>
        </w:rPr>
        <w:t xml:space="preserve">в срок не позднее 2 рабочих дней со дня </w:t>
      </w:r>
      <w:r w:rsidR="00557AE1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BC5FC0">
        <w:rPr>
          <w:rFonts w:ascii="Times New Roman" w:hAnsi="Times New Roman" w:cs="Times New Roman"/>
          <w:sz w:val="28"/>
          <w:szCs w:val="28"/>
        </w:rPr>
        <w:t>Председателем</w:t>
      </w:r>
      <w:r w:rsidR="00557AE1">
        <w:rPr>
          <w:rFonts w:ascii="Times New Roman" w:hAnsi="Times New Roman" w:cs="Times New Roman"/>
          <w:sz w:val="28"/>
          <w:szCs w:val="28"/>
        </w:rPr>
        <w:t xml:space="preserve"> </w:t>
      </w:r>
      <w:r w:rsidR="00995A0F">
        <w:rPr>
          <w:rFonts w:ascii="Times New Roman" w:hAnsi="Times New Roman" w:cs="Times New Roman"/>
          <w:sz w:val="28"/>
          <w:szCs w:val="28"/>
        </w:rPr>
        <w:t>решения, указанного</w:t>
      </w:r>
      <w:r w:rsidR="00570577">
        <w:rPr>
          <w:rFonts w:ascii="Times New Roman" w:hAnsi="Times New Roman" w:cs="Times New Roman"/>
          <w:sz w:val="28"/>
          <w:szCs w:val="28"/>
        </w:rPr>
        <w:t xml:space="preserve"> в п. 4.7. настоящего Порядка</w:t>
      </w:r>
      <w:r w:rsidR="00995A0F">
        <w:rPr>
          <w:rFonts w:ascii="Times New Roman" w:hAnsi="Times New Roman" w:cs="Times New Roman"/>
          <w:sz w:val="28"/>
          <w:szCs w:val="28"/>
        </w:rPr>
        <w:t>,</w:t>
      </w:r>
      <w:r w:rsidR="00DD22A2" w:rsidRPr="0046300B">
        <w:rPr>
          <w:rFonts w:ascii="Times New Roman" w:hAnsi="Times New Roman" w:cs="Times New Roman"/>
          <w:sz w:val="28"/>
          <w:szCs w:val="28"/>
        </w:rPr>
        <w:t xml:space="preserve"> и утверждения Плана мероприятий</w:t>
      </w:r>
      <w:r w:rsidRPr="0046300B">
        <w:rPr>
          <w:rFonts w:ascii="Times New Roman" w:hAnsi="Times New Roman" w:cs="Times New Roman"/>
          <w:sz w:val="28"/>
          <w:szCs w:val="28"/>
        </w:rPr>
        <w:t>.</w:t>
      </w:r>
    </w:p>
    <w:p w:rsidR="0007689C" w:rsidRPr="007F6DC3" w:rsidRDefault="0007689C" w:rsidP="004A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C3">
        <w:rPr>
          <w:rFonts w:ascii="Times New Roman" w:hAnsi="Times New Roman" w:cs="Times New Roman"/>
          <w:sz w:val="28"/>
          <w:szCs w:val="28"/>
        </w:rPr>
        <w:t>4.</w:t>
      </w:r>
      <w:r w:rsidR="004A014E" w:rsidRPr="007F6DC3">
        <w:rPr>
          <w:rFonts w:ascii="Times New Roman" w:hAnsi="Times New Roman" w:cs="Times New Roman"/>
          <w:sz w:val="28"/>
          <w:szCs w:val="28"/>
        </w:rPr>
        <w:t>10. Руководитель С</w:t>
      </w:r>
      <w:r w:rsidRPr="007F6DC3">
        <w:rPr>
          <w:rFonts w:ascii="Times New Roman" w:hAnsi="Times New Roman" w:cs="Times New Roman"/>
          <w:sz w:val="28"/>
          <w:szCs w:val="28"/>
        </w:rPr>
        <w:t>убъекта бюджетной процедуры обеспечивает выполнение внесенных по результатам аудиторского мероприятия предложений и</w:t>
      </w:r>
      <w:r w:rsidR="00BC5FC0">
        <w:rPr>
          <w:rFonts w:ascii="Times New Roman" w:hAnsi="Times New Roman" w:cs="Times New Roman"/>
          <w:sz w:val="28"/>
          <w:szCs w:val="28"/>
        </w:rPr>
        <w:t xml:space="preserve"> рекомендаций и</w:t>
      </w:r>
      <w:r w:rsidRPr="007F6DC3">
        <w:rPr>
          <w:rFonts w:ascii="Times New Roman" w:hAnsi="Times New Roman" w:cs="Times New Roman"/>
          <w:sz w:val="28"/>
          <w:szCs w:val="28"/>
        </w:rPr>
        <w:t xml:space="preserve"> в установленные сроки представляет </w:t>
      </w:r>
      <w:r w:rsidR="004A014E" w:rsidRPr="007F6DC3">
        <w:rPr>
          <w:rFonts w:ascii="Times New Roman" w:hAnsi="Times New Roman" w:cs="Times New Roman"/>
          <w:sz w:val="28"/>
          <w:szCs w:val="28"/>
        </w:rPr>
        <w:t>С</w:t>
      </w:r>
      <w:r w:rsidRPr="007F6DC3">
        <w:rPr>
          <w:rFonts w:ascii="Times New Roman" w:hAnsi="Times New Roman" w:cs="Times New Roman"/>
          <w:sz w:val="28"/>
          <w:szCs w:val="28"/>
        </w:rPr>
        <w:t xml:space="preserve">убъекту внутреннего финансового аудита информацию о выполнении </w:t>
      </w:r>
      <w:r w:rsidR="004A014E" w:rsidRPr="007F6DC3">
        <w:rPr>
          <w:rFonts w:ascii="Times New Roman" w:hAnsi="Times New Roman" w:cs="Times New Roman"/>
          <w:sz w:val="28"/>
          <w:szCs w:val="28"/>
        </w:rPr>
        <w:t>П</w:t>
      </w:r>
      <w:r w:rsidRPr="007F6DC3">
        <w:rPr>
          <w:rFonts w:ascii="Times New Roman" w:hAnsi="Times New Roman" w:cs="Times New Roman"/>
          <w:sz w:val="28"/>
          <w:szCs w:val="28"/>
        </w:rPr>
        <w:t>лана мероприятий с приложением копий подтверждающих документов.</w:t>
      </w:r>
    </w:p>
    <w:p w:rsidR="007A1415" w:rsidRPr="007F6DC3" w:rsidRDefault="0007689C" w:rsidP="007A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C3">
        <w:rPr>
          <w:rFonts w:ascii="Times New Roman" w:hAnsi="Times New Roman" w:cs="Times New Roman"/>
          <w:sz w:val="28"/>
          <w:szCs w:val="28"/>
        </w:rPr>
        <w:t>4</w:t>
      </w:r>
      <w:r w:rsidR="007A1415" w:rsidRPr="007F6DC3">
        <w:rPr>
          <w:rFonts w:ascii="Times New Roman" w:hAnsi="Times New Roman" w:cs="Times New Roman"/>
          <w:sz w:val="28"/>
          <w:szCs w:val="28"/>
        </w:rPr>
        <w:t>.11</w:t>
      </w:r>
      <w:r w:rsidRPr="007F6DC3">
        <w:rPr>
          <w:rFonts w:ascii="Times New Roman" w:hAnsi="Times New Roman" w:cs="Times New Roman"/>
          <w:sz w:val="28"/>
          <w:szCs w:val="28"/>
        </w:rPr>
        <w:t xml:space="preserve">. Субъект внутреннего финансового аудита проводит мониторинг выполнения </w:t>
      </w:r>
      <w:r w:rsidR="007A1415" w:rsidRPr="007F6DC3">
        <w:rPr>
          <w:rFonts w:ascii="Times New Roman" w:hAnsi="Times New Roman" w:cs="Times New Roman"/>
          <w:sz w:val="28"/>
          <w:szCs w:val="28"/>
        </w:rPr>
        <w:t>П</w:t>
      </w:r>
      <w:r w:rsidRPr="007F6DC3">
        <w:rPr>
          <w:rFonts w:ascii="Times New Roman" w:hAnsi="Times New Roman" w:cs="Times New Roman"/>
          <w:sz w:val="28"/>
          <w:szCs w:val="28"/>
        </w:rPr>
        <w:t xml:space="preserve">лана мероприятий. </w:t>
      </w:r>
    </w:p>
    <w:p w:rsidR="007A1415" w:rsidRPr="00CA79E4" w:rsidRDefault="007A1415" w:rsidP="007A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79C" w:rsidRPr="007F6DC3" w:rsidRDefault="0021679C" w:rsidP="002167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6DC3">
        <w:rPr>
          <w:rFonts w:ascii="Times New Roman" w:hAnsi="Times New Roman" w:cs="Times New Roman"/>
          <w:bCs/>
          <w:sz w:val="28"/>
          <w:szCs w:val="28"/>
        </w:rPr>
        <w:t>V. Составление и представление годовой отчетности</w:t>
      </w:r>
    </w:p>
    <w:p w:rsidR="0021679C" w:rsidRPr="007F6DC3" w:rsidRDefault="0021679C" w:rsidP="0021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DC3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3E17AB">
        <w:rPr>
          <w:rFonts w:ascii="Times New Roman" w:hAnsi="Times New Roman" w:cs="Times New Roman"/>
          <w:bCs/>
          <w:sz w:val="28"/>
          <w:szCs w:val="28"/>
        </w:rPr>
        <w:t>осуществления внутреннего финансового аудита</w:t>
      </w:r>
    </w:p>
    <w:p w:rsidR="0021679C" w:rsidRPr="00CA79E4" w:rsidRDefault="0021679C" w:rsidP="002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4FB3" w:rsidRDefault="00290A07" w:rsidP="0029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AB">
        <w:rPr>
          <w:rFonts w:ascii="Times New Roman" w:hAnsi="Times New Roman" w:cs="Times New Roman"/>
          <w:sz w:val="28"/>
          <w:szCs w:val="28"/>
        </w:rPr>
        <w:t>5.</w:t>
      </w:r>
      <w:r w:rsidR="0021679C" w:rsidRPr="003E17AB">
        <w:rPr>
          <w:rFonts w:ascii="Times New Roman" w:hAnsi="Times New Roman" w:cs="Times New Roman"/>
          <w:sz w:val="28"/>
          <w:szCs w:val="28"/>
        </w:rPr>
        <w:t>1. Субъект</w:t>
      </w:r>
      <w:r w:rsidRPr="003E17AB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21679C" w:rsidRPr="003E17AB">
        <w:rPr>
          <w:rFonts w:ascii="Times New Roman" w:hAnsi="Times New Roman" w:cs="Times New Roman"/>
          <w:sz w:val="28"/>
          <w:szCs w:val="28"/>
        </w:rPr>
        <w:t>обеспечивает составление годовой</w:t>
      </w:r>
      <w:r w:rsidRPr="003E17AB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21679C" w:rsidRPr="003E17A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34FB3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аудита</w:t>
      </w:r>
      <w:r w:rsidR="0021679C" w:rsidRPr="003E17AB">
        <w:rPr>
          <w:rFonts w:ascii="Times New Roman" w:hAnsi="Times New Roman" w:cs="Times New Roman"/>
          <w:sz w:val="28"/>
          <w:szCs w:val="28"/>
        </w:rPr>
        <w:t xml:space="preserve"> </w:t>
      </w:r>
      <w:r w:rsidR="009E32B7" w:rsidRPr="003E17AB">
        <w:rPr>
          <w:rFonts w:ascii="Times New Roman" w:hAnsi="Times New Roman" w:cs="Times New Roman"/>
          <w:sz w:val="28"/>
          <w:szCs w:val="28"/>
        </w:rPr>
        <w:t>с пояснительной запиской</w:t>
      </w:r>
      <w:r w:rsidR="00E34FB3">
        <w:rPr>
          <w:rFonts w:ascii="Times New Roman" w:hAnsi="Times New Roman" w:cs="Times New Roman"/>
          <w:sz w:val="28"/>
          <w:szCs w:val="28"/>
        </w:rPr>
        <w:t>.</w:t>
      </w:r>
    </w:p>
    <w:p w:rsidR="0021679C" w:rsidRPr="003E17AB" w:rsidRDefault="00E34FB3" w:rsidP="0029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годово</w:t>
      </w:r>
      <w:r w:rsidRPr="003E17AB">
        <w:rPr>
          <w:rFonts w:ascii="Times New Roman" w:hAnsi="Times New Roman" w:cs="Times New Roman"/>
          <w:sz w:val="28"/>
          <w:szCs w:val="28"/>
        </w:rPr>
        <w:t xml:space="preserve">й отчетности о результатах </w:t>
      </w:r>
      <w:r>
        <w:rPr>
          <w:rFonts w:ascii="Times New Roman" w:hAnsi="Times New Roman" w:cs="Times New Roman"/>
          <w:sz w:val="28"/>
          <w:szCs w:val="28"/>
        </w:rPr>
        <w:t>осуществления внутреннего финансового аудита</w:t>
      </w:r>
      <w:r w:rsidRPr="003E17AB">
        <w:rPr>
          <w:rFonts w:ascii="Times New Roman" w:hAnsi="Times New Roman" w:cs="Times New Roman"/>
          <w:sz w:val="28"/>
          <w:szCs w:val="28"/>
        </w:rPr>
        <w:t xml:space="preserve"> </w:t>
      </w:r>
      <w:r w:rsidR="00ED04BC">
        <w:rPr>
          <w:rFonts w:ascii="Times New Roman" w:hAnsi="Times New Roman" w:cs="Times New Roman"/>
          <w:sz w:val="28"/>
          <w:szCs w:val="28"/>
        </w:rPr>
        <w:t>установлена приложением</w:t>
      </w:r>
      <w:r w:rsidR="0021679C" w:rsidRPr="003E17AB">
        <w:rPr>
          <w:rFonts w:ascii="Times New Roman" w:hAnsi="Times New Roman" w:cs="Times New Roman"/>
          <w:sz w:val="28"/>
          <w:szCs w:val="28"/>
        </w:rPr>
        <w:t xml:space="preserve"> </w:t>
      </w:r>
      <w:r w:rsidR="009939C6" w:rsidRPr="003E17AB">
        <w:rPr>
          <w:rFonts w:ascii="Times New Roman" w:hAnsi="Times New Roman" w:cs="Times New Roman"/>
          <w:sz w:val="28"/>
          <w:szCs w:val="28"/>
        </w:rPr>
        <w:t>5</w:t>
      </w:r>
      <w:r w:rsidR="0021679C" w:rsidRPr="003E17A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D04F0" w:rsidRPr="00ED04BC" w:rsidRDefault="008D04F0" w:rsidP="008D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BC">
        <w:rPr>
          <w:rFonts w:ascii="Times New Roman" w:hAnsi="Times New Roman" w:cs="Times New Roman"/>
          <w:sz w:val="28"/>
          <w:szCs w:val="28"/>
        </w:rPr>
        <w:t>Отчетным периодом является календарный год с 1 января по 31 декабря включительно.</w:t>
      </w:r>
    </w:p>
    <w:p w:rsidR="0021679C" w:rsidRPr="0004495F" w:rsidRDefault="00290A07" w:rsidP="0029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1679C" w:rsidRPr="000449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679C" w:rsidRPr="0004495F">
        <w:rPr>
          <w:rFonts w:ascii="Times New Roman" w:hAnsi="Times New Roman" w:cs="Times New Roman"/>
          <w:sz w:val="28"/>
          <w:szCs w:val="28"/>
        </w:rPr>
        <w:t xml:space="preserve">Годовая отчетность </w:t>
      </w:r>
      <w:r w:rsidR="00086EBC" w:rsidRPr="0004495F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D04BC" w:rsidRPr="0004495F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аудита </w:t>
      </w:r>
      <w:r w:rsidR="0021679C" w:rsidRPr="0004495F">
        <w:rPr>
          <w:rFonts w:ascii="Times New Roman" w:hAnsi="Times New Roman" w:cs="Times New Roman"/>
          <w:sz w:val="28"/>
          <w:szCs w:val="28"/>
        </w:rPr>
        <w:t>содержит информацию, основанную на данных, отраженных в заключениях</w:t>
      </w:r>
      <w:r w:rsidR="009F5873" w:rsidRPr="0004495F">
        <w:rPr>
          <w:rFonts w:ascii="Times New Roman" w:hAnsi="Times New Roman" w:cs="Times New Roman"/>
          <w:sz w:val="28"/>
          <w:szCs w:val="28"/>
        </w:rPr>
        <w:t xml:space="preserve"> и реестре бюджетных рисков</w:t>
      </w:r>
      <w:r w:rsidR="0021679C" w:rsidRPr="0004495F">
        <w:rPr>
          <w:rFonts w:ascii="Times New Roman" w:hAnsi="Times New Roman" w:cs="Times New Roman"/>
          <w:sz w:val="28"/>
          <w:szCs w:val="28"/>
        </w:rPr>
        <w:t>, в том числе сведения о характере и видах выявленных нарушений и (или) недостатков, предложениях и ре</w:t>
      </w:r>
      <w:r w:rsidR="009F5873" w:rsidRPr="0004495F">
        <w:rPr>
          <w:rFonts w:ascii="Times New Roman" w:hAnsi="Times New Roman" w:cs="Times New Roman"/>
          <w:sz w:val="28"/>
          <w:szCs w:val="28"/>
        </w:rPr>
        <w:t>комендациях, а также принятых С</w:t>
      </w:r>
      <w:r w:rsidR="0021679C" w:rsidRPr="0004495F">
        <w:rPr>
          <w:rFonts w:ascii="Times New Roman" w:hAnsi="Times New Roman" w:cs="Times New Roman"/>
          <w:sz w:val="28"/>
          <w:szCs w:val="28"/>
        </w:rPr>
        <w:t>убъектами бюджетных процедур мерах по минимизации бюджетных рисков</w:t>
      </w:r>
      <w:r w:rsidR="00484CFA" w:rsidRPr="0004495F">
        <w:rPr>
          <w:rFonts w:ascii="Times New Roman" w:hAnsi="Times New Roman" w:cs="Times New Roman"/>
          <w:sz w:val="28"/>
          <w:szCs w:val="28"/>
        </w:rPr>
        <w:t xml:space="preserve"> и повышению качества финансового менеджмента</w:t>
      </w:r>
      <w:r w:rsidR="0021679C" w:rsidRPr="000449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79C" w:rsidRPr="0004495F" w:rsidRDefault="00734EE6" w:rsidP="0065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F">
        <w:rPr>
          <w:rFonts w:ascii="Times New Roman" w:hAnsi="Times New Roman" w:cs="Times New Roman"/>
          <w:sz w:val="28"/>
          <w:szCs w:val="28"/>
        </w:rPr>
        <w:t>5.</w:t>
      </w:r>
      <w:r w:rsidR="0021679C" w:rsidRPr="0004495F">
        <w:rPr>
          <w:rFonts w:ascii="Times New Roman" w:hAnsi="Times New Roman" w:cs="Times New Roman"/>
          <w:sz w:val="28"/>
          <w:szCs w:val="28"/>
        </w:rPr>
        <w:t>3. Отчетност</w:t>
      </w:r>
      <w:r w:rsidRPr="0004495F">
        <w:rPr>
          <w:rFonts w:ascii="Times New Roman" w:hAnsi="Times New Roman" w:cs="Times New Roman"/>
          <w:sz w:val="28"/>
          <w:szCs w:val="28"/>
        </w:rPr>
        <w:t>ь составляется и подписывается С</w:t>
      </w:r>
      <w:r w:rsidR="0021679C" w:rsidRPr="0004495F">
        <w:rPr>
          <w:rFonts w:ascii="Times New Roman" w:hAnsi="Times New Roman" w:cs="Times New Roman"/>
          <w:sz w:val="28"/>
          <w:szCs w:val="28"/>
        </w:rPr>
        <w:t>убъектом</w:t>
      </w:r>
      <w:r w:rsidRPr="0004495F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="0021679C" w:rsidRPr="0004495F">
        <w:rPr>
          <w:rFonts w:ascii="Times New Roman" w:hAnsi="Times New Roman" w:cs="Times New Roman"/>
          <w:sz w:val="28"/>
          <w:szCs w:val="28"/>
        </w:rPr>
        <w:t xml:space="preserve">аудита и представляется на рассмотрение </w:t>
      </w:r>
      <w:r w:rsidR="00BC5FC0">
        <w:rPr>
          <w:rFonts w:ascii="Times New Roman" w:hAnsi="Times New Roman" w:cs="Times New Roman"/>
          <w:sz w:val="28"/>
          <w:szCs w:val="28"/>
        </w:rPr>
        <w:t>Председателю</w:t>
      </w:r>
      <w:r w:rsidRPr="0004495F">
        <w:rPr>
          <w:rFonts w:ascii="Times New Roman" w:hAnsi="Times New Roman" w:cs="Times New Roman"/>
          <w:sz w:val="28"/>
          <w:szCs w:val="28"/>
        </w:rPr>
        <w:t xml:space="preserve"> </w:t>
      </w:r>
      <w:r w:rsidR="0021679C" w:rsidRPr="0004495F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54A7F" w:rsidRPr="0004495F">
        <w:rPr>
          <w:rFonts w:ascii="Times New Roman" w:hAnsi="Times New Roman" w:cs="Times New Roman"/>
          <w:sz w:val="28"/>
          <w:szCs w:val="28"/>
        </w:rPr>
        <w:t>2</w:t>
      </w:r>
      <w:r w:rsidR="00FA4F96" w:rsidRPr="0004495F">
        <w:rPr>
          <w:rFonts w:ascii="Times New Roman" w:hAnsi="Times New Roman" w:cs="Times New Roman"/>
          <w:sz w:val="28"/>
          <w:szCs w:val="28"/>
        </w:rPr>
        <w:t>0</w:t>
      </w:r>
      <w:r w:rsidR="0021679C" w:rsidRPr="0004495F">
        <w:rPr>
          <w:rFonts w:ascii="Times New Roman" w:hAnsi="Times New Roman" w:cs="Times New Roman"/>
          <w:sz w:val="28"/>
          <w:szCs w:val="28"/>
        </w:rPr>
        <w:t xml:space="preserve"> января года, следующего </w:t>
      </w:r>
      <w:proofErr w:type="gramStart"/>
      <w:r w:rsidR="0021679C" w:rsidRPr="000449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679C" w:rsidRPr="0004495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54A7F" w:rsidRPr="00521652" w:rsidRDefault="00654A7F" w:rsidP="0065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2">
        <w:rPr>
          <w:rFonts w:ascii="Times New Roman" w:hAnsi="Times New Roman" w:cs="Times New Roman"/>
          <w:sz w:val="28"/>
          <w:szCs w:val="28"/>
        </w:rPr>
        <w:t xml:space="preserve">Копия годовой отчетности направляется в комитет государственного финансового контроля Ленинградской области </w:t>
      </w:r>
      <w:r w:rsidR="00FA4F96" w:rsidRPr="00521652">
        <w:rPr>
          <w:rFonts w:ascii="Times New Roman" w:hAnsi="Times New Roman" w:cs="Times New Roman"/>
          <w:sz w:val="28"/>
          <w:szCs w:val="28"/>
        </w:rPr>
        <w:t xml:space="preserve">в срок до 30 января года, следующего за </w:t>
      </w:r>
      <w:proofErr w:type="gramStart"/>
      <w:r w:rsidR="00FA4F96" w:rsidRPr="0052165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A4F96" w:rsidRPr="00521652">
        <w:rPr>
          <w:rFonts w:ascii="Times New Roman" w:hAnsi="Times New Roman" w:cs="Times New Roman"/>
          <w:sz w:val="28"/>
          <w:szCs w:val="28"/>
        </w:rPr>
        <w:t>.</w:t>
      </w:r>
    </w:p>
    <w:p w:rsidR="00637540" w:rsidRPr="00CA79E4" w:rsidRDefault="00637540" w:rsidP="006375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79C" w:rsidRPr="001B4745" w:rsidRDefault="00B61850" w:rsidP="002167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4745">
        <w:rPr>
          <w:rFonts w:ascii="Times New Roman" w:hAnsi="Times New Roman" w:cs="Times New Roman"/>
          <w:bCs/>
          <w:sz w:val="28"/>
          <w:szCs w:val="28"/>
        </w:rPr>
        <w:t>V</w:t>
      </w:r>
      <w:r w:rsidRPr="001B4745">
        <w:rPr>
          <w:rFonts w:ascii="Times New Roman" w:hAnsi="Times New Roman" w:cs="Times New Roman"/>
          <w:sz w:val="28"/>
          <w:szCs w:val="28"/>
        </w:rPr>
        <w:t>I</w:t>
      </w:r>
      <w:r w:rsidRPr="001B47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679C" w:rsidRPr="001B4745">
        <w:rPr>
          <w:rFonts w:ascii="Times New Roman" w:hAnsi="Times New Roman" w:cs="Times New Roman"/>
          <w:bCs/>
          <w:sz w:val="28"/>
          <w:szCs w:val="28"/>
        </w:rPr>
        <w:t>Формирование и ведение (актуализация)</w:t>
      </w:r>
    </w:p>
    <w:p w:rsidR="0021679C" w:rsidRPr="001B4745" w:rsidRDefault="0021679C" w:rsidP="0021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4745">
        <w:rPr>
          <w:rFonts w:ascii="Times New Roman" w:hAnsi="Times New Roman" w:cs="Times New Roman"/>
          <w:bCs/>
          <w:sz w:val="28"/>
          <w:szCs w:val="28"/>
        </w:rPr>
        <w:t>реестра бюджетных рисков</w:t>
      </w:r>
    </w:p>
    <w:p w:rsidR="0021679C" w:rsidRPr="00CA79E4" w:rsidRDefault="0021679C" w:rsidP="0021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79C" w:rsidRPr="001B4745" w:rsidRDefault="00B61850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6.1. 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В целях сбора и анализа информации </w:t>
      </w:r>
      <w:r w:rsidR="00E60F57" w:rsidRPr="001B4745">
        <w:rPr>
          <w:rFonts w:ascii="Times New Roman" w:hAnsi="Times New Roman" w:cs="Times New Roman"/>
          <w:sz w:val="28"/>
          <w:szCs w:val="28"/>
        </w:rPr>
        <w:t>о бюджетных рисках и их оценки С</w:t>
      </w:r>
      <w:r w:rsidR="0021679C" w:rsidRPr="001B4745">
        <w:rPr>
          <w:rFonts w:ascii="Times New Roman" w:hAnsi="Times New Roman" w:cs="Times New Roman"/>
          <w:sz w:val="28"/>
          <w:szCs w:val="28"/>
        </w:rPr>
        <w:t>убъектом</w:t>
      </w:r>
      <w:r w:rsidR="00E60F57" w:rsidRPr="001B4745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="0021679C" w:rsidRPr="001B4745">
        <w:rPr>
          <w:rFonts w:ascii="Times New Roman" w:hAnsi="Times New Roman" w:cs="Times New Roman"/>
          <w:sz w:val="28"/>
          <w:szCs w:val="28"/>
        </w:rPr>
        <w:t>аудита ведется</w:t>
      </w:r>
      <w:r w:rsidR="00E60F57" w:rsidRPr="001B4745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бюджетных рисков </w:t>
      </w:r>
      <w:r w:rsidR="00E60F57" w:rsidRPr="001B4745">
        <w:rPr>
          <w:rFonts w:ascii="Times New Roman" w:hAnsi="Times New Roman" w:cs="Times New Roman"/>
          <w:sz w:val="28"/>
          <w:szCs w:val="28"/>
        </w:rPr>
        <w:t xml:space="preserve">администратора бюджетных средств 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9939C6" w:rsidRPr="001B4745">
        <w:rPr>
          <w:rFonts w:ascii="Times New Roman" w:hAnsi="Times New Roman" w:cs="Times New Roman"/>
          <w:sz w:val="28"/>
          <w:szCs w:val="28"/>
        </w:rPr>
        <w:t>6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629ED" w:rsidRPr="001B4745" w:rsidRDefault="00FC3762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6</w:t>
      </w:r>
      <w:r w:rsidR="003629ED" w:rsidRPr="001B4745">
        <w:rPr>
          <w:rFonts w:ascii="Times New Roman" w:hAnsi="Times New Roman" w:cs="Times New Roman"/>
          <w:sz w:val="28"/>
          <w:szCs w:val="28"/>
        </w:rPr>
        <w:t>.</w:t>
      </w:r>
      <w:r w:rsidRPr="001B4745">
        <w:rPr>
          <w:rFonts w:ascii="Times New Roman" w:hAnsi="Times New Roman" w:cs="Times New Roman"/>
          <w:sz w:val="28"/>
          <w:szCs w:val="28"/>
        </w:rPr>
        <w:t>2</w:t>
      </w:r>
      <w:r w:rsidR="003629ED" w:rsidRPr="001B4745">
        <w:rPr>
          <w:rFonts w:ascii="Times New Roman" w:hAnsi="Times New Roman" w:cs="Times New Roman"/>
          <w:sz w:val="28"/>
          <w:szCs w:val="28"/>
        </w:rPr>
        <w:t xml:space="preserve">. </w:t>
      </w:r>
      <w:r w:rsidRPr="001B4745">
        <w:rPr>
          <w:rFonts w:ascii="Times New Roman" w:hAnsi="Times New Roman" w:cs="Times New Roman"/>
          <w:sz w:val="28"/>
          <w:szCs w:val="28"/>
        </w:rPr>
        <w:t>Р</w:t>
      </w:r>
      <w:r w:rsidR="003629ED" w:rsidRPr="001B4745">
        <w:rPr>
          <w:rFonts w:ascii="Times New Roman" w:hAnsi="Times New Roman" w:cs="Times New Roman"/>
          <w:sz w:val="28"/>
          <w:szCs w:val="28"/>
        </w:rPr>
        <w:t>еестр бюджетных рисков включает следующую информацию в отношении каждого идентифицированного бюджетного риска: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а) наименование операций (действий) по выполнению бюджетной процедуры, являющейся объектом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б) описание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в) наименование владельца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г) оценка значимости (уровня)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д) оценка вероятности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е) оценка степени влияния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ж) описание последствий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з) описание причин бюджетного риска;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и) меры по предупреждению </w:t>
      </w:r>
      <w:proofErr w:type="gramStart"/>
      <w:r w:rsidRPr="001B47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B4745">
        <w:rPr>
          <w:rFonts w:ascii="Times New Roman" w:hAnsi="Times New Roman" w:cs="Times New Roman"/>
          <w:sz w:val="28"/>
          <w:szCs w:val="28"/>
        </w:rPr>
        <w:t>или) минимизации (устранению) бюджетного риска.</w:t>
      </w:r>
    </w:p>
    <w:p w:rsidR="003629ED" w:rsidRPr="001B4745" w:rsidRDefault="003629ED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Инф</w:t>
      </w:r>
      <w:r w:rsidR="00F93143" w:rsidRPr="001B4745">
        <w:rPr>
          <w:rFonts w:ascii="Times New Roman" w:hAnsi="Times New Roman" w:cs="Times New Roman"/>
          <w:sz w:val="28"/>
          <w:szCs w:val="28"/>
        </w:rPr>
        <w:t>ормация, указанная в подпункте «</w:t>
      </w:r>
      <w:r w:rsidRPr="001B4745">
        <w:rPr>
          <w:rFonts w:ascii="Times New Roman" w:hAnsi="Times New Roman" w:cs="Times New Roman"/>
          <w:sz w:val="28"/>
          <w:szCs w:val="28"/>
        </w:rPr>
        <w:t>и</w:t>
      </w:r>
      <w:r w:rsidR="00F93143" w:rsidRPr="001B4745">
        <w:rPr>
          <w:rFonts w:ascii="Times New Roman" w:hAnsi="Times New Roman" w:cs="Times New Roman"/>
          <w:sz w:val="28"/>
          <w:szCs w:val="28"/>
        </w:rPr>
        <w:t xml:space="preserve">» </w:t>
      </w:r>
      <w:r w:rsidRPr="001B4745">
        <w:rPr>
          <w:rFonts w:ascii="Times New Roman" w:hAnsi="Times New Roman" w:cs="Times New Roman"/>
          <w:sz w:val="28"/>
          <w:szCs w:val="28"/>
        </w:rPr>
        <w:t xml:space="preserve">настоящего пункта, включается в реестр бюджетных рисков только в случае возможности и целесообразности принятия </w:t>
      </w:r>
      <w:r w:rsidR="00F93143" w:rsidRPr="001B4745">
        <w:rPr>
          <w:rFonts w:ascii="Times New Roman" w:hAnsi="Times New Roman" w:cs="Times New Roman"/>
          <w:sz w:val="28"/>
          <w:szCs w:val="28"/>
        </w:rPr>
        <w:t xml:space="preserve">администратором бюджетных средств </w:t>
      </w:r>
      <w:r w:rsidRPr="001B4745">
        <w:rPr>
          <w:rFonts w:ascii="Times New Roman" w:hAnsi="Times New Roman" w:cs="Times New Roman"/>
          <w:sz w:val="28"/>
          <w:szCs w:val="28"/>
        </w:rPr>
        <w:t xml:space="preserve">мер по предупреждению </w:t>
      </w:r>
      <w:proofErr w:type="gramStart"/>
      <w:r w:rsidRPr="001B47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B4745">
        <w:rPr>
          <w:rFonts w:ascii="Times New Roman" w:hAnsi="Times New Roman" w:cs="Times New Roman"/>
          <w:sz w:val="28"/>
          <w:szCs w:val="28"/>
        </w:rPr>
        <w:t>или) минимизации (устранению) соответствующего бюджетного риска.</w:t>
      </w:r>
    </w:p>
    <w:p w:rsidR="0021679C" w:rsidRPr="001B4745" w:rsidRDefault="00E60F57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6.</w:t>
      </w:r>
      <w:r w:rsidR="00C81A8D" w:rsidRPr="001B4745">
        <w:rPr>
          <w:rFonts w:ascii="Times New Roman" w:hAnsi="Times New Roman" w:cs="Times New Roman"/>
          <w:sz w:val="28"/>
          <w:szCs w:val="28"/>
        </w:rPr>
        <w:t>3</w:t>
      </w:r>
      <w:r w:rsidRPr="001B4745">
        <w:rPr>
          <w:rFonts w:ascii="Times New Roman" w:hAnsi="Times New Roman" w:cs="Times New Roman"/>
          <w:sz w:val="28"/>
          <w:szCs w:val="28"/>
        </w:rPr>
        <w:t xml:space="preserve">. 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Формирование реестра бюджетных рисков осуществляется </w:t>
      </w:r>
      <w:r w:rsidRPr="001B4745">
        <w:rPr>
          <w:rFonts w:ascii="Times New Roman" w:hAnsi="Times New Roman" w:cs="Times New Roman"/>
          <w:sz w:val="28"/>
          <w:szCs w:val="28"/>
        </w:rPr>
        <w:t>С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Pr="001B4745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="0021679C" w:rsidRPr="001B4745">
        <w:rPr>
          <w:rFonts w:ascii="Times New Roman" w:hAnsi="Times New Roman" w:cs="Times New Roman"/>
          <w:sz w:val="28"/>
          <w:szCs w:val="28"/>
        </w:rPr>
        <w:t xml:space="preserve">аудита с учетом оценки бюджетных рисков, проводимой руководителями структурных подразделений </w:t>
      </w:r>
      <w:r w:rsidR="00064278" w:rsidRPr="001B4745">
        <w:rPr>
          <w:rFonts w:ascii="Times New Roman" w:hAnsi="Times New Roman" w:cs="Times New Roman"/>
          <w:sz w:val="28"/>
          <w:szCs w:val="28"/>
        </w:rPr>
        <w:t xml:space="preserve">администратора бюджетных средств, </w:t>
      </w:r>
      <w:r w:rsidR="0021679C" w:rsidRPr="001B4745">
        <w:rPr>
          <w:rFonts w:ascii="Times New Roman" w:hAnsi="Times New Roman" w:cs="Times New Roman"/>
          <w:sz w:val="28"/>
          <w:szCs w:val="28"/>
        </w:rPr>
        <w:t>являющимися владельцами бюджетных рисков, при формировании Перечня операций (действий по формированию документов, необходимых для выполнения внутренней бюджетной процедуры)</w:t>
      </w:r>
      <w:r w:rsidR="00064278" w:rsidRPr="001B4745">
        <w:rPr>
          <w:rFonts w:ascii="Times New Roman" w:hAnsi="Times New Roman" w:cs="Times New Roman"/>
          <w:sz w:val="28"/>
          <w:szCs w:val="28"/>
        </w:rPr>
        <w:t>.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81A8D" w:rsidRPr="001B4745">
        <w:rPr>
          <w:rFonts w:ascii="Times New Roman" w:hAnsi="Times New Roman" w:cs="Times New Roman"/>
          <w:sz w:val="28"/>
          <w:szCs w:val="28"/>
        </w:rPr>
        <w:t>4</w:t>
      </w:r>
      <w:r w:rsidR="005848AE" w:rsidRPr="001B4745">
        <w:rPr>
          <w:rFonts w:ascii="Times New Roman" w:hAnsi="Times New Roman" w:cs="Times New Roman"/>
          <w:sz w:val="28"/>
          <w:szCs w:val="28"/>
        </w:rPr>
        <w:t xml:space="preserve">. </w:t>
      </w:r>
      <w:r w:rsidRPr="001B4745">
        <w:rPr>
          <w:rFonts w:ascii="Times New Roman" w:hAnsi="Times New Roman" w:cs="Times New Roman"/>
          <w:sz w:val="28"/>
          <w:szCs w:val="28"/>
        </w:rPr>
        <w:t>Бюджетный риск оценивается как значимый или незначимый в зависимости от оценки его вероятности и степени влияния.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При оценке вероятности бюджетного риска оценивается степень возможности наступления событий, негативно влияющих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DB355E" w:rsidRPr="001B4745">
        <w:rPr>
          <w:rFonts w:ascii="Times New Roman" w:hAnsi="Times New Roman" w:cs="Times New Roman"/>
          <w:sz w:val="28"/>
          <w:szCs w:val="28"/>
        </w:rPr>
        <w:t>администратора бюджетных средств.</w:t>
      </w:r>
    </w:p>
    <w:p w:rsidR="00F4065A" w:rsidRPr="001B4745" w:rsidRDefault="00F4065A" w:rsidP="00F406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Степень возможности наступления таких событий оценивается с учетом причин и условий (обстоятельств) реализации бюджетных рисков, в том числе с учетом информации о результатах:</w:t>
      </w:r>
    </w:p>
    <w:p w:rsidR="00F4065A" w:rsidRPr="001B4745" w:rsidRDefault="00F4065A" w:rsidP="00F406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а) оценки надежности внутреннего финансового контроля администратора бюджетных средств;</w:t>
      </w:r>
    </w:p>
    <w:p w:rsidR="00F4065A" w:rsidRPr="001B4745" w:rsidRDefault="00F4065A" w:rsidP="00F406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б) мониторинга качества финансового менеджмента, включая мониторинг исполнения качества бюджетных полномочий </w:t>
      </w:r>
      <w:r w:rsidR="00C44BE8" w:rsidRPr="001B4745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Pr="001B4745">
        <w:rPr>
          <w:rFonts w:ascii="Times New Roman" w:hAnsi="Times New Roman" w:cs="Times New Roman"/>
          <w:sz w:val="28"/>
          <w:szCs w:val="28"/>
        </w:rPr>
        <w:t>, а также качества управления активами, осуществления закупок товаров, работ и услуг для государственных нужд;</w:t>
      </w:r>
    </w:p>
    <w:p w:rsidR="00F4065A" w:rsidRPr="001B4745" w:rsidRDefault="00F4065A" w:rsidP="00F406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в) контрольных мероприятий органов государственного финансового контроля, проведенных в отношении </w:t>
      </w:r>
      <w:r w:rsidR="00C44BE8" w:rsidRPr="001B4745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Pr="001B4745">
        <w:rPr>
          <w:rFonts w:ascii="Times New Roman" w:hAnsi="Times New Roman" w:cs="Times New Roman"/>
          <w:sz w:val="28"/>
          <w:szCs w:val="28"/>
        </w:rPr>
        <w:t>.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Вероятность бюджетного риска оценивается как низкая, средняя или высокая.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При оценке степени влияния бюджетного риска оценивается уровень потенциального негативного воздействия события на результаты выполнения бюджетной процедуры, определяемый как оценка одного или нескольких из следующих показателей: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а) 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государственных (муниципальных) нужд;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б) искажения бюджетной отчетности;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в) потенциальный ущерб;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г) отклонения от целевых значений государственных программ;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д) санкции, налагаемые в</w:t>
      </w:r>
      <w:r w:rsidR="005848AE" w:rsidRPr="001B4745">
        <w:rPr>
          <w:rFonts w:ascii="Times New Roman" w:hAnsi="Times New Roman" w:cs="Times New Roman"/>
          <w:sz w:val="28"/>
          <w:szCs w:val="28"/>
        </w:rPr>
        <w:t xml:space="preserve"> случае возникновения нарушений</w:t>
      </w:r>
      <w:r w:rsidRPr="001B4745">
        <w:rPr>
          <w:rFonts w:ascii="Times New Roman" w:hAnsi="Times New Roman" w:cs="Times New Roman"/>
          <w:sz w:val="28"/>
          <w:szCs w:val="28"/>
        </w:rPr>
        <w:t>.</w:t>
      </w:r>
    </w:p>
    <w:p w:rsidR="0021679C" w:rsidRPr="001B4745" w:rsidRDefault="0021679C" w:rsidP="00C81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Степень влияния бюджетного риска оценивается как высокая, средняя или низкая.</w:t>
      </w:r>
    </w:p>
    <w:p w:rsidR="0021679C" w:rsidRPr="001B4745" w:rsidRDefault="005848AE" w:rsidP="003E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6.</w:t>
      </w:r>
      <w:r w:rsidR="00C81A8D" w:rsidRPr="001B4745">
        <w:rPr>
          <w:rFonts w:ascii="Times New Roman" w:hAnsi="Times New Roman" w:cs="Times New Roman"/>
          <w:sz w:val="28"/>
          <w:szCs w:val="28"/>
        </w:rPr>
        <w:t>5</w:t>
      </w:r>
      <w:r w:rsidR="0021679C" w:rsidRPr="001B4745">
        <w:rPr>
          <w:rFonts w:ascii="Times New Roman" w:hAnsi="Times New Roman" w:cs="Times New Roman"/>
          <w:sz w:val="28"/>
          <w:szCs w:val="28"/>
        </w:rPr>
        <w:t>. Бюджетный риск оценивается как значимый, если хотя бы один из критериев его оценки - вероятность или степень влияния - оценивается как высокий либо и вероятность, и степень влияния бюджетного риска оцениваются как средние.</w:t>
      </w:r>
    </w:p>
    <w:p w:rsidR="001861D0" w:rsidRPr="001B4745" w:rsidRDefault="003E32BD" w:rsidP="003E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6.6. </w:t>
      </w:r>
      <w:r w:rsidR="001861D0" w:rsidRPr="001B4745">
        <w:rPr>
          <w:rFonts w:ascii="Times New Roman" w:hAnsi="Times New Roman" w:cs="Times New Roman"/>
          <w:sz w:val="28"/>
          <w:szCs w:val="28"/>
        </w:rPr>
        <w:t>Предварительная оценка бюджетных рисков осуществляется Субъектами бюджетных процедур, являющимися владельцами бюджетных рисков.</w:t>
      </w:r>
    </w:p>
    <w:p w:rsidR="001861D0" w:rsidRPr="001B4745" w:rsidRDefault="001861D0" w:rsidP="003E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 xml:space="preserve">Субъекты бюджетных процедур на основании запроса представляют Субъекту внутреннего финансового аудита предложения, по выявленным бюджетным рискам (с проведенной предварительной оценкой вероятности и степени влияния данных рисков) с целью их последующей оценки Субъектом </w:t>
      </w:r>
      <w:r w:rsidRPr="001B4745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финансового аудита и включением в реестр бюджетных рисков </w:t>
      </w:r>
      <w:r w:rsidR="003E32BD" w:rsidRPr="001B4745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Pr="001B4745">
        <w:rPr>
          <w:rFonts w:ascii="Times New Roman" w:hAnsi="Times New Roman" w:cs="Times New Roman"/>
          <w:sz w:val="28"/>
          <w:szCs w:val="28"/>
        </w:rPr>
        <w:t>.</w:t>
      </w:r>
    </w:p>
    <w:p w:rsidR="001861D0" w:rsidRPr="001B4745" w:rsidRDefault="003E32BD" w:rsidP="003E32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6.7. Актуализация реестра бюджетных рисков администратора бюджетных средств проводится Субъектом внутреннего финансового аудита не реже одного раза в год.</w:t>
      </w:r>
    </w:p>
    <w:p w:rsidR="00627EC7" w:rsidRDefault="00627EC7" w:rsidP="001861D0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1D0" w:rsidRPr="00280174" w:rsidRDefault="004809ED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861D0" w:rsidRPr="00280174">
        <w:rPr>
          <w:rFonts w:ascii="Times New Roman" w:hAnsi="Times New Roman" w:cs="Times New Roman"/>
          <w:sz w:val="24"/>
          <w:szCs w:val="24"/>
        </w:rPr>
        <w:t>риложение 1</w:t>
      </w:r>
    </w:p>
    <w:p w:rsidR="001861D0" w:rsidRPr="00280174" w:rsidRDefault="001861D0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1861D0" w:rsidRPr="00280174" w:rsidRDefault="001861D0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внутреннего финансового аудита,</w:t>
      </w: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>ФОРМА</w:t>
      </w:r>
    </w:p>
    <w:p w:rsidR="004809ED" w:rsidRPr="00280174" w:rsidRDefault="004809ED" w:rsidP="001861D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809ED" w:rsidRPr="00280174" w:rsidRDefault="004809ED" w:rsidP="001861D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>УТВЕРЖД</w:t>
      </w:r>
      <w:r w:rsidR="003811EA" w:rsidRPr="00280174">
        <w:rPr>
          <w:rFonts w:ascii="Times New Roman" w:hAnsi="Times New Roman" w:cs="Times New Roman"/>
          <w:sz w:val="28"/>
          <w:szCs w:val="28"/>
        </w:rPr>
        <w:t>ЕНО</w:t>
      </w:r>
    </w:p>
    <w:p w:rsidR="002B4851" w:rsidRPr="00280174" w:rsidRDefault="002B4851" w:rsidP="001861D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>р</w:t>
      </w:r>
      <w:r w:rsidR="003811EA" w:rsidRPr="00280174">
        <w:rPr>
          <w:rFonts w:ascii="Times New Roman" w:hAnsi="Times New Roman" w:cs="Times New Roman"/>
          <w:sz w:val="28"/>
          <w:szCs w:val="28"/>
        </w:rPr>
        <w:t>аспоряжени</w:t>
      </w:r>
      <w:r w:rsidRPr="00280174">
        <w:rPr>
          <w:rFonts w:ascii="Times New Roman" w:hAnsi="Times New Roman" w:cs="Times New Roman"/>
          <w:sz w:val="28"/>
          <w:szCs w:val="28"/>
        </w:rPr>
        <w:t xml:space="preserve">ем </w:t>
      </w:r>
      <w:r w:rsidR="003811EA" w:rsidRPr="00280174">
        <w:rPr>
          <w:rFonts w:ascii="Times New Roman" w:hAnsi="Times New Roman" w:cs="Times New Roman"/>
          <w:sz w:val="28"/>
          <w:szCs w:val="28"/>
        </w:rPr>
        <w:t xml:space="preserve"> </w:t>
      </w:r>
      <w:r w:rsidRPr="00280174">
        <w:rPr>
          <w:rFonts w:ascii="Times New Roman" w:hAnsi="Times New Roman" w:cs="Times New Roman"/>
          <w:sz w:val="28"/>
          <w:szCs w:val="28"/>
        </w:rPr>
        <w:t>______________</w:t>
      </w:r>
    </w:p>
    <w:p w:rsidR="001861D0" w:rsidRPr="00280174" w:rsidRDefault="003811EA" w:rsidP="001861D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>от «</w:t>
      </w:r>
      <w:r w:rsidR="001861D0" w:rsidRPr="00280174">
        <w:rPr>
          <w:rFonts w:ascii="Times New Roman" w:hAnsi="Times New Roman" w:cs="Times New Roman"/>
          <w:sz w:val="28"/>
          <w:szCs w:val="28"/>
        </w:rPr>
        <w:t>___</w:t>
      </w:r>
      <w:r w:rsidRPr="00280174">
        <w:rPr>
          <w:rFonts w:ascii="Times New Roman" w:hAnsi="Times New Roman" w:cs="Times New Roman"/>
          <w:sz w:val="28"/>
          <w:szCs w:val="28"/>
        </w:rPr>
        <w:t>»</w:t>
      </w:r>
      <w:r w:rsidR="001861D0" w:rsidRPr="00280174">
        <w:rPr>
          <w:rFonts w:ascii="Times New Roman" w:hAnsi="Times New Roman" w:cs="Times New Roman"/>
          <w:sz w:val="28"/>
          <w:szCs w:val="28"/>
        </w:rPr>
        <w:t xml:space="preserve"> _________20__ года</w:t>
      </w: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235"/>
      <w:bookmarkEnd w:id="2"/>
    </w:p>
    <w:p w:rsidR="002B4851" w:rsidRPr="00CA79E4" w:rsidRDefault="002B4851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 xml:space="preserve">План </w:t>
      </w:r>
      <w:r w:rsidR="002B4851" w:rsidRPr="00280174">
        <w:rPr>
          <w:rFonts w:ascii="Times New Roman" w:hAnsi="Times New Roman" w:cs="Times New Roman"/>
          <w:sz w:val="28"/>
          <w:szCs w:val="28"/>
        </w:rPr>
        <w:t>проведения аудиторских мероприятий</w:t>
      </w:r>
      <w:r w:rsidRPr="00280174">
        <w:rPr>
          <w:rFonts w:ascii="Times New Roman" w:hAnsi="Times New Roman" w:cs="Times New Roman"/>
          <w:sz w:val="28"/>
          <w:szCs w:val="28"/>
        </w:rPr>
        <w:t xml:space="preserve"> на 20__ год</w:t>
      </w:r>
    </w:p>
    <w:p w:rsidR="001861D0" w:rsidRPr="00280174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74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1861D0" w:rsidRPr="00280174" w:rsidRDefault="00280174" w:rsidP="00280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9625B1">
        <w:rPr>
          <w:rFonts w:ascii="Times New Roman" w:hAnsi="Times New Roman" w:cs="Times New Roman"/>
        </w:rPr>
        <w:t>администратора бюджетных средств)</w:t>
      </w: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77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609"/>
        <w:gridCol w:w="1793"/>
        <w:gridCol w:w="1325"/>
        <w:gridCol w:w="1644"/>
        <w:gridCol w:w="1708"/>
      </w:tblGrid>
      <w:tr w:rsidR="001861D0" w:rsidRPr="00CA79E4" w:rsidTr="00627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Аудируе</w:t>
            </w:r>
            <w:r w:rsidR="0096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9625B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B63D93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0" w:rsidRPr="009625B1" w:rsidRDefault="001861D0" w:rsidP="0062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861D0" w:rsidRPr="00CA79E4" w:rsidTr="00627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861D0" w:rsidRPr="00CA79E4" w:rsidTr="00627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3445" w:rsidRPr="00CA79E4" w:rsidRDefault="008F3445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3445" w:rsidRPr="00CA79E4" w:rsidRDefault="008F3445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3445" w:rsidRPr="00CA79E4" w:rsidRDefault="008F3445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61D0" w:rsidRPr="009625B1" w:rsidRDefault="008F3445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B1">
        <w:rPr>
          <w:rFonts w:ascii="Times New Roman" w:hAnsi="Times New Roman" w:cs="Times New Roman"/>
          <w:sz w:val="28"/>
          <w:szCs w:val="28"/>
        </w:rPr>
        <w:t>Руководитель С</w:t>
      </w:r>
      <w:r w:rsidR="001861D0" w:rsidRPr="009625B1">
        <w:rPr>
          <w:rFonts w:ascii="Times New Roman" w:hAnsi="Times New Roman" w:cs="Times New Roman"/>
          <w:sz w:val="28"/>
          <w:szCs w:val="28"/>
        </w:rPr>
        <w:t xml:space="preserve">убъекта </w:t>
      </w:r>
    </w:p>
    <w:p w:rsidR="001861D0" w:rsidRPr="009625B1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B1">
        <w:rPr>
          <w:rFonts w:ascii="Times New Roman" w:hAnsi="Times New Roman" w:cs="Times New Roman"/>
          <w:sz w:val="28"/>
          <w:szCs w:val="28"/>
          <w:u w:val="single"/>
        </w:rPr>
        <w:t xml:space="preserve">внутреннего финансового аудита </w:t>
      </w:r>
      <w:r w:rsidRPr="009625B1">
        <w:rPr>
          <w:rFonts w:ascii="Times New Roman" w:hAnsi="Times New Roman" w:cs="Times New Roman"/>
          <w:sz w:val="28"/>
          <w:szCs w:val="28"/>
        </w:rPr>
        <w:t xml:space="preserve">             _______________     ___________________</w:t>
      </w:r>
    </w:p>
    <w:p w:rsidR="001861D0" w:rsidRPr="009625B1" w:rsidRDefault="008F3445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5B1">
        <w:rPr>
          <w:rFonts w:ascii="Times New Roman" w:hAnsi="Times New Roman" w:cs="Times New Roman"/>
        </w:rPr>
        <w:t xml:space="preserve">                </w:t>
      </w:r>
      <w:r w:rsidR="001861D0" w:rsidRPr="009625B1">
        <w:rPr>
          <w:rFonts w:ascii="Times New Roman" w:hAnsi="Times New Roman" w:cs="Times New Roman"/>
        </w:rPr>
        <w:t xml:space="preserve">(должность)                                                         </w:t>
      </w:r>
      <w:r w:rsidRPr="009625B1">
        <w:rPr>
          <w:rFonts w:ascii="Times New Roman" w:hAnsi="Times New Roman" w:cs="Times New Roman"/>
        </w:rPr>
        <w:t>(</w:t>
      </w:r>
      <w:r w:rsidR="001861D0" w:rsidRPr="009625B1">
        <w:rPr>
          <w:rFonts w:ascii="Times New Roman" w:hAnsi="Times New Roman" w:cs="Times New Roman"/>
        </w:rPr>
        <w:t>подпись)                            (ФИО)</w:t>
      </w:r>
    </w:p>
    <w:tbl>
      <w:tblPr>
        <w:tblpPr w:leftFromText="180" w:rightFromText="180" w:vertAnchor="text" w:tblpX="-647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4"/>
      </w:tblGrid>
      <w:tr w:rsidR="001861D0" w:rsidRPr="009625B1" w:rsidTr="00781A9F">
        <w:trPr>
          <w:trHeight w:val="253"/>
        </w:trPr>
        <w:tc>
          <w:tcPr>
            <w:tcW w:w="4984" w:type="dxa"/>
            <w:vMerge w:val="restart"/>
          </w:tcPr>
          <w:p w:rsidR="001861D0" w:rsidRPr="009625B1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61D0" w:rsidRPr="00CA79E4" w:rsidTr="00781A9F">
        <w:trPr>
          <w:trHeight w:val="322"/>
        </w:trPr>
        <w:tc>
          <w:tcPr>
            <w:tcW w:w="4984" w:type="dxa"/>
            <w:vMerge/>
          </w:tcPr>
          <w:p w:rsidR="001861D0" w:rsidRPr="00CA79E4" w:rsidRDefault="001861D0" w:rsidP="00781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Par267"/>
      <w:bookmarkEnd w:id="3"/>
    </w:p>
    <w:p w:rsidR="00627EC7" w:rsidRDefault="00627EC7" w:rsidP="005C1BD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2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C73214" w:rsidRPr="00280174" w:rsidRDefault="009D3586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E2408C" w:rsidRPr="00FF4DF8" w:rsidRDefault="00E2408C" w:rsidP="005C1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8C" w:rsidRPr="00FF4DF8" w:rsidRDefault="00C62CA7" w:rsidP="005C1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Ф</w:t>
      </w:r>
      <w:r w:rsidR="00187498" w:rsidRPr="00FF4DF8">
        <w:rPr>
          <w:rFonts w:ascii="Times New Roman" w:hAnsi="Times New Roman" w:cs="Times New Roman"/>
          <w:sz w:val="28"/>
          <w:szCs w:val="28"/>
        </w:rPr>
        <w:t>ОРМА</w:t>
      </w:r>
    </w:p>
    <w:p w:rsidR="00E2408C" w:rsidRPr="00FF4DF8" w:rsidRDefault="00E2408C" w:rsidP="005C1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08C" w:rsidRPr="00FF4DF8" w:rsidRDefault="00E2408C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УТВЕРЖДАЮ</w:t>
      </w:r>
    </w:p>
    <w:p w:rsidR="00A50731" w:rsidRPr="00FF4DF8" w:rsidRDefault="0011034D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государственного заказа Ленинградской области</w:t>
      </w:r>
    </w:p>
    <w:p w:rsidR="00A50731" w:rsidRPr="00FF4DF8" w:rsidRDefault="00A50731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0731" w:rsidRPr="00FF4DF8" w:rsidRDefault="00A50731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A50731" w:rsidRPr="00FF4DF8" w:rsidRDefault="00A50731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731" w:rsidRPr="00CA79E4" w:rsidRDefault="00A50731" w:rsidP="00E2408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4DF8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A50731" w:rsidRPr="00CA79E4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50731" w:rsidRPr="00FF4DF8" w:rsidRDefault="00A50731" w:rsidP="008E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Программа</w:t>
      </w:r>
    </w:p>
    <w:p w:rsidR="00A50731" w:rsidRPr="00FF4DF8" w:rsidRDefault="00A50731" w:rsidP="008E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аудиторского мероприятия</w:t>
      </w:r>
    </w:p>
    <w:p w:rsidR="00A50731" w:rsidRPr="00CA79E4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E4FEE" w:rsidRPr="00CA79E4" w:rsidRDefault="008E4FEE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1. Основание проведения аудиторского мероприятия:</w:t>
      </w: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627A" w:rsidRPr="00FF4D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0731" w:rsidRPr="00FF4DF8" w:rsidRDefault="00A50731" w:rsidP="00A75A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F4DF8">
        <w:rPr>
          <w:rFonts w:ascii="Times New Roman" w:hAnsi="Times New Roman" w:cs="Times New Roman"/>
        </w:rPr>
        <w:t>(реквизиты распоряжения о назначен</w:t>
      </w:r>
      <w:proofErr w:type="gramStart"/>
      <w:r w:rsidRPr="00FF4DF8">
        <w:rPr>
          <w:rFonts w:ascii="Times New Roman" w:hAnsi="Times New Roman" w:cs="Times New Roman"/>
        </w:rPr>
        <w:t>ии ау</w:t>
      </w:r>
      <w:proofErr w:type="gramEnd"/>
      <w:r w:rsidRPr="00FF4DF8">
        <w:rPr>
          <w:rFonts w:ascii="Times New Roman" w:hAnsi="Times New Roman" w:cs="Times New Roman"/>
        </w:rPr>
        <w:t>диторского</w:t>
      </w:r>
      <w:r w:rsidR="0026627A" w:rsidRPr="00FF4DF8">
        <w:rPr>
          <w:rFonts w:ascii="Times New Roman" w:hAnsi="Times New Roman" w:cs="Times New Roman"/>
        </w:rPr>
        <w:t xml:space="preserve"> </w:t>
      </w:r>
      <w:r w:rsidRPr="00FF4DF8">
        <w:rPr>
          <w:rFonts w:ascii="Times New Roman" w:hAnsi="Times New Roman" w:cs="Times New Roman"/>
        </w:rPr>
        <w:t xml:space="preserve">мероприятия, пункт плана </w:t>
      </w:r>
      <w:r w:rsidR="0026627A" w:rsidRPr="00FF4DF8">
        <w:rPr>
          <w:rFonts w:ascii="Times New Roman" w:hAnsi="Times New Roman" w:cs="Times New Roman"/>
        </w:rPr>
        <w:t>проведения аудиторского мероприятия</w:t>
      </w:r>
      <w:r w:rsidR="00A75A80" w:rsidRPr="00FF4DF8">
        <w:rPr>
          <w:rFonts w:ascii="Times New Roman" w:hAnsi="Times New Roman" w:cs="Times New Roman"/>
        </w:rPr>
        <w:t xml:space="preserve"> (в случае проведения планового аудиторского мероприятия))</w:t>
      </w:r>
    </w:p>
    <w:p w:rsidR="00A75A80" w:rsidRPr="00FF4DF8" w:rsidRDefault="00A75A80" w:rsidP="00A75A80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Тема аудиторского мероприятия:</w:t>
      </w:r>
    </w:p>
    <w:p w:rsidR="00A75A80" w:rsidRPr="00FF4DF8" w:rsidRDefault="00AE5D1D" w:rsidP="00AE5D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5D1D" w:rsidRPr="00FF4DF8" w:rsidRDefault="00AE5D1D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3</w:t>
      </w:r>
      <w:r w:rsidR="00A50731" w:rsidRPr="00FF4DF8">
        <w:rPr>
          <w:rFonts w:ascii="Times New Roman" w:hAnsi="Times New Roman" w:cs="Times New Roman"/>
          <w:sz w:val="28"/>
          <w:szCs w:val="28"/>
        </w:rPr>
        <w:t xml:space="preserve">. </w:t>
      </w:r>
      <w:r w:rsidRPr="00FF4DF8">
        <w:rPr>
          <w:rFonts w:ascii="Times New Roman" w:hAnsi="Times New Roman" w:cs="Times New Roman"/>
          <w:sz w:val="28"/>
          <w:szCs w:val="28"/>
        </w:rPr>
        <w:t>Субъект бюджетных процедур:</w:t>
      </w:r>
    </w:p>
    <w:p w:rsidR="00AE5D1D" w:rsidRPr="00FF4DF8" w:rsidRDefault="00AE5D1D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80A" w:rsidRPr="00FF4DF8" w:rsidRDefault="00AE5D1D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 xml:space="preserve">4. </w:t>
      </w:r>
      <w:r w:rsidR="00DF480A" w:rsidRPr="00FF4DF8">
        <w:rPr>
          <w:rFonts w:ascii="Times New Roman" w:hAnsi="Times New Roman" w:cs="Times New Roman"/>
          <w:sz w:val="28"/>
          <w:szCs w:val="28"/>
        </w:rPr>
        <w:t>Методы внутреннего финансового аудита:</w:t>
      </w:r>
    </w:p>
    <w:p w:rsidR="00DF480A" w:rsidRPr="00FF4DF8" w:rsidRDefault="00DF480A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80A" w:rsidRPr="00FF4DF8" w:rsidRDefault="00DF480A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5. Вид аудиторского мероприятия:</w:t>
      </w:r>
    </w:p>
    <w:p w:rsidR="00DF480A" w:rsidRPr="00FF4DF8" w:rsidRDefault="00DF480A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80A" w:rsidRPr="00FF4DF8" w:rsidRDefault="00DF480A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 xml:space="preserve">6. </w:t>
      </w:r>
      <w:r w:rsidR="00B71F95" w:rsidRPr="00FF4DF8">
        <w:rPr>
          <w:rFonts w:ascii="Times New Roman" w:hAnsi="Times New Roman" w:cs="Times New Roman"/>
          <w:sz w:val="28"/>
          <w:szCs w:val="28"/>
        </w:rPr>
        <w:t>Цели аудиторского мероприятия:</w:t>
      </w:r>
    </w:p>
    <w:p w:rsidR="00B71F95" w:rsidRPr="00FF4DF8" w:rsidRDefault="00B71F95" w:rsidP="00DF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F480A" w:rsidRPr="00FF4DF8" w:rsidRDefault="00B71F95" w:rsidP="00B7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F4DF8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Pr="00FF4DF8"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B71F95" w:rsidRPr="00FF4DF8" w:rsidRDefault="00B71F95" w:rsidP="00B7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71F95" w:rsidRPr="00FF4DF8" w:rsidRDefault="00B71F95" w:rsidP="00B71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8. Перечень   вопросов,   подлежащих   к  изучению  в  ходе  аудиторского</w:t>
      </w:r>
      <w:r w:rsidR="00F95FE9" w:rsidRPr="00FF4DF8">
        <w:rPr>
          <w:rFonts w:ascii="Times New Roman" w:hAnsi="Times New Roman" w:cs="Times New Roman"/>
          <w:sz w:val="28"/>
          <w:szCs w:val="28"/>
        </w:rPr>
        <w:t xml:space="preserve"> </w:t>
      </w:r>
      <w:r w:rsidRPr="00FF4DF8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B71F95" w:rsidRPr="00FF4DF8" w:rsidRDefault="00B71F95" w:rsidP="00B7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4932"/>
        <w:gridCol w:w="2100"/>
        <w:gridCol w:w="2552"/>
      </w:tblGrid>
      <w:tr w:rsidR="00B71F95" w:rsidRPr="00FF4DF8" w:rsidTr="00627E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Вопросы программы мероприятия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Способ аудиторской выборки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71F95" w:rsidRPr="00FF4DF8" w:rsidTr="00627E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1F95" w:rsidRPr="00FF4DF8" w:rsidTr="00627E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95" w:rsidRPr="00FF4DF8" w:rsidTr="00627EC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95" w:rsidRPr="00FF4DF8" w:rsidRDefault="00B71F95" w:rsidP="004B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F95" w:rsidRPr="00FF4DF8" w:rsidRDefault="00EF297A" w:rsidP="00E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9. С</w:t>
      </w:r>
      <w:r w:rsidR="00B71F95" w:rsidRPr="00FF4DF8">
        <w:rPr>
          <w:rFonts w:ascii="Times New Roman" w:hAnsi="Times New Roman" w:cs="Times New Roman"/>
          <w:sz w:val="28"/>
          <w:szCs w:val="28"/>
        </w:rPr>
        <w:t>рок пров</w:t>
      </w:r>
      <w:r w:rsidRPr="00FF4DF8">
        <w:rPr>
          <w:rFonts w:ascii="Times New Roman" w:hAnsi="Times New Roman" w:cs="Times New Roman"/>
          <w:sz w:val="28"/>
          <w:szCs w:val="28"/>
        </w:rPr>
        <w:t>едения аудиторского мероприятия:</w:t>
      </w:r>
    </w:p>
    <w:p w:rsidR="00EF297A" w:rsidRPr="00FF4DF8" w:rsidRDefault="00EF297A" w:rsidP="00E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80A" w:rsidRPr="00FF4DF8" w:rsidRDefault="00EF297A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10. Сведения о руководителе и членах аудиторской группы:</w:t>
      </w:r>
    </w:p>
    <w:p w:rsidR="00EF297A" w:rsidRPr="00FF4DF8" w:rsidRDefault="00EF297A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297A" w:rsidRPr="00FF4DF8" w:rsidRDefault="00EF297A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97A" w:rsidRPr="00FF4DF8" w:rsidRDefault="00EF297A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97A" w:rsidRPr="00FF4DF8" w:rsidRDefault="00EF297A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Руководитель аудиторской группы</w:t>
      </w: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__________________________   ________________    __________________________</w:t>
      </w: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F4DF8">
        <w:rPr>
          <w:rFonts w:ascii="Times New Roman" w:hAnsi="Times New Roman" w:cs="Times New Roman"/>
        </w:rPr>
        <w:t xml:space="preserve">   </w:t>
      </w:r>
      <w:r w:rsidR="00EF297A" w:rsidRPr="00FF4DF8">
        <w:rPr>
          <w:rFonts w:ascii="Times New Roman" w:hAnsi="Times New Roman" w:cs="Times New Roman"/>
        </w:rPr>
        <w:t xml:space="preserve">                </w:t>
      </w:r>
      <w:r w:rsidRPr="00FF4DF8">
        <w:rPr>
          <w:rFonts w:ascii="Times New Roman" w:hAnsi="Times New Roman" w:cs="Times New Roman"/>
        </w:rPr>
        <w:t xml:space="preserve">  (должность)                </w:t>
      </w:r>
      <w:r w:rsidR="00EF297A" w:rsidRPr="00FF4DF8">
        <w:rPr>
          <w:rFonts w:ascii="Times New Roman" w:hAnsi="Times New Roman" w:cs="Times New Roman"/>
        </w:rPr>
        <w:t xml:space="preserve">                    </w:t>
      </w:r>
      <w:r w:rsidRPr="00FF4DF8">
        <w:rPr>
          <w:rFonts w:ascii="Times New Roman" w:hAnsi="Times New Roman" w:cs="Times New Roman"/>
        </w:rPr>
        <w:t xml:space="preserve"> (подпись)      </w:t>
      </w:r>
      <w:r w:rsidR="00EF297A" w:rsidRPr="00FF4DF8">
        <w:rPr>
          <w:rFonts w:ascii="Times New Roman" w:hAnsi="Times New Roman" w:cs="Times New Roman"/>
        </w:rPr>
        <w:t xml:space="preserve">                    </w:t>
      </w:r>
      <w:r w:rsidRPr="00FF4DF8">
        <w:rPr>
          <w:rFonts w:ascii="Times New Roman" w:hAnsi="Times New Roman" w:cs="Times New Roman"/>
        </w:rPr>
        <w:t xml:space="preserve">    (расшифровка подписи)</w:t>
      </w: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50731" w:rsidRPr="00FF4DF8" w:rsidRDefault="00A50731" w:rsidP="00A50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DF8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50731" w:rsidRPr="00CA79E4" w:rsidRDefault="00A50731" w:rsidP="001861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627EC7" w:rsidRDefault="00627EC7" w:rsidP="001861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3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EF297A" w:rsidRPr="00A964FD" w:rsidRDefault="00EF297A" w:rsidP="00EF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97A" w:rsidRPr="00A964FD" w:rsidRDefault="00EF297A" w:rsidP="00EF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D0" w:rsidRPr="00A964FD" w:rsidRDefault="001861D0" w:rsidP="00C3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>Ф</w:t>
      </w:r>
      <w:r w:rsidR="00187498" w:rsidRPr="00A964FD">
        <w:rPr>
          <w:rFonts w:ascii="Times New Roman" w:hAnsi="Times New Roman" w:cs="Times New Roman"/>
          <w:sz w:val="28"/>
          <w:szCs w:val="28"/>
        </w:rPr>
        <w:t>ОРМА</w:t>
      </w:r>
    </w:p>
    <w:p w:rsidR="00915B23" w:rsidRPr="00A964FD" w:rsidRDefault="00915B23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29"/>
      <w:bookmarkEnd w:id="4"/>
      <w:r w:rsidRPr="00A96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«СОГЛАСОВАНО»</w:t>
      </w:r>
    </w:p>
    <w:p w:rsidR="00915B23" w:rsidRPr="00A964FD" w:rsidRDefault="00915B23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>Руководитель администратора бюджетных средств</w:t>
      </w:r>
    </w:p>
    <w:p w:rsidR="00915B23" w:rsidRPr="00A964FD" w:rsidRDefault="00915B23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>______________  _______________</w:t>
      </w:r>
    </w:p>
    <w:p w:rsidR="00915B23" w:rsidRPr="00A964FD" w:rsidRDefault="00187498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964FD">
        <w:rPr>
          <w:rFonts w:ascii="Times New Roman" w:hAnsi="Times New Roman" w:cs="Times New Roman"/>
        </w:rPr>
        <w:t xml:space="preserve">            </w:t>
      </w:r>
      <w:r w:rsidR="00546C8C" w:rsidRPr="00A964FD">
        <w:rPr>
          <w:rFonts w:ascii="Times New Roman" w:hAnsi="Times New Roman" w:cs="Times New Roman"/>
        </w:rPr>
        <w:t>(под</w:t>
      </w:r>
      <w:r w:rsidR="00915B23" w:rsidRPr="00A964FD">
        <w:rPr>
          <w:rFonts w:ascii="Times New Roman" w:hAnsi="Times New Roman" w:cs="Times New Roman"/>
        </w:rPr>
        <w:t xml:space="preserve">пись) </w:t>
      </w:r>
      <w:r w:rsidR="00546C8C" w:rsidRPr="00A964FD">
        <w:rPr>
          <w:rFonts w:ascii="Times New Roman" w:hAnsi="Times New Roman" w:cs="Times New Roman"/>
        </w:rPr>
        <w:t xml:space="preserve">  </w:t>
      </w:r>
      <w:r w:rsidRPr="00A964FD">
        <w:rPr>
          <w:rFonts w:ascii="Times New Roman" w:hAnsi="Times New Roman" w:cs="Times New Roman"/>
        </w:rPr>
        <w:t xml:space="preserve">    </w:t>
      </w:r>
      <w:r w:rsidR="00546C8C" w:rsidRPr="00A964FD">
        <w:rPr>
          <w:rFonts w:ascii="Times New Roman" w:hAnsi="Times New Roman" w:cs="Times New Roman"/>
        </w:rPr>
        <w:t xml:space="preserve">   </w:t>
      </w:r>
      <w:r w:rsidR="00915B23" w:rsidRPr="00A964FD">
        <w:rPr>
          <w:rFonts w:ascii="Times New Roman" w:hAnsi="Times New Roman" w:cs="Times New Roman"/>
        </w:rPr>
        <w:t>(расшифровка подписи)</w:t>
      </w:r>
    </w:p>
    <w:p w:rsidR="00915B23" w:rsidRPr="00A964FD" w:rsidRDefault="00546C8C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>«__»</w:t>
      </w:r>
      <w:r w:rsidR="00915B23" w:rsidRPr="00A964FD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915B23" w:rsidRPr="00CA79E4" w:rsidRDefault="00915B23" w:rsidP="00915B2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97A" w:rsidRPr="00A964FD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1861D0" w:rsidRPr="00A964FD" w:rsidRDefault="001861D0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4FD">
        <w:rPr>
          <w:rFonts w:ascii="Times New Roman" w:hAnsi="Times New Roman" w:cs="Times New Roman"/>
          <w:sz w:val="28"/>
          <w:szCs w:val="28"/>
        </w:rPr>
        <w:t>о результата</w:t>
      </w:r>
      <w:r w:rsidR="00931D2A" w:rsidRPr="00A964FD">
        <w:rPr>
          <w:rFonts w:ascii="Times New Roman" w:hAnsi="Times New Roman" w:cs="Times New Roman"/>
          <w:sz w:val="28"/>
          <w:szCs w:val="28"/>
        </w:rPr>
        <w:t>х</w:t>
      </w:r>
      <w:r w:rsidRPr="00A964FD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</w:p>
    <w:p w:rsidR="0037321D" w:rsidRPr="00624204" w:rsidRDefault="004B43FB" w:rsidP="00506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204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4B43FB" w:rsidRPr="00624204" w:rsidRDefault="004B43FB" w:rsidP="004B43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624204">
        <w:rPr>
          <w:rFonts w:ascii="Times New Roman" w:hAnsi="Times New Roman" w:cs="Times New Roman"/>
        </w:rPr>
        <w:t>(</w:t>
      </w:r>
      <w:r w:rsidR="00624204">
        <w:rPr>
          <w:rFonts w:ascii="Times New Roman" w:hAnsi="Times New Roman" w:cs="Times New Roman"/>
        </w:rPr>
        <w:t xml:space="preserve">наименование </w:t>
      </w:r>
      <w:r w:rsidRPr="00624204">
        <w:rPr>
          <w:rFonts w:ascii="Times New Roman" w:hAnsi="Times New Roman" w:cs="Times New Roman"/>
        </w:rPr>
        <w:t>Субъект</w:t>
      </w:r>
      <w:r w:rsidR="00624204">
        <w:rPr>
          <w:rFonts w:ascii="Times New Roman" w:hAnsi="Times New Roman" w:cs="Times New Roman"/>
        </w:rPr>
        <w:t>а</w:t>
      </w:r>
      <w:r w:rsidRPr="00624204">
        <w:rPr>
          <w:rFonts w:ascii="Times New Roman" w:hAnsi="Times New Roman" w:cs="Times New Roman"/>
        </w:rPr>
        <w:t xml:space="preserve"> бюджетных процедур)</w:t>
      </w:r>
    </w:p>
    <w:p w:rsidR="0037321D" w:rsidRPr="00624204" w:rsidRDefault="0037321D" w:rsidP="001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04">
        <w:rPr>
          <w:rFonts w:ascii="Times New Roman" w:hAnsi="Times New Roman" w:cs="Times New Roman"/>
          <w:sz w:val="28"/>
          <w:szCs w:val="28"/>
        </w:rPr>
        <w:t>______________________________________                         «___» _______ 20___г.</w:t>
      </w:r>
    </w:p>
    <w:p w:rsidR="0037321D" w:rsidRPr="00624204" w:rsidRDefault="0037321D" w:rsidP="001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4204">
        <w:rPr>
          <w:rFonts w:ascii="Times New Roman" w:hAnsi="Times New Roman" w:cs="Times New Roman"/>
        </w:rPr>
        <w:t xml:space="preserve">                   (место составления)</w:t>
      </w:r>
      <w:r w:rsidR="00187498" w:rsidRPr="00624204">
        <w:rPr>
          <w:rFonts w:ascii="Times New Roman" w:hAnsi="Times New Roman" w:cs="Times New Roman"/>
        </w:rPr>
        <w:t xml:space="preserve">                          </w:t>
      </w:r>
      <w:r w:rsidRPr="00624204">
        <w:rPr>
          <w:rFonts w:ascii="Times New Roman" w:hAnsi="Times New Roman" w:cs="Times New Roman"/>
        </w:rPr>
        <w:t xml:space="preserve">                                                                   (дата)</w:t>
      </w:r>
    </w:p>
    <w:p w:rsidR="009D5FF2" w:rsidRPr="00624204" w:rsidRDefault="009D5FF2" w:rsidP="001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7498" w:rsidRPr="00624204" w:rsidRDefault="00187498" w:rsidP="001874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7498" w:rsidRPr="00624204" w:rsidRDefault="00187498" w:rsidP="0062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04">
        <w:rPr>
          <w:rFonts w:ascii="Times New Roman" w:hAnsi="Times New Roman" w:cs="Times New Roman"/>
          <w:sz w:val="28"/>
          <w:szCs w:val="28"/>
        </w:rPr>
        <w:t>Во исполнение</w:t>
      </w:r>
      <w:r w:rsidR="00544561" w:rsidRPr="0062420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7498" w:rsidRPr="00624204" w:rsidRDefault="00187498" w:rsidP="00627EC7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</w:rPr>
      </w:pPr>
      <w:proofErr w:type="gramStart"/>
      <w:r w:rsidRPr="00624204">
        <w:rPr>
          <w:rFonts w:ascii="Times New Roman" w:hAnsi="Times New Roman" w:cs="Times New Roman"/>
        </w:rPr>
        <w:t xml:space="preserve">(реквизиты распоряжения о назначении аудиторского мероприятия, </w:t>
      </w:r>
      <w:r w:rsidR="00544561" w:rsidRPr="00624204">
        <w:rPr>
          <w:rFonts w:ascii="Times New Roman" w:hAnsi="Times New Roman" w:cs="Times New Roman"/>
        </w:rPr>
        <w:t>пункт П</w:t>
      </w:r>
      <w:r w:rsidRPr="00624204">
        <w:rPr>
          <w:rFonts w:ascii="Times New Roman" w:hAnsi="Times New Roman" w:cs="Times New Roman"/>
        </w:rPr>
        <w:t xml:space="preserve">лана </w:t>
      </w:r>
      <w:r w:rsidR="00544561" w:rsidRPr="00624204">
        <w:rPr>
          <w:rFonts w:ascii="Times New Roman" w:hAnsi="Times New Roman" w:cs="Times New Roman"/>
        </w:rPr>
        <w:t xml:space="preserve">(в случае проведения планового </w:t>
      </w:r>
      <w:r w:rsidRPr="00624204">
        <w:rPr>
          <w:rFonts w:ascii="Times New Roman" w:hAnsi="Times New Roman" w:cs="Times New Roman"/>
        </w:rPr>
        <w:t>аудиторского мероприятия)</w:t>
      </w:r>
      <w:proofErr w:type="gramEnd"/>
    </w:p>
    <w:p w:rsidR="00187498" w:rsidRPr="00D50E7A" w:rsidRDefault="00187498" w:rsidP="00544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7498" w:rsidRPr="00D50E7A" w:rsidRDefault="00544561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187498" w:rsidRPr="00D50E7A">
        <w:rPr>
          <w:rFonts w:ascii="Times New Roman" w:hAnsi="Times New Roman" w:cs="Times New Roman"/>
          <w:sz w:val="28"/>
          <w:szCs w:val="28"/>
        </w:rPr>
        <w:t>группой в составе: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Фамилия, инициалы руководителя аудиторской группы - должность руководителя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</w:t>
      </w:r>
      <w:r w:rsidRPr="00D50E7A">
        <w:rPr>
          <w:rFonts w:ascii="Times New Roman" w:hAnsi="Times New Roman" w:cs="Times New Roman"/>
          <w:sz w:val="28"/>
          <w:szCs w:val="28"/>
        </w:rPr>
        <w:t>аудиторской группы,</w:t>
      </w:r>
    </w:p>
    <w:p w:rsidR="00544561" w:rsidRPr="00D50E7A" w:rsidRDefault="00544561" w:rsidP="0034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438D5" w:rsidRPr="00D50E7A">
        <w:rPr>
          <w:rFonts w:ascii="Times New Roman" w:hAnsi="Times New Roman" w:cs="Times New Roman"/>
          <w:sz w:val="28"/>
          <w:szCs w:val="28"/>
        </w:rPr>
        <w:t>________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Фамилия, инициалы участника аудиторской группы - должность участника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</w:t>
      </w:r>
      <w:r w:rsidRPr="00D50E7A">
        <w:rPr>
          <w:rFonts w:ascii="Times New Roman" w:hAnsi="Times New Roman" w:cs="Times New Roman"/>
          <w:sz w:val="28"/>
          <w:szCs w:val="28"/>
        </w:rPr>
        <w:t>аудиторской группы,</w:t>
      </w:r>
    </w:p>
    <w:p w:rsidR="00187498" w:rsidRPr="00D50E7A" w:rsidRDefault="00544561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44561" w:rsidRPr="00D50E7A" w:rsidRDefault="00544561" w:rsidP="0034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…..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проведено аудиторское мероприятие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27EC7">
        <w:rPr>
          <w:rFonts w:ascii="Times New Roman" w:hAnsi="Times New Roman" w:cs="Times New Roman"/>
          <w:sz w:val="28"/>
          <w:szCs w:val="28"/>
        </w:rPr>
        <w:t>_____________________</w:t>
      </w:r>
      <w:r w:rsidRPr="00D50E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0E7A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3438D5" w:rsidRPr="00D50E7A" w:rsidRDefault="00187498" w:rsidP="0034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4561" w:rsidRPr="00D50E7A">
        <w:rPr>
          <w:rFonts w:ascii="Times New Roman" w:hAnsi="Times New Roman" w:cs="Times New Roman"/>
          <w:sz w:val="28"/>
          <w:szCs w:val="28"/>
        </w:rPr>
        <w:t>__________________________</w:t>
      </w:r>
      <w:r w:rsidR="003438D5" w:rsidRPr="00D5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0E7A">
        <w:rPr>
          <w:rFonts w:ascii="Times New Roman" w:hAnsi="Times New Roman" w:cs="Times New Roman"/>
        </w:rPr>
        <w:t xml:space="preserve">  (субъект бюджетных процедур, </w:t>
      </w:r>
      <w:proofErr w:type="spellStart"/>
      <w:r w:rsidRPr="00D50E7A">
        <w:rPr>
          <w:rFonts w:ascii="Times New Roman" w:hAnsi="Times New Roman" w:cs="Times New Roman"/>
        </w:rPr>
        <w:t>аудируемый</w:t>
      </w:r>
      <w:proofErr w:type="spellEnd"/>
      <w:r w:rsidRPr="00D50E7A">
        <w:rPr>
          <w:rFonts w:ascii="Times New Roman" w:hAnsi="Times New Roman" w:cs="Times New Roman"/>
        </w:rPr>
        <w:t xml:space="preserve"> период)</w:t>
      </w:r>
    </w:p>
    <w:p w:rsidR="00187498" w:rsidRPr="00D50E7A" w:rsidRDefault="00187498" w:rsidP="0034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Вид аудиторского мероприятия:</w:t>
      </w:r>
    </w:p>
    <w:p w:rsidR="00187498" w:rsidRPr="00D50E7A" w:rsidRDefault="00544561" w:rsidP="00544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Срок проведения аудиторского мероприятия: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Методы проведения аудиторского мероприятия: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Цели аудиторского мероприятия: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аудиторского мероприятия: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1.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2.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187498" w:rsidRPr="00D50E7A" w:rsidRDefault="00187498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3.</w:t>
      </w:r>
      <w:r w:rsidR="00544561" w:rsidRPr="00D50E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По результатам аудиторского мероприятия установлено следующее: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44561" w:rsidRPr="00D50E7A" w:rsidRDefault="00544561" w:rsidP="00D3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44561" w:rsidRPr="00D50E7A" w:rsidRDefault="00544561" w:rsidP="0054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0E7A">
        <w:rPr>
          <w:rFonts w:ascii="Times New Roman" w:hAnsi="Times New Roman" w:cs="Times New Roman"/>
        </w:rP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 и причинах таких нарушений, а та</w:t>
      </w:r>
      <w:r w:rsidR="00AE4C4D" w:rsidRPr="00D50E7A">
        <w:rPr>
          <w:rFonts w:ascii="Times New Roman" w:hAnsi="Times New Roman" w:cs="Times New Roman"/>
        </w:rPr>
        <w:t>кже о значимых бюджетных рисках</w:t>
      </w:r>
      <w:r w:rsidRPr="00D50E7A">
        <w:rPr>
          <w:rFonts w:ascii="Times New Roman" w:hAnsi="Times New Roman" w:cs="Times New Roman"/>
        </w:rPr>
        <w:t>)</w:t>
      </w:r>
    </w:p>
    <w:p w:rsidR="00AE4C4D" w:rsidRPr="00D50E7A" w:rsidRDefault="00187498" w:rsidP="00D5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4C4D" w:rsidRPr="00D50E7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C4D" w:rsidRPr="00D50E7A" w:rsidRDefault="00627EC7" w:rsidP="00D5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E4C4D" w:rsidRPr="00D50E7A">
        <w:rPr>
          <w:rFonts w:ascii="Times New Roman" w:hAnsi="Times New Roman" w:cs="Times New Roman"/>
          <w:sz w:val="28"/>
          <w:szCs w:val="28"/>
        </w:rPr>
        <w:t>руководителя  субъекта  бюджетных  процедур,  изложенные по результатам аудиторского мероприятия:</w:t>
      </w:r>
    </w:p>
    <w:p w:rsidR="00AE4C4D" w:rsidRPr="00D50E7A" w:rsidRDefault="00AE4C4D" w:rsidP="00D5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E4C4D" w:rsidRPr="00D50E7A" w:rsidRDefault="00AE4C4D" w:rsidP="00D5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0E7A">
        <w:rPr>
          <w:rFonts w:ascii="Times New Roman" w:hAnsi="Times New Roman" w:cs="Times New Roman"/>
        </w:rPr>
        <w:t>(указывается информация о наличии или отсутствии возражений)</w:t>
      </w:r>
    </w:p>
    <w:p w:rsidR="00AE4C4D" w:rsidRPr="000A79B5" w:rsidRDefault="00AE4C4D" w:rsidP="00D5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9B5">
        <w:rPr>
          <w:rFonts w:ascii="Times New Roman" w:hAnsi="Times New Roman" w:cs="Times New Roman"/>
          <w:bCs/>
          <w:sz w:val="28"/>
          <w:szCs w:val="28"/>
        </w:rPr>
        <w:t>Выв</w:t>
      </w:r>
      <w:r w:rsidR="00187498" w:rsidRPr="000A79B5">
        <w:rPr>
          <w:rFonts w:ascii="Times New Roman" w:hAnsi="Times New Roman" w:cs="Times New Roman"/>
          <w:bCs/>
          <w:sz w:val="28"/>
          <w:szCs w:val="28"/>
        </w:rPr>
        <w:t>оды,  предложения  и  рекомендации</w:t>
      </w:r>
      <w:r w:rsidRPr="000A79B5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(или) недостатков, принятию мер по минимизации (устранению) бюджетных рисков, по повышению экономности и результативности использования бюджетных средств):</w:t>
      </w:r>
      <w:proofErr w:type="gramEnd"/>
      <w:r w:rsidRPr="000A79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  <w:r w:rsidR="00627EC7">
        <w:rPr>
          <w:rFonts w:ascii="Times New Roman" w:hAnsi="Times New Roman" w:cs="Times New Roman"/>
          <w:sz w:val="28"/>
          <w:szCs w:val="28"/>
        </w:rPr>
        <w:t>__________</w:t>
      </w:r>
      <w:r w:rsidRPr="000A79B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E4C4D" w:rsidRPr="000A79B5" w:rsidRDefault="00AE4C4D" w:rsidP="00AE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627EC7" w:rsidRDefault="00AE4C4D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7498" w:rsidRPr="000A79B5" w:rsidRDefault="00187498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>Руководитель</w:t>
      </w:r>
      <w:r w:rsidR="003025C5" w:rsidRPr="000A79B5">
        <w:rPr>
          <w:rFonts w:ascii="Times New Roman" w:hAnsi="Times New Roman" w:cs="Times New Roman"/>
          <w:sz w:val="28"/>
          <w:szCs w:val="28"/>
        </w:rPr>
        <w:t xml:space="preserve"> аудиторской группы</w:t>
      </w:r>
    </w:p>
    <w:p w:rsidR="003025C5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__________________________    ___________  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25C5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79B5">
        <w:rPr>
          <w:rFonts w:ascii="Times New Roman" w:hAnsi="Times New Roman" w:cs="Times New Roman"/>
        </w:rPr>
        <w:t xml:space="preserve">                  (должность)   </w:t>
      </w:r>
      <w:r w:rsidR="00627EC7">
        <w:rPr>
          <w:rFonts w:ascii="Times New Roman" w:hAnsi="Times New Roman" w:cs="Times New Roman"/>
        </w:rPr>
        <w:t xml:space="preserve">                           </w:t>
      </w:r>
      <w:r w:rsidRPr="000A79B5">
        <w:rPr>
          <w:rFonts w:ascii="Times New Roman" w:hAnsi="Times New Roman" w:cs="Times New Roman"/>
        </w:rPr>
        <w:t xml:space="preserve">   (подпись)</w:t>
      </w:r>
      <w:r w:rsidR="00627EC7">
        <w:rPr>
          <w:rFonts w:ascii="Times New Roman" w:hAnsi="Times New Roman" w:cs="Times New Roman"/>
        </w:rPr>
        <w:t xml:space="preserve">               </w:t>
      </w:r>
      <w:r w:rsidRPr="000A79B5">
        <w:rPr>
          <w:rFonts w:ascii="Times New Roman" w:hAnsi="Times New Roman" w:cs="Times New Roman"/>
        </w:rPr>
        <w:t xml:space="preserve">          (расшифровка подписи)</w:t>
      </w:r>
    </w:p>
    <w:p w:rsidR="003025C5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7498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87498" w:rsidRPr="000A79B5">
        <w:rPr>
          <w:rFonts w:ascii="Times New Roman" w:hAnsi="Times New Roman" w:cs="Times New Roman"/>
          <w:sz w:val="28"/>
          <w:szCs w:val="28"/>
        </w:rPr>
        <w:t>субъекта внутреннего</w:t>
      </w:r>
    </w:p>
    <w:p w:rsidR="00187498" w:rsidRPr="000A79B5" w:rsidRDefault="00187498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187498" w:rsidRPr="000A79B5" w:rsidRDefault="00187498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__________________________    ___________  </w:t>
      </w:r>
      <w:r w:rsidR="00627EC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7498" w:rsidRPr="000A79B5" w:rsidRDefault="00187498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79B5">
        <w:rPr>
          <w:rFonts w:ascii="Times New Roman" w:hAnsi="Times New Roman" w:cs="Times New Roman"/>
        </w:rPr>
        <w:t xml:space="preserve">  </w:t>
      </w:r>
      <w:r w:rsidR="003025C5" w:rsidRPr="000A79B5">
        <w:rPr>
          <w:rFonts w:ascii="Times New Roman" w:hAnsi="Times New Roman" w:cs="Times New Roman"/>
        </w:rPr>
        <w:t xml:space="preserve">               </w:t>
      </w:r>
      <w:r w:rsidRPr="000A79B5">
        <w:rPr>
          <w:rFonts w:ascii="Times New Roman" w:hAnsi="Times New Roman" w:cs="Times New Roman"/>
        </w:rPr>
        <w:t xml:space="preserve">    (должность)            </w:t>
      </w:r>
      <w:r w:rsidR="003025C5" w:rsidRPr="000A79B5">
        <w:rPr>
          <w:rFonts w:ascii="Times New Roman" w:hAnsi="Times New Roman" w:cs="Times New Roman"/>
        </w:rPr>
        <w:t xml:space="preserve">                     </w:t>
      </w:r>
      <w:r w:rsidRPr="000A79B5">
        <w:rPr>
          <w:rFonts w:ascii="Times New Roman" w:hAnsi="Times New Roman" w:cs="Times New Roman"/>
        </w:rPr>
        <w:t xml:space="preserve">   (подпись)       </w:t>
      </w:r>
      <w:r w:rsidR="00627EC7">
        <w:rPr>
          <w:rFonts w:ascii="Times New Roman" w:hAnsi="Times New Roman" w:cs="Times New Roman"/>
        </w:rPr>
        <w:t xml:space="preserve">           </w:t>
      </w:r>
      <w:r w:rsidR="003025C5" w:rsidRPr="000A79B5">
        <w:rPr>
          <w:rFonts w:ascii="Times New Roman" w:hAnsi="Times New Roman" w:cs="Times New Roman"/>
        </w:rPr>
        <w:t xml:space="preserve"> </w:t>
      </w:r>
      <w:r w:rsidRPr="000A79B5">
        <w:rPr>
          <w:rFonts w:ascii="Times New Roman" w:hAnsi="Times New Roman" w:cs="Times New Roman"/>
        </w:rPr>
        <w:t xml:space="preserve"> (расшифровка подписи)</w:t>
      </w:r>
    </w:p>
    <w:p w:rsidR="00187498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>«_____»</w:t>
      </w:r>
      <w:r w:rsidR="00187498" w:rsidRPr="000A79B5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1861D0" w:rsidRPr="000A79B5" w:rsidRDefault="001861D0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B23" w:rsidRPr="000A79B5" w:rsidRDefault="00915B23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С заключением аудиторского мероприятия </w:t>
      </w:r>
      <w:proofErr w:type="gramStart"/>
      <w:r w:rsidRPr="000A79B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A79B5">
        <w:rPr>
          <w:rFonts w:ascii="Times New Roman" w:hAnsi="Times New Roman" w:cs="Times New Roman"/>
          <w:sz w:val="28"/>
          <w:szCs w:val="28"/>
        </w:rPr>
        <w:t>:</w:t>
      </w:r>
    </w:p>
    <w:p w:rsidR="00915B23" w:rsidRPr="000A79B5" w:rsidRDefault="000A79B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</w:t>
      </w:r>
      <w:r w:rsidR="00915B23" w:rsidRPr="000A79B5">
        <w:rPr>
          <w:rFonts w:ascii="Times New Roman" w:hAnsi="Times New Roman" w:cs="Times New Roman"/>
          <w:sz w:val="28"/>
          <w:szCs w:val="28"/>
        </w:rPr>
        <w:t>убъекта бюджетных процедур</w:t>
      </w:r>
    </w:p>
    <w:p w:rsidR="00915B23" w:rsidRPr="000A79B5" w:rsidRDefault="00915B23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    ________________________</w:t>
      </w:r>
      <w:r w:rsidR="003025C5" w:rsidRPr="000A79B5">
        <w:rPr>
          <w:rFonts w:ascii="Times New Roman" w:hAnsi="Times New Roman" w:cs="Times New Roman"/>
          <w:sz w:val="28"/>
          <w:szCs w:val="28"/>
        </w:rPr>
        <w:t xml:space="preserve">    </w:t>
      </w:r>
      <w:r w:rsidRPr="000A79B5">
        <w:rPr>
          <w:rFonts w:ascii="Times New Roman" w:hAnsi="Times New Roman" w:cs="Times New Roman"/>
          <w:sz w:val="28"/>
          <w:szCs w:val="28"/>
        </w:rPr>
        <w:t xml:space="preserve"> ________</w:t>
      </w:r>
      <w:r w:rsidR="003025C5" w:rsidRPr="000A79B5">
        <w:rPr>
          <w:rFonts w:ascii="Times New Roman" w:hAnsi="Times New Roman" w:cs="Times New Roman"/>
          <w:sz w:val="28"/>
          <w:szCs w:val="28"/>
        </w:rPr>
        <w:t>__</w:t>
      </w:r>
      <w:r w:rsidRPr="000A79B5">
        <w:rPr>
          <w:rFonts w:ascii="Times New Roman" w:hAnsi="Times New Roman" w:cs="Times New Roman"/>
          <w:sz w:val="28"/>
          <w:szCs w:val="28"/>
        </w:rPr>
        <w:t xml:space="preserve">_____ </w:t>
      </w:r>
      <w:r w:rsidR="003025C5" w:rsidRPr="000A79B5">
        <w:rPr>
          <w:rFonts w:ascii="Times New Roman" w:hAnsi="Times New Roman" w:cs="Times New Roman"/>
          <w:sz w:val="28"/>
          <w:szCs w:val="28"/>
        </w:rPr>
        <w:t xml:space="preserve">     </w:t>
      </w:r>
      <w:r w:rsidRPr="000A79B5">
        <w:rPr>
          <w:rFonts w:ascii="Times New Roman" w:hAnsi="Times New Roman" w:cs="Times New Roman"/>
          <w:sz w:val="28"/>
          <w:szCs w:val="28"/>
        </w:rPr>
        <w:t>_____</w:t>
      </w:r>
      <w:r w:rsidR="003025C5" w:rsidRPr="000A79B5">
        <w:rPr>
          <w:rFonts w:ascii="Times New Roman" w:hAnsi="Times New Roman" w:cs="Times New Roman"/>
          <w:sz w:val="28"/>
          <w:szCs w:val="28"/>
        </w:rPr>
        <w:t>__________</w:t>
      </w:r>
      <w:r w:rsidR="00627EC7">
        <w:rPr>
          <w:rFonts w:ascii="Times New Roman" w:hAnsi="Times New Roman" w:cs="Times New Roman"/>
          <w:sz w:val="28"/>
          <w:szCs w:val="28"/>
        </w:rPr>
        <w:t>________</w:t>
      </w:r>
    </w:p>
    <w:p w:rsidR="003025C5" w:rsidRPr="000A79B5" w:rsidRDefault="00915B23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79B5">
        <w:rPr>
          <w:rFonts w:ascii="Times New Roman" w:hAnsi="Times New Roman" w:cs="Times New Roman"/>
        </w:rPr>
        <w:t xml:space="preserve">           </w:t>
      </w:r>
      <w:r w:rsidR="003025C5" w:rsidRPr="000A79B5">
        <w:rPr>
          <w:rFonts w:ascii="Times New Roman" w:hAnsi="Times New Roman" w:cs="Times New Roman"/>
        </w:rPr>
        <w:t xml:space="preserve">        </w:t>
      </w:r>
      <w:r w:rsidRPr="000A79B5">
        <w:rPr>
          <w:rFonts w:ascii="Times New Roman" w:hAnsi="Times New Roman" w:cs="Times New Roman"/>
        </w:rPr>
        <w:t xml:space="preserve">      (должность)           </w:t>
      </w:r>
      <w:r w:rsidR="003025C5" w:rsidRPr="000A79B5">
        <w:rPr>
          <w:rFonts w:ascii="Times New Roman" w:hAnsi="Times New Roman" w:cs="Times New Roman"/>
        </w:rPr>
        <w:t xml:space="preserve">               </w:t>
      </w:r>
      <w:r w:rsidRPr="000A79B5">
        <w:rPr>
          <w:rFonts w:ascii="Times New Roman" w:hAnsi="Times New Roman" w:cs="Times New Roman"/>
        </w:rPr>
        <w:t xml:space="preserve">      (подпись)  </w:t>
      </w:r>
      <w:r w:rsidR="003025C5" w:rsidRPr="000A79B5">
        <w:rPr>
          <w:rFonts w:ascii="Times New Roman" w:hAnsi="Times New Roman" w:cs="Times New Roman"/>
        </w:rPr>
        <w:t xml:space="preserve">                    (расшифровка подписи)</w:t>
      </w:r>
    </w:p>
    <w:p w:rsidR="00915B23" w:rsidRPr="000A79B5" w:rsidRDefault="003025C5" w:rsidP="008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5">
        <w:rPr>
          <w:rFonts w:ascii="Times New Roman" w:hAnsi="Times New Roman" w:cs="Times New Roman"/>
          <w:sz w:val="28"/>
          <w:szCs w:val="28"/>
        </w:rPr>
        <w:t xml:space="preserve">«__» </w:t>
      </w:r>
      <w:r w:rsidR="00915B23" w:rsidRPr="000A79B5">
        <w:rPr>
          <w:rFonts w:ascii="Times New Roman" w:hAnsi="Times New Roman" w:cs="Times New Roman"/>
          <w:sz w:val="28"/>
          <w:szCs w:val="28"/>
        </w:rPr>
        <w:t>_________20__ г.</w:t>
      </w:r>
    </w:p>
    <w:p w:rsidR="001B1E7F" w:rsidRDefault="001B1E7F" w:rsidP="00D35183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4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D35183" w:rsidRPr="00810F87" w:rsidRDefault="00D35183" w:rsidP="00D3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83" w:rsidRPr="00810F87" w:rsidRDefault="00D35183" w:rsidP="00D3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ФОРМА</w:t>
      </w:r>
    </w:p>
    <w:p w:rsidR="001861D0" w:rsidRPr="00CA79E4" w:rsidRDefault="001861D0" w:rsidP="001861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УТВЕРЖДАЮ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Руководитель администратора бюджетных средств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</w:rPr>
        <w:t>(подпись)</w:t>
      </w:r>
      <w:r w:rsidR="00810F87">
        <w:rPr>
          <w:rFonts w:ascii="Times New Roman" w:hAnsi="Times New Roman" w:cs="Times New Roman"/>
        </w:rPr>
        <w:t xml:space="preserve">   </w:t>
      </w:r>
      <w:r w:rsidRPr="00810F87">
        <w:rPr>
          <w:rFonts w:ascii="Times New Roman" w:hAnsi="Times New Roman" w:cs="Times New Roman"/>
        </w:rPr>
        <w:t xml:space="preserve"> (расшифровка подписи)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1B35AE" w:rsidRPr="00CA79E4" w:rsidRDefault="001B35AE" w:rsidP="001B35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35AE" w:rsidRPr="00CA79E4" w:rsidRDefault="001B35AE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35AE" w:rsidRPr="00810F87" w:rsidRDefault="001B35AE" w:rsidP="0018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1861D0" w:rsidRPr="00810F87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 xml:space="preserve">по корректировке выявленных нарушений и недостатков, минимизации (устранению) бюджетных рисков, повышению качества финансового менеджмента по результатам аудиторского мероприятия 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0F87">
        <w:rPr>
          <w:rFonts w:ascii="Times New Roman" w:hAnsi="Times New Roman" w:cs="Times New Roman"/>
        </w:rPr>
        <w:t>(тема аудиторского мероприятия)</w:t>
      </w:r>
    </w:p>
    <w:p w:rsidR="001861D0" w:rsidRPr="00810F87" w:rsidRDefault="001B35AE" w:rsidP="001B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61D0" w:rsidRPr="00810F87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0F87">
        <w:rPr>
          <w:rFonts w:ascii="Times New Roman" w:hAnsi="Times New Roman" w:cs="Times New Roman"/>
        </w:rPr>
        <w:t>(субъект бюджетных процедур)</w:t>
      </w:r>
    </w:p>
    <w:p w:rsidR="001B35AE" w:rsidRPr="00810F87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35AE" w:rsidRPr="00CA79E4" w:rsidRDefault="001B35AE" w:rsidP="001B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694"/>
        <w:gridCol w:w="1842"/>
        <w:gridCol w:w="1560"/>
        <w:gridCol w:w="1842"/>
      </w:tblGrid>
      <w:tr w:rsidR="004240F0" w:rsidRPr="00CA79E4" w:rsidTr="004240F0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3" w:rsidRDefault="00810F87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нарушений, недостатков, выявленных в ходе аудиторского мероприятия </w:t>
            </w:r>
          </w:p>
          <w:p w:rsidR="004240F0" w:rsidRPr="00810F87" w:rsidRDefault="00810F87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0" w:rsidRPr="00810F87" w:rsidRDefault="00810F87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рекомендации, внесенные в заключение о результатах аудиторского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240F0" w:rsidRPr="00CA79E4" w:rsidTr="004240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42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0F0" w:rsidRPr="00CA79E4" w:rsidTr="004240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810F87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F0" w:rsidRPr="00CA79E4" w:rsidTr="004240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0" w:rsidRPr="00CA79E4" w:rsidRDefault="004240F0" w:rsidP="0078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40F0" w:rsidRPr="00F71233" w:rsidRDefault="004240F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3">
        <w:rPr>
          <w:rFonts w:ascii="Times New Roman" w:hAnsi="Times New Roman" w:cs="Times New Roman"/>
          <w:sz w:val="28"/>
          <w:szCs w:val="28"/>
        </w:rPr>
        <w:t>Руководитель субъекта внутреннего</w:t>
      </w:r>
    </w:p>
    <w:p w:rsidR="004240F0" w:rsidRPr="00F71233" w:rsidRDefault="004240F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3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4240F0" w:rsidRPr="00F71233" w:rsidRDefault="004240F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3">
        <w:rPr>
          <w:rFonts w:ascii="Times New Roman" w:hAnsi="Times New Roman" w:cs="Times New Roman"/>
          <w:sz w:val="28"/>
          <w:szCs w:val="28"/>
        </w:rPr>
        <w:t>_______________________     ______________________     __________________</w:t>
      </w:r>
    </w:p>
    <w:p w:rsidR="004240F0" w:rsidRPr="00F71233" w:rsidRDefault="004240F0" w:rsidP="004240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71233">
        <w:rPr>
          <w:rFonts w:ascii="Times New Roman" w:hAnsi="Times New Roman" w:cs="Times New Roman"/>
        </w:rPr>
        <w:t xml:space="preserve">                         (должность)                                (подпись)                 </w:t>
      </w:r>
      <w:r w:rsidR="00F71233">
        <w:rPr>
          <w:rFonts w:ascii="Times New Roman" w:hAnsi="Times New Roman" w:cs="Times New Roman"/>
        </w:rPr>
        <w:t xml:space="preserve">             </w:t>
      </w:r>
      <w:r w:rsidRPr="00F71233">
        <w:rPr>
          <w:rFonts w:ascii="Times New Roman" w:hAnsi="Times New Roman" w:cs="Times New Roman"/>
        </w:rPr>
        <w:t xml:space="preserve">     (расшифровка подписи)</w:t>
      </w:r>
    </w:p>
    <w:p w:rsidR="004240F0" w:rsidRPr="00F71233" w:rsidRDefault="004240F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D0" w:rsidRPr="00F71233" w:rsidRDefault="004240F0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3">
        <w:rPr>
          <w:rFonts w:ascii="Times New Roman" w:hAnsi="Times New Roman" w:cs="Times New Roman"/>
          <w:sz w:val="28"/>
          <w:szCs w:val="28"/>
        </w:rPr>
        <w:t>«___»  _____ 20 ____ г.</w:t>
      </w:r>
    </w:p>
    <w:p w:rsidR="001B35AE" w:rsidRPr="00CA79E4" w:rsidRDefault="001B35AE" w:rsidP="001B3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861D0" w:rsidRPr="00CA79E4" w:rsidRDefault="001861D0" w:rsidP="001861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  <w:sectPr w:rsidR="001861D0" w:rsidRPr="00CA79E4" w:rsidSect="005D0159">
          <w:headerReference w:type="default" r:id="rId15"/>
          <w:footerReference w:type="default" r:id="rId16"/>
          <w:footnotePr>
            <w:numRestart w:val="eachPage"/>
          </w:footnotePr>
          <w:type w:val="continuous"/>
          <w:pgSz w:w="11906" w:h="16838"/>
          <w:pgMar w:top="957" w:right="707" w:bottom="1134" w:left="1418" w:header="426" w:footer="0" w:gutter="0"/>
          <w:cols w:space="720"/>
          <w:noEndnote/>
          <w:titlePg/>
          <w:docGrid w:linePitch="299"/>
        </w:sectPr>
      </w:pPr>
    </w:p>
    <w:p w:rsidR="009D3586" w:rsidRDefault="009D3586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3586" w:rsidRDefault="009D3586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3586" w:rsidRDefault="009D3586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5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C73214" w:rsidRPr="00280174" w:rsidRDefault="00C73214" w:rsidP="00C732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80174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4240F0" w:rsidRPr="001B4745" w:rsidRDefault="009F5B2F" w:rsidP="0042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45">
        <w:rPr>
          <w:rFonts w:ascii="Times New Roman" w:hAnsi="Times New Roman" w:cs="Times New Roman"/>
          <w:sz w:val="28"/>
          <w:szCs w:val="28"/>
        </w:rPr>
        <w:t>ФОРМА</w:t>
      </w:r>
    </w:p>
    <w:p w:rsidR="009F5B2F" w:rsidRPr="00CA79E4" w:rsidRDefault="009F5B2F" w:rsidP="0042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5B2F" w:rsidRPr="0089613B" w:rsidRDefault="009F5B2F" w:rsidP="0009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3B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4240F0" w:rsidRPr="0089613B">
        <w:rPr>
          <w:rFonts w:ascii="Times New Roman" w:hAnsi="Times New Roman" w:cs="Times New Roman"/>
          <w:sz w:val="28"/>
          <w:szCs w:val="28"/>
        </w:rPr>
        <w:t>отчет</w:t>
      </w:r>
    </w:p>
    <w:p w:rsidR="009F5B2F" w:rsidRPr="0089613B" w:rsidRDefault="004240F0" w:rsidP="0009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3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9613B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аудита </w:t>
      </w:r>
      <w:proofErr w:type="gramStart"/>
      <w:r w:rsidR="008961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613B">
        <w:rPr>
          <w:rFonts w:ascii="Times New Roman" w:hAnsi="Times New Roman" w:cs="Times New Roman"/>
          <w:sz w:val="28"/>
          <w:szCs w:val="28"/>
        </w:rPr>
        <w:t xml:space="preserve"> </w:t>
      </w:r>
      <w:r w:rsidR="009F5B2F" w:rsidRPr="0089613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F5B2F" w:rsidRPr="0089613B" w:rsidRDefault="009F5B2F" w:rsidP="0009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9613B">
        <w:rPr>
          <w:rFonts w:ascii="Times New Roman" w:hAnsi="Times New Roman" w:cs="Times New Roman"/>
        </w:rPr>
        <w:t>(администратор бюджетных средств)</w:t>
      </w:r>
    </w:p>
    <w:p w:rsidR="001B35AE" w:rsidRPr="0089613B" w:rsidRDefault="00096914" w:rsidP="0009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3B">
        <w:rPr>
          <w:rFonts w:ascii="Times New Roman" w:hAnsi="Times New Roman" w:cs="Times New Roman"/>
          <w:sz w:val="28"/>
          <w:szCs w:val="28"/>
        </w:rPr>
        <w:t>за 20____ г.</w:t>
      </w:r>
    </w:p>
    <w:p w:rsidR="001B1E7F" w:rsidRDefault="001B1E7F" w:rsidP="001B1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61D0" w:rsidRPr="005F4B5D" w:rsidRDefault="00E97573" w:rsidP="001B1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1E7F">
        <w:rPr>
          <w:rFonts w:ascii="Times New Roman" w:hAnsi="Times New Roman" w:cs="Times New Roman"/>
          <w:sz w:val="28"/>
          <w:szCs w:val="28"/>
        </w:rPr>
        <w:t xml:space="preserve">. Наименование структурного  подразделения (в случае </w:t>
      </w:r>
      <w:r w:rsidR="001861D0" w:rsidRPr="005F4B5D">
        <w:rPr>
          <w:rFonts w:ascii="Times New Roman" w:hAnsi="Times New Roman" w:cs="Times New Roman"/>
          <w:sz w:val="28"/>
          <w:szCs w:val="28"/>
        </w:rPr>
        <w:t>наделения</w:t>
      </w:r>
      <w:r w:rsidR="00096914" w:rsidRPr="005F4B5D">
        <w:rPr>
          <w:rFonts w:ascii="Times New Roman" w:hAnsi="Times New Roman" w:cs="Times New Roman"/>
          <w:sz w:val="28"/>
          <w:szCs w:val="28"/>
        </w:rPr>
        <w:t xml:space="preserve"> </w:t>
      </w:r>
      <w:r w:rsidR="001861D0" w:rsidRPr="005F4B5D">
        <w:rPr>
          <w:rFonts w:ascii="Times New Roman" w:hAnsi="Times New Roman" w:cs="Times New Roman"/>
          <w:sz w:val="28"/>
          <w:szCs w:val="28"/>
        </w:rPr>
        <w:t>п</w:t>
      </w:r>
      <w:r w:rsidR="001B1E7F">
        <w:rPr>
          <w:rFonts w:ascii="Times New Roman" w:hAnsi="Times New Roman" w:cs="Times New Roman"/>
          <w:sz w:val="28"/>
          <w:szCs w:val="28"/>
        </w:rPr>
        <w:t>олномочиями по  осуществлению внутреннего финансового</w:t>
      </w:r>
      <w:r w:rsidR="001861D0" w:rsidRPr="005F4B5D">
        <w:rPr>
          <w:rFonts w:ascii="Times New Roman" w:hAnsi="Times New Roman" w:cs="Times New Roman"/>
          <w:sz w:val="28"/>
          <w:szCs w:val="28"/>
        </w:rPr>
        <w:t xml:space="preserve"> аудита отдельное</w:t>
      </w:r>
      <w:r w:rsidR="00096914" w:rsidRPr="005F4B5D">
        <w:rPr>
          <w:rFonts w:ascii="Times New Roman" w:hAnsi="Times New Roman" w:cs="Times New Roman"/>
          <w:sz w:val="28"/>
          <w:szCs w:val="28"/>
        </w:rPr>
        <w:t xml:space="preserve"> </w:t>
      </w:r>
      <w:r w:rsidR="001861D0" w:rsidRPr="005F4B5D">
        <w:rPr>
          <w:rFonts w:ascii="Times New Roman" w:hAnsi="Times New Roman" w:cs="Times New Roman"/>
          <w:sz w:val="28"/>
          <w:szCs w:val="28"/>
        </w:rPr>
        <w:t>структурное подразделение)</w:t>
      </w:r>
      <w:r w:rsidR="005F4B5D">
        <w:rPr>
          <w:rFonts w:ascii="Times New Roman" w:hAnsi="Times New Roman" w:cs="Times New Roman"/>
          <w:sz w:val="28"/>
          <w:szCs w:val="28"/>
        </w:rPr>
        <w:t xml:space="preserve"> </w:t>
      </w:r>
      <w:r w:rsidR="001861D0" w:rsidRPr="005F4B5D">
        <w:rPr>
          <w:rFonts w:ascii="Times New Roman" w:hAnsi="Times New Roman" w:cs="Times New Roman"/>
          <w:sz w:val="28"/>
          <w:szCs w:val="28"/>
        </w:rPr>
        <w:t>/</w:t>
      </w:r>
      <w:r w:rsidR="005F4B5D">
        <w:rPr>
          <w:rFonts w:ascii="Times New Roman" w:hAnsi="Times New Roman" w:cs="Times New Roman"/>
          <w:sz w:val="28"/>
          <w:szCs w:val="28"/>
        </w:rPr>
        <w:t xml:space="preserve"> </w:t>
      </w:r>
      <w:r w:rsidR="001861D0" w:rsidRPr="005F4B5D">
        <w:rPr>
          <w:rFonts w:ascii="Times New Roman" w:hAnsi="Times New Roman" w:cs="Times New Roman"/>
          <w:sz w:val="28"/>
          <w:szCs w:val="28"/>
        </w:rPr>
        <w:t>Ф.И.О, должность уполномоченн</w:t>
      </w:r>
      <w:r w:rsidR="00096914" w:rsidRPr="005F4B5D">
        <w:rPr>
          <w:rFonts w:ascii="Times New Roman" w:hAnsi="Times New Roman" w:cs="Times New Roman"/>
          <w:sz w:val="28"/>
          <w:szCs w:val="28"/>
        </w:rPr>
        <w:t>ого</w:t>
      </w:r>
      <w:r w:rsidR="001861D0" w:rsidRPr="005F4B5D">
        <w:rPr>
          <w:rFonts w:ascii="Times New Roman" w:hAnsi="Times New Roman" w:cs="Times New Roman"/>
          <w:sz w:val="28"/>
          <w:szCs w:val="28"/>
        </w:rPr>
        <w:t xml:space="preserve"> лица: _________________________</w:t>
      </w:r>
      <w:r w:rsidR="00096914" w:rsidRPr="005F4B5D">
        <w:rPr>
          <w:rFonts w:ascii="Times New Roman" w:hAnsi="Times New Roman" w:cs="Times New Roman"/>
          <w:sz w:val="28"/>
          <w:szCs w:val="28"/>
        </w:rPr>
        <w:t>________________________</w:t>
      </w:r>
      <w:r w:rsidR="001861D0" w:rsidRPr="005F4B5D">
        <w:rPr>
          <w:rFonts w:ascii="Times New Roman" w:hAnsi="Times New Roman" w:cs="Times New Roman"/>
          <w:sz w:val="28"/>
          <w:szCs w:val="28"/>
        </w:rPr>
        <w:t>_____________________.</w:t>
      </w:r>
    </w:p>
    <w:p w:rsidR="001861D0" w:rsidRPr="005F4B5D" w:rsidRDefault="00096914" w:rsidP="0018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B5D">
        <w:rPr>
          <w:rFonts w:ascii="Times New Roman" w:hAnsi="Times New Roman" w:cs="Times New Roman"/>
          <w:sz w:val="28"/>
          <w:szCs w:val="28"/>
        </w:rPr>
        <w:t>2.</w:t>
      </w:r>
      <w:r w:rsidR="00E97573">
        <w:rPr>
          <w:rFonts w:ascii="Times New Roman" w:hAnsi="Times New Roman" w:cs="Times New Roman"/>
          <w:sz w:val="28"/>
          <w:szCs w:val="28"/>
        </w:rPr>
        <w:t xml:space="preserve"> Общие сведения о результатах внутреннего финансового аудита, а также о выявленных в ходе аудиторских мероприятий нарушениях </w:t>
      </w:r>
      <w:proofErr w:type="gramStart"/>
      <w:r w:rsidR="00E975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97573">
        <w:rPr>
          <w:rFonts w:ascii="Times New Roman" w:hAnsi="Times New Roman" w:cs="Times New Roman"/>
          <w:sz w:val="28"/>
          <w:szCs w:val="28"/>
        </w:rPr>
        <w:t>или) недостатках</w:t>
      </w:r>
    </w:p>
    <w:p w:rsidR="007869D8" w:rsidRPr="005F4B5D" w:rsidRDefault="007869D8" w:rsidP="00786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62"/>
        <w:gridCol w:w="3226"/>
        <w:gridCol w:w="340"/>
        <w:gridCol w:w="1814"/>
        <w:gridCol w:w="340"/>
        <w:gridCol w:w="517"/>
        <w:gridCol w:w="1560"/>
        <w:gridCol w:w="267"/>
        <w:gridCol w:w="377"/>
        <w:gridCol w:w="62"/>
        <w:gridCol w:w="1136"/>
      </w:tblGrid>
      <w:tr w:rsidR="00210E2B" w:rsidRPr="005F4B5D" w:rsidTr="001B1E7F">
        <w:trPr>
          <w:trHeight w:val="405"/>
        </w:trPr>
        <w:tc>
          <w:tcPr>
            <w:tcW w:w="6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2B" w:rsidRPr="005F4B5D" w:rsidRDefault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210E2B" w:rsidP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</w:tr>
      <w:tr w:rsidR="00210E2B" w:rsidRPr="005F4B5D" w:rsidTr="001B1E7F">
        <w:trPr>
          <w:trHeight w:val="240"/>
        </w:trPr>
        <w:tc>
          <w:tcPr>
            <w:tcW w:w="6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9B3F53" w:rsidP="009B3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Default="009B3F53" w:rsidP="00210E2B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10E2B" w:rsidRPr="005F4B5D" w:rsidRDefault="009B3F53" w:rsidP="00210E2B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="00210E2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0E2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10E2B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B" w:rsidRPr="005F4B5D" w:rsidRDefault="0021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69D8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 w:rsidP="0020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субъекта внутреннего финансового аудита,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D8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889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9" w:rsidRPr="005F4B5D" w:rsidRDefault="0077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Количество аудиторских мероприятий, предусмотренных в плане проведения аудиторских мероприятий за отчетный год, единиц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9" w:rsidRPr="005F4B5D" w:rsidRDefault="0020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D8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 w:rsidP="00B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806F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проведенных аудиторских мероприятий</w:t>
            </w:r>
            <w:r w:rsidR="00D806FB" w:rsidRPr="005F4B5D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год, единиц</w:t>
            </w:r>
            <w:r w:rsidR="00A05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F0" w:rsidRPr="005F4B5D" w:rsidTr="001B1E7F">
        <w:trPr>
          <w:trHeight w:val="70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0" w:rsidRDefault="0077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D806FB" w:rsidRPr="005F4B5D" w:rsidRDefault="00D806FB" w:rsidP="00B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плановых аудиторских мероприятий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0" w:rsidRPr="005F4B5D" w:rsidRDefault="0077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EF" w:rsidRPr="005F4B5D" w:rsidTr="001B1E7F">
        <w:trPr>
          <w:trHeight w:val="4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F" w:rsidRDefault="00B851EF" w:rsidP="00B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внеплановых аудиторских мероприятий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F" w:rsidRPr="005F4B5D" w:rsidRDefault="00B8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53" w:rsidRPr="005F4B5D" w:rsidTr="001B1E7F">
        <w:trPr>
          <w:trHeight w:val="1021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недостатков, выявленных в ходе аудиторских мероприятий,</w:t>
            </w:r>
          </w:p>
          <w:p w:rsidR="009B3F53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53" w:rsidRPr="005F4B5D" w:rsidTr="001B1E7F">
        <w:trPr>
          <w:trHeight w:val="27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53" w:rsidRPr="005F4B5D" w:rsidTr="001B1E7F">
        <w:trPr>
          <w:trHeight w:val="5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53" w:rsidRPr="005F4B5D" w:rsidTr="001B1E7F">
        <w:trPr>
          <w:trHeight w:val="5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53" w:rsidRPr="005F4B5D" w:rsidTr="001B1E7F">
        <w:trPr>
          <w:trHeight w:val="35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B91BC6" w:rsidRDefault="00B91BC6" w:rsidP="00B9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1BC6">
              <w:rPr>
                <w:rFonts w:ascii="Times New Roman" w:hAnsi="Times New Roman" w:cs="Times New Roman"/>
                <w:sz w:val="28"/>
                <w:szCs w:val="28"/>
              </w:rPr>
              <w:t>Нарушения правил ведения бюджетного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3" w:rsidRPr="005F4B5D" w:rsidRDefault="009B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58B" w:rsidRPr="005F4B5D" w:rsidTr="001B1E7F">
        <w:trPr>
          <w:trHeight w:val="33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Default="00B9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порядка составления бюджетной отчетности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58B" w:rsidRPr="005F4B5D" w:rsidTr="001B1E7F">
        <w:trPr>
          <w:trHeight w:val="5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Default="00B91BC6" w:rsidP="00B9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BC6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порядка, целей и условий предоставления средств из </w:t>
            </w:r>
            <w:r w:rsidR="007C4E2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B91BC6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C4E2B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</w:t>
            </w:r>
            <w:r w:rsidRPr="00B91BC6">
              <w:rPr>
                <w:rFonts w:ascii="Times New Roman" w:hAnsi="Times New Roman" w:cs="Times New Roman"/>
                <w:sz w:val="28"/>
                <w:szCs w:val="28"/>
              </w:rPr>
              <w:t xml:space="preserve">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58B" w:rsidRPr="005F4B5D" w:rsidTr="001B1E7F">
        <w:trPr>
          <w:trHeight w:val="369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Default="00111B56" w:rsidP="0051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порядка администрирования доходов бюджета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B" w:rsidRPr="005F4B5D" w:rsidRDefault="00550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56" w:rsidRPr="005F4B5D" w:rsidTr="001B1E7F">
        <w:trPr>
          <w:trHeight w:val="5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6" w:rsidRDefault="00111B56" w:rsidP="0011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6" w:rsidRPr="005F4B5D" w:rsidRDefault="0011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6" w:rsidRPr="005F4B5D" w:rsidRDefault="0011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98" w:rsidRPr="005F4B5D" w:rsidTr="001B1E7F">
        <w:trPr>
          <w:trHeight w:val="507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Default="00517498" w:rsidP="0011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5F4B5D" w:rsidRDefault="0051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Default="004855C1" w:rsidP="0048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855C1" w:rsidRPr="005F4B5D" w:rsidRDefault="004855C1" w:rsidP="0048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98" w:rsidRPr="005F4B5D" w:rsidTr="001B1E7F">
        <w:trPr>
          <w:trHeight w:val="361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507A0B" w:rsidRDefault="00517498" w:rsidP="00111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5F4B5D" w:rsidRDefault="0051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8" w:rsidRPr="005F4B5D" w:rsidRDefault="0051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D8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 w:rsidP="0065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направленных </w:t>
            </w:r>
            <w:r w:rsidR="00652762">
              <w:rPr>
                <w:rFonts w:ascii="Times New Roman" w:hAnsi="Times New Roman" w:cs="Times New Roman"/>
                <w:sz w:val="28"/>
                <w:szCs w:val="28"/>
              </w:rPr>
              <w:t>по результатам аудиторских мероприятий предложений и рекомендаций, единиц,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D8" w:rsidRPr="005F4B5D" w:rsidTr="001B1E7F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</w:t>
            </w:r>
            <w:r w:rsidR="0065276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</w:t>
            </w:r>
            <w:r w:rsidRPr="005F4B5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8" w:rsidRPr="005F4B5D" w:rsidRDefault="0078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D8" w:rsidRPr="00507A0B" w:rsidTr="001B1E7F">
        <w:trPr>
          <w:gridBefore w:val="2"/>
          <w:gridAfter w:val="1"/>
          <w:wBefore w:w="426" w:type="dxa"/>
          <w:wAfter w:w="1136" w:type="dxa"/>
          <w:trHeight w:val="490"/>
        </w:trPr>
        <w:tc>
          <w:tcPr>
            <w:tcW w:w="8503" w:type="dxa"/>
            <w:gridSpan w:val="9"/>
          </w:tcPr>
          <w:p w:rsidR="006F6F7A" w:rsidRDefault="006F6F7A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7A" w:rsidRDefault="006F6F7A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7A" w:rsidRDefault="006F6F7A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7A" w:rsidRDefault="006F6F7A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7A" w:rsidRDefault="006F6F7A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0D" w:rsidRPr="00507A0B" w:rsidRDefault="00D5640D" w:rsidP="00D56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1D3AB7" w:rsidRPr="001D3AB7" w:rsidRDefault="00D5640D" w:rsidP="001B1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  <w:r w:rsidR="009D4B5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397826" w:rsidRPr="00507A0B" w:rsidTr="001B1E7F">
        <w:trPr>
          <w:gridBefore w:val="1"/>
          <w:gridAfter w:val="2"/>
          <w:wBefore w:w="364" w:type="dxa"/>
          <w:wAfter w:w="1198" w:type="dxa"/>
        </w:trPr>
        <w:tc>
          <w:tcPr>
            <w:tcW w:w="3288" w:type="dxa"/>
            <w:gridSpan w:val="2"/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субъекта внутреннего</w:t>
            </w:r>
          </w:p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финансового аудита</w:t>
            </w:r>
          </w:p>
        </w:tc>
        <w:tc>
          <w:tcPr>
            <w:tcW w:w="5215" w:type="dxa"/>
            <w:gridSpan w:val="7"/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826" w:rsidRPr="00507A0B" w:rsidTr="001B1E7F">
        <w:trPr>
          <w:gridBefore w:val="1"/>
          <w:gridAfter w:val="2"/>
          <w:wBefore w:w="364" w:type="dxa"/>
          <w:wAfter w:w="1198" w:type="dxa"/>
        </w:trPr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A0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A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</w:tcBorders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A0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97826" w:rsidRPr="00507A0B" w:rsidTr="001B1E7F">
        <w:trPr>
          <w:gridBefore w:val="1"/>
          <w:gridAfter w:val="2"/>
          <w:wBefore w:w="364" w:type="dxa"/>
          <w:wAfter w:w="1198" w:type="dxa"/>
        </w:trPr>
        <w:tc>
          <w:tcPr>
            <w:tcW w:w="8503" w:type="dxa"/>
            <w:gridSpan w:val="9"/>
          </w:tcPr>
          <w:p w:rsidR="00397826" w:rsidRPr="00507A0B" w:rsidRDefault="00397826" w:rsidP="0039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0B">
              <w:rPr>
                <w:rFonts w:ascii="Times New Roman" w:hAnsi="Times New Roman" w:cs="Times New Roman"/>
                <w:sz w:val="28"/>
                <w:szCs w:val="28"/>
              </w:rPr>
              <w:t>«__» ________ 20__ г.</w:t>
            </w:r>
          </w:p>
        </w:tc>
      </w:tr>
    </w:tbl>
    <w:p w:rsidR="001861D0" w:rsidRPr="00CA79E4" w:rsidRDefault="001861D0" w:rsidP="001861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1861D0" w:rsidRPr="00CA79E4" w:rsidSect="00B20B43">
          <w:type w:val="continuous"/>
          <w:pgSz w:w="11906" w:h="16838"/>
          <w:pgMar w:top="1134" w:right="567" w:bottom="1134" w:left="1134" w:header="567" w:footer="0" w:gutter="0"/>
          <w:cols w:space="720"/>
          <w:noEndnote/>
          <w:docGrid w:linePitch="299"/>
        </w:sectPr>
      </w:pPr>
    </w:p>
    <w:tbl>
      <w:tblPr>
        <w:tblW w:w="1559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"/>
        <w:gridCol w:w="2189"/>
        <w:gridCol w:w="1843"/>
        <w:gridCol w:w="1417"/>
        <w:gridCol w:w="1276"/>
        <w:gridCol w:w="1128"/>
        <w:gridCol w:w="1134"/>
        <w:gridCol w:w="1842"/>
        <w:gridCol w:w="2275"/>
        <w:gridCol w:w="447"/>
        <w:gridCol w:w="1396"/>
      </w:tblGrid>
      <w:tr w:rsidR="003278EA" w:rsidRPr="008275AB" w:rsidTr="003278EA">
        <w:trPr>
          <w:gridBefore w:val="2"/>
          <w:gridAfter w:val="1"/>
          <w:wBefore w:w="647" w:type="dxa"/>
          <w:wAfter w:w="1396" w:type="dxa"/>
        </w:trPr>
        <w:tc>
          <w:tcPr>
            <w:tcW w:w="13551" w:type="dxa"/>
            <w:gridSpan w:val="9"/>
          </w:tcPr>
          <w:p w:rsidR="003278EA" w:rsidRPr="001B4745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ind w:left="836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78EA" w:rsidRPr="001B4745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ind w:left="836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5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</w:t>
            </w:r>
          </w:p>
          <w:p w:rsidR="003278EA" w:rsidRPr="001B4745" w:rsidRDefault="009D3586" w:rsidP="003278EA">
            <w:pPr>
              <w:autoSpaceDE w:val="0"/>
              <w:autoSpaceDN w:val="0"/>
              <w:adjustRightInd w:val="0"/>
              <w:spacing w:after="0" w:line="240" w:lineRule="auto"/>
              <w:ind w:left="8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</w:t>
            </w:r>
          </w:p>
          <w:p w:rsidR="003278EA" w:rsidRPr="001B4745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ind w:left="83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EA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278EA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Реестр бюджетных рисков (БР)</w:t>
            </w:r>
          </w:p>
          <w:p w:rsidR="003278EA" w:rsidRPr="008275AB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Комитета государственного заказа Ленинградской области на 20</w:t>
            </w:r>
            <w:r w:rsidR="000007DD">
              <w:rPr>
                <w:rFonts w:ascii="Times New Roman" w:hAnsi="Times New Roman" w:cs="Times New Roman"/>
                <w:i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</w:t>
            </w:r>
          </w:p>
          <w:p w:rsidR="003278EA" w:rsidRPr="008275AB" w:rsidRDefault="003278EA" w:rsidP="0032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278EA" w:rsidRPr="00382E49" w:rsidTr="0032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8C72CC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C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72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72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операций (действий) по выполнению бюджетной процедуры, являющейся объектом БР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Описание бюджетного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Наименование владельца БР</w:t>
            </w:r>
            <w:r w:rsidRPr="00382E4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Оценка значимости (уровня) БР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Оценка степени влияния БР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Описание последствий БР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Описание причин БР</w:t>
            </w:r>
            <w:r w:rsidRPr="00382E4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E49">
              <w:rPr>
                <w:rFonts w:ascii="Times New Roman" w:hAnsi="Times New Roman" w:cs="Times New Roman"/>
                <w:sz w:val="20"/>
                <w:szCs w:val="20"/>
              </w:rPr>
              <w:t xml:space="preserve">Меры по предупреждению </w:t>
            </w:r>
            <w:proofErr w:type="gramStart"/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82E49">
              <w:rPr>
                <w:rFonts w:ascii="Times New Roman" w:hAnsi="Times New Roman" w:cs="Times New Roman"/>
                <w:sz w:val="20"/>
                <w:szCs w:val="20"/>
              </w:rPr>
              <w:t>или) минимизации (устранению) БР</w:t>
            </w:r>
            <w:r w:rsidRPr="00382E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3278EA" w:rsidRPr="00382E49" w:rsidTr="003278E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292320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292320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EA" w:rsidRPr="00382E49" w:rsidRDefault="003278EA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  <w:r w:rsidRPr="00382E49">
              <w:rPr>
                <w:rFonts w:ascii="Times New Roman" w:hAnsi="Times New Roman" w:cs="Times New Roman"/>
                <w:sz w:val="16"/>
              </w:rPr>
              <w:t>10</w:t>
            </w:r>
          </w:p>
        </w:tc>
      </w:tr>
      <w:tr w:rsidR="000C3939" w:rsidRPr="00382E49" w:rsidTr="003278E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9" w:rsidRPr="00292320" w:rsidRDefault="000C3939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9" w:rsidRPr="00382E49" w:rsidRDefault="000C3939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9" w:rsidRPr="00382E49" w:rsidRDefault="000C3939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9" w:rsidRPr="00382E49" w:rsidRDefault="000C3939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9" w:rsidRPr="00382E49" w:rsidRDefault="000C3939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9" w:rsidRPr="00382E49" w:rsidRDefault="000C3939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9" w:rsidRPr="00382E49" w:rsidRDefault="000C3939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9" w:rsidRPr="00382E49" w:rsidRDefault="000C3939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9" w:rsidRPr="00382E49" w:rsidRDefault="000C3939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9" w:rsidRPr="00382E49" w:rsidRDefault="000C3939" w:rsidP="003278EA">
            <w:pPr>
              <w:pStyle w:val="a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C3939" w:rsidRDefault="000C3939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C3939" w:rsidRDefault="000C3939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bookmarkStart w:id="5" w:name="_GoBack"/>
      <w:bookmarkEnd w:id="5"/>
    </w:p>
    <w:p w:rsidR="003278EA" w:rsidRDefault="003278EA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75AB">
        <w:rPr>
          <w:rFonts w:ascii="Times New Roman" w:hAnsi="Times New Roman" w:cs="Times New Roman"/>
          <w:iCs/>
          <w:sz w:val="28"/>
          <w:szCs w:val="28"/>
        </w:rPr>
        <w:t>Руководитель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5AB">
        <w:rPr>
          <w:rFonts w:ascii="Times New Roman" w:hAnsi="Times New Roman" w:cs="Times New Roman"/>
          <w:iCs/>
          <w:sz w:val="28"/>
          <w:szCs w:val="28"/>
        </w:rPr>
        <w:t>субъекта внутреннего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5AB">
        <w:rPr>
          <w:rFonts w:ascii="Times New Roman" w:hAnsi="Times New Roman" w:cs="Times New Roman"/>
          <w:iCs/>
          <w:sz w:val="28"/>
          <w:szCs w:val="28"/>
        </w:rPr>
        <w:t>финансового аудита</w:t>
      </w:r>
    </w:p>
    <w:p w:rsidR="003278EA" w:rsidRDefault="003278EA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278EA" w:rsidRDefault="003278EA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                    ______________________        _________________________</w:t>
      </w:r>
    </w:p>
    <w:p w:rsidR="003278EA" w:rsidRPr="003278EA" w:rsidRDefault="003278EA" w:rsidP="0032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                </w:t>
      </w:r>
      <w:r w:rsidRPr="003278EA">
        <w:rPr>
          <w:rFonts w:ascii="Times New Roman" w:hAnsi="Times New Roman" w:cs="Times New Roman"/>
          <w:iCs/>
          <w:szCs w:val="28"/>
        </w:rPr>
        <w:t xml:space="preserve"> (должность)</w:t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 xml:space="preserve">    </w:t>
      </w:r>
      <w:r w:rsidRPr="003278EA">
        <w:rPr>
          <w:rFonts w:ascii="Times New Roman" w:hAnsi="Times New Roman" w:cs="Times New Roman"/>
          <w:iCs/>
          <w:szCs w:val="28"/>
        </w:rPr>
        <w:t>(подпись)</w:t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 w:rsidRPr="003278EA">
        <w:rPr>
          <w:rFonts w:ascii="Times New Roman" w:hAnsi="Times New Roman" w:cs="Times New Roman"/>
          <w:iCs/>
          <w:szCs w:val="28"/>
        </w:rPr>
        <w:tab/>
      </w:r>
      <w:r>
        <w:rPr>
          <w:rFonts w:ascii="Times New Roman" w:hAnsi="Times New Roman" w:cs="Times New Roman"/>
          <w:iCs/>
          <w:szCs w:val="28"/>
        </w:rPr>
        <w:t xml:space="preserve">      </w:t>
      </w:r>
      <w:r w:rsidRPr="003278EA">
        <w:rPr>
          <w:rFonts w:ascii="Times New Roman" w:hAnsi="Times New Roman" w:cs="Times New Roman"/>
          <w:iCs/>
          <w:szCs w:val="28"/>
        </w:rPr>
        <w:t>(расшифровка)</w:t>
      </w:r>
    </w:p>
    <w:p w:rsidR="003278EA" w:rsidRPr="008275AB" w:rsidRDefault="003278EA" w:rsidP="00890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3278EA" w:rsidRPr="008275AB" w:rsidSect="00CA40B9">
      <w:headerReference w:type="default" r:id="rId17"/>
      <w:pgSz w:w="16838" w:h="11906" w:orient="landscape"/>
      <w:pgMar w:top="567" w:right="395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D" w:rsidRDefault="00446ACD" w:rsidP="001861D0">
      <w:pPr>
        <w:spacing w:after="0" w:line="240" w:lineRule="auto"/>
      </w:pPr>
      <w:r>
        <w:separator/>
      </w:r>
    </w:p>
  </w:endnote>
  <w:endnote w:type="continuationSeparator" w:id="0">
    <w:p w:rsidR="00446ACD" w:rsidRDefault="00446ACD" w:rsidP="0018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31" w:rsidRPr="003278EA" w:rsidRDefault="008E3231" w:rsidP="003278EA">
    <w:pPr>
      <w:pStyle w:val="ae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D" w:rsidRDefault="00446ACD" w:rsidP="001861D0">
      <w:pPr>
        <w:spacing w:after="0" w:line="240" w:lineRule="auto"/>
      </w:pPr>
      <w:r>
        <w:separator/>
      </w:r>
    </w:p>
  </w:footnote>
  <w:footnote w:type="continuationSeparator" w:id="0">
    <w:p w:rsidR="00446ACD" w:rsidRDefault="00446ACD" w:rsidP="001861D0">
      <w:pPr>
        <w:spacing w:after="0" w:line="240" w:lineRule="auto"/>
      </w:pPr>
      <w:r>
        <w:continuationSeparator/>
      </w:r>
    </w:p>
  </w:footnote>
  <w:footnote w:id="1">
    <w:p w:rsidR="008E3231" w:rsidRPr="00CA40B9" w:rsidRDefault="008E3231" w:rsidP="003278EA">
      <w:pPr>
        <w:pStyle w:val="a4"/>
        <w:jc w:val="both"/>
        <w:rPr>
          <w:rFonts w:ascii="Times New Roman" w:hAnsi="Times New Roman" w:cs="Times New Roman"/>
        </w:rPr>
      </w:pPr>
      <w:r w:rsidRPr="00CA40B9">
        <w:rPr>
          <w:rStyle w:val="af0"/>
          <w:rFonts w:ascii="Times New Roman" w:hAnsi="Times New Roman" w:cs="Times New Roman"/>
        </w:rPr>
        <w:footnoteRef/>
      </w:r>
      <w:r w:rsidRPr="00CA40B9">
        <w:rPr>
          <w:rFonts w:ascii="Times New Roman" w:hAnsi="Times New Roman" w:cs="Times New Roman"/>
        </w:rPr>
        <w:t xml:space="preserve"> Владелец БР – уполномоченное должностное лицо, выполняющее данную операцию.</w:t>
      </w:r>
    </w:p>
  </w:footnote>
  <w:footnote w:id="2">
    <w:p w:rsidR="008E3231" w:rsidRPr="00CA40B9" w:rsidRDefault="008E3231" w:rsidP="003278EA">
      <w:pPr>
        <w:pStyle w:val="a4"/>
        <w:jc w:val="both"/>
        <w:rPr>
          <w:rFonts w:ascii="Times New Roman" w:hAnsi="Times New Roman" w:cs="Times New Roman"/>
        </w:rPr>
      </w:pPr>
      <w:r w:rsidRPr="00CA40B9">
        <w:rPr>
          <w:rStyle w:val="af0"/>
          <w:rFonts w:ascii="Times New Roman" w:hAnsi="Times New Roman" w:cs="Times New Roman"/>
        </w:rPr>
        <w:footnoteRef/>
      </w:r>
      <w:r w:rsidRPr="00CA40B9">
        <w:rPr>
          <w:rFonts w:ascii="Times New Roman" w:hAnsi="Times New Roman" w:cs="Times New Roman"/>
        </w:rPr>
        <w:t xml:space="preserve"> Причины БР корректируются с учетом фактических обстоятельств исполнения бюджетных полномочий данного ГРБС (РБС, ПБС). Рекомендуется субъекту ВФА более детально конкретизировать причины с учетом выявленных рисков и конкретных обстоятельств в целях минимизации (устранения) бюджетных рисков.</w:t>
      </w:r>
    </w:p>
  </w:footnote>
  <w:footnote w:id="3">
    <w:p w:rsidR="008E3231" w:rsidRPr="00F25B47" w:rsidRDefault="008E3231" w:rsidP="003278EA">
      <w:pPr>
        <w:pStyle w:val="a4"/>
        <w:jc w:val="both"/>
      </w:pPr>
      <w:r w:rsidRPr="00CA40B9">
        <w:rPr>
          <w:rStyle w:val="af0"/>
          <w:rFonts w:ascii="Times New Roman" w:hAnsi="Times New Roman" w:cs="Times New Roman"/>
        </w:rPr>
        <w:footnoteRef/>
      </w:r>
      <w:r w:rsidRPr="00CA40B9">
        <w:rPr>
          <w:rFonts w:ascii="Times New Roman" w:hAnsi="Times New Roman" w:cs="Times New Roman"/>
        </w:rPr>
        <w:t xml:space="preserve"> Информация, указанная в графе 10, включается в реестр бюджетных рисков только в случае возможности и целесообразности принятия мер по предупреждению и (или) минимизации (устранению) соответствующего бюджетного риска.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094613"/>
      <w:docPartObj>
        <w:docPartGallery w:val="Page Numbers (Top of Page)"/>
        <w:docPartUnique/>
      </w:docPartObj>
    </w:sdtPr>
    <w:sdtContent>
      <w:p w:rsidR="008E3231" w:rsidRDefault="008E32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87A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781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E3231" w:rsidRPr="003278EA" w:rsidRDefault="008E3231" w:rsidP="003278EA">
        <w:pPr>
          <w:pStyle w:val="af3"/>
          <w:spacing w:before="120"/>
          <w:jc w:val="center"/>
          <w:rPr>
            <w:rFonts w:ascii="Times New Roman" w:hAnsi="Times New Roman" w:cs="Times New Roman"/>
            <w:sz w:val="20"/>
          </w:rPr>
        </w:pPr>
        <w:r w:rsidRPr="003278EA">
          <w:rPr>
            <w:rFonts w:ascii="Times New Roman" w:hAnsi="Times New Roman" w:cs="Times New Roman"/>
            <w:sz w:val="20"/>
          </w:rPr>
          <w:fldChar w:fldCharType="begin"/>
        </w:r>
        <w:r w:rsidRPr="003278EA">
          <w:rPr>
            <w:rFonts w:ascii="Times New Roman" w:hAnsi="Times New Roman" w:cs="Times New Roman"/>
            <w:sz w:val="20"/>
          </w:rPr>
          <w:instrText>PAGE   \* MERGEFORMAT</w:instrText>
        </w:r>
        <w:r w:rsidRPr="003278EA">
          <w:rPr>
            <w:rFonts w:ascii="Times New Roman" w:hAnsi="Times New Roman" w:cs="Times New Roman"/>
            <w:sz w:val="20"/>
          </w:rPr>
          <w:fldChar w:fldCharType="separate"/>
        </w:r>
        <w:r w:rsidR="002F587A">
          <w:rPr>
            <w:rFonts w:ascii="Times New Roman" w:hAnsi="Times New Roman" w:cs="Times New Roman"/>
            <w:noProof/>
            <w:sz w:val="20"/>
          </w:rPr>
          <w:t>22</w:t>
        </w:r>
        <w:r w:rsidRPr="003278EA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24B"/>
    <w:multiLevelType w:val="multilevel"/>
    <w:tmpl w:val="B5642EE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04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3E709BF"/>
    <w:multiLevelType w:val="hybridMultilevel"/>
    <w:tmpl w:val="2FB6E7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385A46"/>
    <w:multiLevelType w:val="hybridMultilevel"/>
    <w:tmpl w:val="A2B80D1C"/>
    <w:lvl w:ilvl="0" w:tplc="42F6573A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0"/>
    <w:rsid w:val="000007DD"/>
    <w:rsid w:val="00013E79"/>
    <w:rsid w:val="00015387"/>
    <w:rsid w:val="00022282"/>
    <w:rsid w:val="00031375"/>
    <w:rsid w:val="00040615"/>
    <w:rsid w:val="0004495F"/>
    <w:rsid w:val="00064278"/>
    <w:rsid w:val="00072832"/>
    <w:rsid w:val="0007689C"/>
    <w:rsid w:val="000860BC"/>
    <w:rsid w:val="00086EBC"/>
    <w:rsid w:val="0009205D"/>
    <w:rsid w:val="0009466F"/>
    <w:rsid w:val="00096914"/>
    <w:rsid w:val="000A307B"/>
    <w:rsid w:val="000A3500"/>
    <w:rsid w:val="000A522E"/>
    <w:rsid w:val="000A79B5"/>
    <w:rsid w:val="000C3939"/>
    <w:rsid w:val="000C7AD5"/>
    <w:rsid w:val="000D134A"/>
    <w:rsid w:val="000E0E93"/>
    <w:rsid w:val="000F36E6"/>
    <w:rsid w:val="00104418"/>
    <w:rsid w:val="0011034D"/>
    <w:rsid w:val="00111B56"/>
    <w:rsid w:val="00113283"/>
    <w:rsid w:val="0011651E"/>
    <w:rsid w:val="0013070C"/>
    <w:rsid w:val="0014329F"/>
    <w:rsid w:val="001458DD"/>
    <w:rsid w:val="00156663"/>
    <w:rsid w:val="00160727"/>
    <w:rsid w:val="001678F8"/>
    <w:rsid w:val="001719F9"/>
    <w:rsid w:val="00171DAA"/>
    <w:rsid w:val="001761F1"/>
    <w:rsid w:val="001861D0"/>
    <w:rsid w:val="00187498"/>
    <w:rsid w:val="00192480"/>
    <w:rsid w:val="001B0C44"/>
    <w:rsid w:val="001B1E7F"/>
    <w:rsid w:val="001B35AE"/>
    <w:rsid w:val="001B4745"/>
    <w:rsid w:val="001B6DB3"/>
    <w:rsid w:val="001D3AB7"/>
    <w:rsid w:val="001D6F04"/>
    <w:rsid w:val="001E074E"/>
    <w:rsid w:val="001E239E"/>
    <w:rsid w:val="001E4BBE"/>
    <w:rsid w:val="001F145F"/>
    <w:rsid w:val="001F168A"/>
    <w:rsid w:val="001F59D6"/>
    <w:rsid w:val="00201940"/>
    <w:rsid w:val="00202889"/>
    <w:rsid w:val="00210E2B"/>
    <w:rsid w:val="0021679C"/>
    <w:rsid w:val="00222F04"/>
    <w:rsid w:val="002300B2"/>
    <w:rsid w:val="00231A65"/>
    <w:rsid w:val="00234083"/>
    <w:rsid w:val="0023606E"/>
    <w:rsid w:val="00236686"/>
    <w:rsid w:val="00240DB8"/>
    <w:rsid w:val="00250EE8"/>
    <w:rsid w:val="00261D73"/>
    <w:rsid w:val="0026627A"/>
    <w:rsid w:val="002703BF"/>
    <w:rsid w:val="00280174"/>
    <w:rsid w:val="00281879"/>
    <w:rsid w:val="00287522"/>
    <w:rsid w:val="00290A07"/>
    <w:rsid w:val="002960EE"/>
    <w:rsid w:val="0029621D"/>
    <w:rsid w:val="00297E0E"/>
    <w:rsid w:val="002A54C0"/>
    <w:rsid w:val="002B4851"/>
    <w:rsid w:val="002B4F07"/>
    <w:rsid w:val="002B5A29"/>
    <w:rsid w:val="002B5E85"/>
    <w:rsid w:val="002D0E91"/>
    <w:rsid w:val="002D2C8E"/>
    <w:rsid w:val="002D73D9"/>
    <w:rsid w:val="002F34EA"/>
    <w:rsid w:val="002F587A"/>
    <w:rsid w:val="003025C5"/>
    <w:rsid w:val="00302B69"/>
    <w:rsid w:val="00305187"/>
    <w:rsid w:val="00306CDF"/>
    <w:rsid w:val="0032062E"/>
    <w:rsid w:val="0032086C"/>
    <w:rsid w:val="003278EA"/>
    <w:rsid w:val="00332893"/>
    <w:rsid w:val="00334391"/>
    <w:rsid w:val="00340265"/>
    <w:rsid w:val="003430FF"/>
    <w:rsid w:val="003438D5"/>
    <w:rsid w:val="003463F4"/>
    <w:rsid w:val="00347E69"/>
    <w:rsid w:val="00352014"/>
    <w:rsid w:val="00355CA9"/>
    <w:rsid w:val="003629ED"/>
    <w:rsid w:val="003675BB"/>
    <w:rsid w:val="0037321D"/>
    <w:rsid w:val="00375A7B"/>
    <w:rsid w:val="003811EA"/>
    <w:rsid w:val="00382E49"/>
    <w:rsid w:val="0039350E"/>
    <w:rsid w:val="003949A8"/>
    <w:rsid w:val="0039591D"/>
    <w:rsid w:val="00397826"/>
    <w:rsid w:val="00397F6E"/>
    <w:rsid w:val="003A316A"/>
    <w:rsid w:val="003A6727"/>
    <w:rsid w:val="003A6CAB"/>
    <w:rsid w:val="003A702F"/>
    <w:rsid w:val="003B5BDC"/>
    <w:rsid w:val="003C154B"/>
    <w:rsid w:val="003C2727"/>
    <w:rsid w:val="003C4292"/>
    <w:rsid w:val="003C5E09"/>
    <w:rsid w:val="003D403B"/>
    <w:rsid w:val="003E17AB"/>
    <w:rsid w:val="003E2AD3"/>
    <w:rsid w:val="003E32BD"/>
    <w:rsid w:val="003F0DD2"/>
    <w:rsid w:val="003F5950"/>
    <w:rsid w:val="00400E40"/>
    <w:rsid w:val="00403417"/>
    <w:rsid w:val="004039CF"/>
    <w:rsid w:val="00414285"/>
    <w:rsid w:val="00420E47"/>
    <w:rsid w:val="004240F0"/>
    <w:rsid w:val="00425F50"/>
    <w:rsid w:val="004454F1"/>
    <w:rsid w:val="00446ACD"/>
    <w:rsid w:val="00447BFE"/>
    <w:rsid w:val="0046300B"/>
    <w:rsid w:val="004656CE"/>
    <w:rsid w:val="004712A9"/>
    <w:rsid w:val="00473916"/>
    <w:rsid w:val="004755E5"/>
    <w:rsid w:val="00477C6E"/>
    <w:rsid w:val="004809ED"/>
    <w:rsid w:val="00481697"/>
    <w:rsid w:val="00483299"/>
    <w:rsid w:val="00484CFA"/>
    <w:rsid w:val="004855C1"/>
    <w:rsid w:val="00485D34"/>
    <w:rsid w:val="00486EEA"/>
    <w:rsid w:val="004876AD"/>
    <w:rsid w:val="00487821"/>
    <w:rsid w:val="00487E87"/>
    <w:rsid w:val="00491098"/>
    <w:rsid w:val="00491F3B"/>
    <w:rsid w:val="004A014E"/>
    <w:rsid w:val="004A035B"/>
    <w:rsid w:val="004A4F7E"/>
    <w:rsid w:val="004A7B2D"/>
    <w:rsid w:val="004B38F6"/>
    <w:rsid w:val="004B43FB"/>
    <w:rsid w:val="004E1800"/>
    <w:rsid w:val="004E662A"/>
    <w:rsid w:val="005045A7"/>
    <w:rsid w:val="00506DB7"/>
    <w:rsid w:val="00507A0B"/>
    <w:rsid w:val="00512757"/>
    <w:rsid w:val="00517498"/>
    <w:rsid w:val="00521652"/>
    <w:rsid w:val="00532331"/>
    <w:rsid w:val="005342CB"/>
    <w:rsid w:val="005366C2"/>
    <w:rsid w:val="00536D9D"/>
    <w:rsid w:val="00537669"/>
    <w:rsid w:val="00544561"/>
    <w:rsid w:val="00546C8C"/>
    <w:rsid w:val="0055058B"/>
    <w:rsid w:val="005571FE"/>
    <w:rsid w:val="00557AE1"/>
    <w:rsid w:val="00567DF6"/>
    <w:rsid w:val="00570577"/>
    <w:rsid w:val="00574414"/>
    <w:rsid w:val="00575E03"/>
    <w:rsid w:val="00582E70"/>
    <w:rsid w:val="0058364D"/>
    <w:rsid w:val="005848AE"/>
    <w:rsid w:val="00595CB5"/>
    <w:rsid w:val="005A1F15"/>
    <w:rsid w:val="005B7731"/>
    <w:rsid w:val="005C1BDE"/>
    <w:rsid w:val="005C613D"/>
    <w:rsid w:val="005C71FE"/>
    <w:rsid w:val="005D0159"/>
    <w:rsid w:val="005D084E"/>
    <w:rsid w:val="005D7830"/>
    <w:rsid w:val="005E10D2"/>
    <w:rsid w:val="005E16C9"/>
    <w:rsid w:val="005E4389"/>
    <w:rsid w:val="005F2A32"/>
    <w:rsid w:val="005F4B5D"/>
    <w:rsid w:val="00620954"/>
    <w:rsid w:val="00624204"/>
    <w:rsid w:val="00626459"/>
    <w:rsid w:val="00627EC7"/>
    <w:rsid w:val="00627FFA"/>
    <w:rsid w:val="00634446"/>
    <w:rsid w:val="006356F4"/>
    <w:rsid w:val="00637540"/>
    <w:rsid w:val="00645285"/>
    <w:rsid w:val="00652762"/>
    <w:rsid w:val="00654A7F"/>
    <w:rsid w:val="00660D3D"/>
    <w:rsid w:val="00662AA9"/>
    <w:rsid w:val="00686326"/>
    <w:rsid w:val="006912C7"/>
    <w:rsid w:val="006934BE"/>
    <w:rsid w:val="006B3F9C"/>
    <w:rsid w:val="006B5BA5"/>
    <w:rsid w:val="006C5152"/>
    <w:rsid w:val="006D2016"/>
    <w:rsid w:val="006F0227"/>
    <w:rsid w:val="006F1516"/>
    <w:rsid w:val="006F2608"/>
    <w:rsid w:val="006F6F7A"/>
    <w:rsid w:val="00701056"/>
    <w:rsid w:val="00704DEB"/>
    <w:rsid w:val="00711DD0"/>
    <w:rsid w:val="00715B43"/>
    <w:rsid w:val="0073120B"/>
    <w:rsid w:val="00734EE6"/>
    <w:rsid w:val="00735C39"/>
    <w:rsid w:val="00752D6D"/>
    <w:rsid w:val="00752D93"/>
    <w:rsid w:val="00755CBD"/>
    <w:rsid w:val="00756AF7"/>
    <w:rsid w:val="00764045"/>
    <w:rsid w:val="007721F0"/>
    <w:rsid w:val="007723CC"/>
    <w:rsid w:val="00772F3E"/>
    <w:rsid w:val="00773064"/>
    <w:rsid w:val="00781A9F"/>
    <w:rsid w:val="00783FAF"/>
    <w:rsid w:val="007869D8"/>
    <w:rsid w:val="00791A7A"/>
    <w:rsid w:val="00791F56"/>
    <w:rsid w:val="00794386"/>
    <w:rsid w:val="007A117D"/>
    <w:rsid w:val="007A1415"/>
    <w:rsid w:val="007B31F7"/>
    <w:rsid w:val="007C4E2B"/>
    <w:rsid w:val="007C6196"/>
    <w:rsid w:val="007C767D"/>
    <w:rsid w:val="007D6C23"/>
    <w:rsid w:val="007E1257"/>
    <w:rsid w:val="007E5126"/>
    <w:rsid w:val="007F0BCB"/>
    <w:rsid w:val="007F5C7A"/>
    <w:rsid w:val="007F6DC3"/>
    <w:rsid w:val="00801C0D"/>
    <w:rsid w:val="00807982"/>
    <w:rsid w:val="00810F87"/>
    <w:rsid w:val="00815305"/>
    <w:rsid w:val="0081549A"/>
    <w:rsid w:val="008201E3"/>
    <w:rsid w:val="008275AB"/>
    <w:rsid w:val="0084004B"/>
    <w:rsid w:val="0084105C"/>
    <w:rsid w:val="00864884"/>
    <w:rsid w:val="00872EB1"/>
    <w:rsid w:val="0088042F"/>
    <w:rsid w:val="0088271A"/>
    <w:rsid w:val="008872DE"/>
    <w:rsid w:val="0089078E"/>
    <w:rsid w:val="00891B73"/>
    <w:rsid w:val="0089613B"/>
    <w:rsid w:val="008967E2"/>
    <w:rsid w:val="008A7C9F"/>
    <w:rsid w:val="008B297D"/>
    <w:rsid w:val="008B5244"/>
    <w:rsid w:val="008B5DC2"/>
    <w:rsid w:val="008C15AF"/>
    <w:rsid w:val="008C2EC2"/>
    <w:rsid w:val="008C46DD"/>
    <w:rsid w:val="008C709D"/>
    <w:rsid w:val="008D04F0"/>
    <w:rsid w:val="008D2107"/>
    <w:rsid w:val="008E3231"/>
    <w:rsid w:val="008E35A3"/>
    <w:rsid w:val="008E4FEE"/>
    <w:rsid w:val="008E6A9D"/>
    <w:rsid w:val="008F0338"/>
    <w:rsid w:val="008F2619"/>
    <w:rsid w:val="008F3445"/>
    <w:rsid w:val="008F7819"/>
    <w:rsid w:val="00915B23"/>
    <w:rsid w:val="00925260"/>
    <w:rsid w:val="00931D2A"/>
    <w:rsid w:val="00947B76"/>
    <w:rsid w:val="009625B1"/>
    <w:rsid w:val="009632FB"/>
    <w:rsid w:val="0096678E"/>
    <w:rsid w:val="00966BBD"/>
    <w:rsid w:val="0097068A"/>
    <w:rsid w:val="00970A38"/>
    <w:rsid w:val="00983CB0"/>
    <w:rsid w:val="00985647"/>
    <w:rsid w:val="0098765A"/>
    <w:rsid w:val="009939C6"/>
    <w:rsid w:val="00995A0F"/>
    <w:rsid w:val="009A0A17"/>
    <w:rsid w:val="009A686F"/>
    <w:rsid w:val="009B3F53"/>
    <w:rsid w:val="009C778C"/>
    <w:rsid w:val="009C7D5A"/>
    <w:rsid w:val="009D3586"/>
    <w:rsid w:val="009D4B5F"/>
    <w:rsid w:val="009D5FF2"/>
    <w:rsid w:val="009D7289"/>
    <w:rsid w:val="009E32B7"/>
    <w:rsid w:val="009E59F0"/>
    <w:rsid w:val="009F2C71"/>
    <w:rsid w:val="009F5873"/>
    <w:rsid w:val="009F5B2F"/>
    <w:rsid w:val="00A02DBA"/>
    <w:rsid w:val="00A05709"/>
    <w:rsid w:val="00A10A13"/>
    <w:rsid w:val="00A160C9"/>
    <w:rsid w:val="00A231EC"/>
    <w:rsid w:val="00A43416"/>
    <w:rsid w:val="00A50731"/>
    <w:rsid w:val="00A51163"/>
    <w:rsid w:val="00A65355"/>
    <w:rsid w:val="00A65369"/>
    <w:rsid w:val="00A75A80"/>
    <w:rsid w:val="00A902DF"/>
    <w:rsid w:val="00A92D97"/>
    <w:rsid w:val="00A964FD"/>
    <w:rsid w:val="00A97ACB"/>
    <w:rsid w:val="00AA3F13"/>
    <w:rsid w:val="00AA4D3E"/>
    <w:rsid w:val="00AB0786"/>
    <w:rsid w:val="00AB3E1D"/>
    <w:rsid w:val="00AC5040"/>
    <w:rsid w:val="00AC7A59"/>
    <w:rsid w:val="00AD47CA"/>
    <w:rsid w:val="00AD4F81"/>
    <w:rsid w:val="00AD5F9F"/>
    <w:rsid w:val="00AE1299"/>
    <w:rsid w:val="00AE3633"/>
    <w:rsid w:val="00AE4C4D"/>
    <w:rsid w:val="00AE5D1D"/>
    <w:rsid w:val="00AF769E"/>
    <w:rsid w:val="00B0504F"/>
    <w:rsid w:val="00B20B43"/>
    <w:rsid w:val="00B307CB"/>
    <w:rsid w:val="00B56306"/>
    <w:rsid w:val="00B566CA"/>
    <w:rsid w:val="00B61850"/>
    <w:rsid w:val="00B62603"/>
    <w:rsid w:val="00B63D93"/>
    <w:rsid w:val="00B65578"/>
    <w:rsid w:val="00B65AC2"/>
    <w:rsid w:val="00B719B9"/>
    <w:rsid w:val="00B71F95"/>
    <w:rsid w:val="00B83CB1"/>
    <w:rsid w:val="00B846E9"/>
    <w:rsid w:val="00B851EF"/>
    <w:rsid w:val="00B91BC6"/>
    <w:rsid w:val="00BA0954"/>
    <w:rsid w:val="00BB32B8"/>
    <w:rsid w:val="00BB34FA"/>
    <w:rsid w:val="00BB43BF"/>
    <w:rsid w:val="00BB5FAA"/>
    <w:rsid w:val="00BB6C28"/>
    <w:rsid w:val="00BC5FC0"/>
    <w:rsid w:val="00BC66D0"/>
    <w:rsid w:val="00BC7D4C"/>
    <w:rsid w:val="00BE7F8D"/>
    <w:rsid w:val="00BF28E6"/>
    <w:rsid w:val="00BF45A6"/>
    <w:rsid w:val="00BF77C5"/>
    <w:rsid w:val="00C0611B"/>
    <w:rsid w:val="00C24FD9"/>
    <w:rsid w:val="00C25727"/>
    <w:rsid w:val="00C30925"/>
    <w:rsid w:val="00C338D2"/>
    <w:rsid w:val="00C347E6"/>
    <w:rsid w:val="00C41D42"/>
    <w:rsid w:val="00C44BE8"/>
    <w:rsid w:val="00C544D4"/>
    <w:rsid w:val="00C607AA"/>
    <w:rsid w:val="00C62CA7"/>
    <w:rsid w:val="00C64324"/>
    <w:rsid w:val="00C73214"/>
    <w:rsid w:val="00C7556E"/>
    <w:rsid w:val="00C81A8D"/>
    <w:rsid w:val="00C84CCC"/>
    <w:rsid w:val="00C955E8"/>
    <w:rsid w:val="00C961BC"/>
    <w:rsid w:val="00CA40B9"/>
    <w:rsid w:val="00CA79E4"/>
    <w:rsid w:val="00CC3E28"/>
    <w:rsid w:val="00CC4FFF"/>
    <w:rsid w:val="00CD02CA"/>
    <w:rsid w:val="00CF50C9"/>
    <w:rsid w:val="00D13587"/>
    <w:rsid w:val="00D151C7"/>
    <w:rsid w:val="00D178E3"/>
    <w:rsid w:val="00D21F88"/>
    <w:rsid w:val="00D26963"/>
    <w:rsid w:val="00D3225F"/>
    <w:rsid w:val="00D32CD0"/>
    <w:rsid w:val="00D34CC7"/>
    <w:rsid w:val="00D35183"/>
    <w:rsid w:val="00D36A23"/>
    <w:rsid w:val="00D41F9A"/>
    <w:rsid w:val="00D43A8D"/>
    <w:rsid w:val="00D44FE6"/>
    <w:rsid w:val="00D46BF2"/>
    <w:rsid w:val="00D47412"/>
    <w:rsid w:val="00D50E7A"/>
    <w:rsid w:val="00D53204"/>
    <w:rsid w:val="00D552F8"/>
    <w:rsid w:val="00D5640D"/>
    <w:rsid w:val="00D6236B"/>
    <w:rsid w:val="00D624F0"/>
    <w:rsid w:val="00D639E0"/>
    <w:rsid w:val="00D806FB"/>
    <w:rsid w:val="00D82A80"/>
    <w:rsid w:val="00D90BF9"/>
    <w:rsid w:val="00DA1A0D"/>
    <w:rsid w:val="00DB355E"/>
    <w:rsid w:val="00DB6AAB"/>
    <w:rsid w:val="00DC08B6"/>
    <w:rsid w:val="00DD22A2"/>
    <w:rsid w:val="00DF0902"/>
    <w:rsid w:val="00DF2C5E"/>
    <w:rsid w:val="00DF480A"/>
    <w:rsid w:val="00E00F97"/>
    <w:rsid w:val="00E0153D"/>
    <w:rsid w:val="00E121A5"/>
    <w:rsid w:val="00E22D96"/>
    <w:rsid w:val="00E2408C"/>
    <w:rsid w:val="00E25624"/>
    <w:rsid w:val="00E27B9A"/>
    <w:rsid w:val="00E319C0"/>
    <w:rsid w:val="00E34FB3"/>
    <w:rsid w:val="00E36189"/>
    <w:rsid w:val="00E42C77"/>
    <w:rsid w:val="00E55EAF"/>
    <w:rsid w:val="00E60F57"/>
    <w:rsid w:val="00E82942"/>
    <w:rsid w:val="00E85F51"/>
    <w:rsid w:val="00E97573"/>
    <w:rsid w:val="00EA0B71"/>
    <w:rsid w:val="00EA5F51"/>
    <w:rsid w:val="00EA637E"/>
    <w:rsid w:val="00EB5F59"/>
    <w:rsid w:val="00EB6CD7"/>
    <w:rsid w:val="00ED04BC"/>
    <w:rsid w:val="00ED43BC"/>
    <w:rsid w:val="00ED4CD8"/>
    <w:rsid w:val="00EE0F51"/>
    <w:rsid w:val="00EE2685"/>
    <w:rsid w:val="00EE3B09"/>
    <w:rsid w:val="00EE3E2C"/>
    <w:rsid w:val="00EE6DE3"/>
    <w:rsid w:val="00EF297A"/>
    <w:rsid w:val="00EF4620"/>
    <w:rsid w:val="00EF7687"/>
    <w:rsid w:val="00F14A7F"/>
    <w:rsid w:val="00F16C6F"/>
    <w:rsid w:val="00F4065A"/>
    <w:rsid w:val="00F71157"/>
    <w:rsid w:val="00F71233"/>
    <w:rsid w:val="00F73BC7"/>
    <w:rsid w:val="00F7418B"/>
    <w:rsid w:val="00F75F12"/>
    <w:rsid w:val="00F76D05"/>
    <w:rsid w:val="00F82AA4"/>
    <w:rsid w:val="00F84060"/>
    <w:rsid w:val="00F87E9C"/>
    <w:rsid w:val="00F920B4"/>
    <w:rsid w:val="00F93143"/>
    <w:rsid w:val="00F95FE9"/>
    <w:rsid w:val="00FA025B"/>
    <w:rsid w:val="00FA4F96"/>
    <w:rsid w:val="00FB15E8"/>
    <w:rsid w:val="00FB42AC"/>
    <w:rsid w:val="00FC06BB"/>
    <w:rsid w:val="00FC3762"/>
    <w:rsid w:val="00FC453E"/>
    <w:rsid w:val="00FD10BA"/>
    <w:rsid w:val="00FD3FED"/>
    <w:rsid w:val="00FD749A"/>
    <w:rsid w:val="00FE6078"/>
    <w:rsid w:val="00FF3B72"/>
    <w:rsid w:val="00FF4851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861D0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1861D0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861D0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861D0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861D0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1861D0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1861D0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1861D0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1861D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1861D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61D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1861D0"/>
  </w:style>
  <w:style w:type="paragraph" w:styleId="ac">
    <w:name w:val="header"/>
    <w:basedOn w:val="a"/>
    <w:link w:val="ab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1861D0"/>
  </w:style>
  <w:style w:type="character" w:customStyle="1" w:styleId="ad">
    <w:name w:val="Нижний колонтитул Знак"/>
    <w:basedOn w:val="a0"/>
    <w:link w:val="ae"/>
    <w:uiPriority w:val="99"/>
    <w:rsid w:val="001861D0"/>
  </w:style>
  <w:style w:type="paragraph" w:styleId="ae">
    <w:name w:val="footer"/>
    <w:basedOn w:val="a"/>
    <w:link w:val="ad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1861D0"/>
  </w:style>
  <w:style w:type="paragraph" w:styleId="af">
    <w:name w:val="List Paragraph"/>
    <w:basedOn w:val="a"/>
    <w:uiPriority w:val="34"/>
    <w:qFormat/>
    <w:rsid w:val="001861D0"/>
    <w:pPr>
      <w:ind w:left="720"/>
      <w:contextualSpacing/>
    </w:pPr>
  </w:style>
  <w:style w:type="character" w:styleId="af0">
    <w:name w:val="footnote reference"/>
    <w:basedOn w:val="a0"/>
    <w:uiPriority w:val="99"/>
    <w:semiHidden/>
    <w:unhideWhenUsed/>
    <w:rsid w:val="001861D0"/>
    <w:rPr>
      <w:vertAlign w:val="superscript"/>
    </w:rPr>
  </w:style>
  <w:style w:type="character" w:styleId="af1">
    <w:name w:val="Hyperlink"/>
    <w:basedOn w:val="a0"/>
    <w:uiPriority w:val="99"/>
    <w:unhideWhenUsed/>
    <w:rsid w:val="001861D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A7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861D0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1861D0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861D0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861D0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861D0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1861D0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1861D0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1861D0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1861D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1861D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861D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1861D0"/>
  </w:style>
  <w:style w:type="paragraph" w:styleId="ac">
    <w:name w:val="header"/>
    <w:basedOn w:val="a"/>
    <w:link w:val="ab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1861D0"/>
  </w:style>
  <w:style w:type="character" w:customStyle="1" w:styleId="ad">
    <w:name w:val="Нижний колонтитул Знак"/>
    <w:basedOn w:val="a0"/>
    <w:link w:val="ae"/>
    <w:uiPriority w:val="99"/>
    <w:rsid w:val="001861D0"/>
  </w:style>
  <w:style w:type="paragraph" w:styleId="ae">
    <w:name w:val="footer"/>
    <w:basedOn w:val="a"/>
    <w:link w:val="ad"/>
    <w:uiPriority w:val="99"/>
    <w:unhideWhenUsed/>
    <w:rsid w:val="0018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1861D0"/>
  </w:style>
  <w:style w:type="paragraph" w:styleId="af">
    <w:name w:val="List Paragraph"/>
    <w:basedOn w:val="a"/>
    <w:uiPriority w:val="34"/>
    <w:qFormat/>
    <w:rsid w:val="001861D0"/>
    <w:pPr>
      <w:ind w:left="720"/>
      <w:contextualSpacing/>
    </w:pPr>
  </w:style>
  <w:style w:type="character" w:styleId="af0">
    <w:name w:val="footnote reference"/>
    <w:basedOn w:val="a0"/>
    <w:uiPriority w:val="99"/>
    <w:semiHidden/>
    <w:unhideWhenUsed/>
    <w:rsid w:val="001861D0"/>
    <w:rPr>
      <w:vertAlign w:val="superscript"/>
    </w:rPr>
  </w:style>
  <w:style w:type="character" w:styleId="af1">
    <w:name w:val="Hyperlink"/>
    <w:basedOn w:val="a0"/>
    <w:uiPriority w:val="99"/>
    <w:unhideWhenUsed/>
    <w:rsid w:val="001861D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2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A7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0A70FDB72739DBCD0A279326E6ABF3BA2DD2DC61173256EC7B36ABCDF8000CFC82BAC171D402510243E64A68E5AF57F8E4913560004305X6f2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0A70FDB72739DBCD0A279326E6ABF3BA2BD2D16C113256EC7B36ABCDF8000CFC82BAC479D30A525219F64E21B2A64BFCF28F3F7E00X4f3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803BA240D3523336DB54EFCBC39E20B4DC49FEEFE6CEEFD3F2300BC5A31A18C49097E4B5F7B06F3B7689DDAEF2206F031F9F50E078C1BEn2AB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5803BA240D3523336DB54EFCBC39E20B4DA46FAE0E4CEEFD3F2300BC5A31A18C49097E1BDF0B8656E2C99D9E7A524730A068155FE78nCA1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D0A70FDB72739DBCD0A279326E6ABF3BA2DD2DC61173256EC7B36ABCDF8000CFC82BAC171D403590143E64A68E5AF57F8E4913560004305X6f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35CD-1C10-4307-8408-3B50EB68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22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Геннадьевна МИХАЙЛОВА</cp:lastModifiedBy>
  <cp:revision>72</cp:revision>
  <cp:lastPrinted>2020-09-14T11:01:00Z</cp:lastPrinted>
  <dcterms:created xsi:type="dcterms:W3CDTF">2020-08-27T11:56:00Z</dcterms:created>
  <dcterms:modified xsi:type="dcterms:W3CDTF">2021-01-25T17:56:00Z</dcterms:modified>
</cp:coreProperties>
</file>