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0" w:rsidRPr="003A5B2B" w:rsidRDefault="00465890" w:rsidP="004658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5890" w:rsidRPr="003A5B2B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77E2" w:rsidRPr="00C0281B" w:rsidRDefault="004577E2" w:rsidP="004577E2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постановления                                         Правительства Ленинградской </w:t>
            </w:r>
            <w:r w:rsidRPr="00C0281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A927C3" w:rsidRPr="00C0281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предоставления в Ленинградской области мер поддержки </w:t>
            </w:r>
            <w:r w:rsidR="00EA074A"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</w:t>
            </w:r>
            <w:r w:rsidR="00A927C3" w:rsidRPr="00C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50C" w:rsidRDefault="00D5450C" w:rsidP="004577E2">
            <w:pPr>
              <w:pStyle w:val="a8"/>
              <w:ind w:firstLine="720"/>
              <w:jc w:val="center"/>
              <w:rPr>
                <w:sz w:val="28"/>
              </w:rPr>
            </w:pPr>
          </w:p>
        </w:tc>
      </w:tr>
    </w:tbl>
    <w:p w:rsidR="00D5450C" w:rsidRDefault="00D5450C" w:rsidP="004577E2"/>
    <w:p w:rsidR="00D5450C" w:rsidRDefault="00D5450C" w:rsidP="004577E2">
      <w:pPr>
        <w:shd w:val="clear" w:color="auto" w:fill="FFFFFF"/>
        <w:rPr>
          <w:snapToGrid w:val="0"/>
        </w:rPr>
      </w:pP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 xml:space="preserve">Правительство Ленинградской области  </w:t>
      </w:r>
      <w:proofErr w:type="gramStart"/>
      <w:r w:rsidRPr="004567BC">
        <w:rPr>
          <w:szCs w:val="28"/>
        </w:rPr>
        <w:t>п</w:t>
      </w:r>
      <w:proofErr w:type="gramEnd"/>
      <w:r w:rsidRPr="004567BC">
        <w:rPr>
          <w:szCs w:val="28"/>
        </w:rPr>
        <w:t xml:space="preserve"> о с т а н о в л я е т :</w:t>
      </w: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 xml:space="preserve">2. Настоящее </w:t>
      </w:r>
      <w:r>
        <w:rPr>
          <w:szCs w:val="28"/>
        </w:rPr>
        <w:t xml:space="preserve">постановление вступает в силу через 10 дней </w:t>
      </w:r>
      <w:r w:rsidR="005B2078">
        <w:rPr>
          <w:szCs w:val="28"/>
        </w:rPr>
        <w:t>после</w:t>
      </w:r>
      <w:r>
        <w:rPr>
          <w:szCs w:val="28"/>
        </w:rPr>
        <w:t xml:space="preserve"> </w:t>
      </w:r>
      <w:r w:rsidR="005B2078">
        <w:rPr>
          <w:szCs w:val="28"/>
        </w:rPr>
        <w:t>официального опубликования</w:t>
      </w:r>
      <w:r w:rsidR="007B0842">
        <w:rPr>
          <w:szCs w:val="28"/>
        </w:rPr>
        <w:t xml:space="preserve">  и распространяется на правоотношения, возникшие с 10 января 2021 года</w:t>
      </w:r>
      <w:r w:rsidR="00C73282">
        <w:rPr>
          <w:szCs w:val="28"/>
        </w:rPr>
        <w:t>.</w:t>
      </w:r>
    </w:p>
    <w:p w:rsidR="004577E2" w:rsidRPr="004567BC" w:rsidRDefault="004577E2" w:rsidP="004577E2">
      <w:pPr>
        <w:autoSpaceDE w:val="0"/>
        <w:autoSpaceDN w:val="0"/>
        <w:adjustRightInd w:val="0"/>
        <w:ind w:left="709"/>
        <w:rPr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 w:rsidRPr="00465890">
        <w:rPr>
          <w:sz w:val="24"/>
          <w:szCs w:val="24"/>
        </w:rPr>
        <w:t>Приложение</w:t>
      </w:r>
    </w:p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65890">
        <w:rPr>
          <w:sz w:val="24"/>
          <w:szCs w:val="24"/>
        </w:rPr>
        <w:t>постановлению Правительства</w:t>
      </w:r>
    </w:p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 w:rsidRPr="00465890">
        <w:rPr>
          <w:sz w:val="24"/>
          <w:szCs w:val="24"/>
        </w:rPr>
        <w:t>Ленинградской области</w:t>
      </w:r>
    </w:p>
    <w:p w:rsidR="00465890" w:rsidRDefault="00465890" w:rsidP="0046589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65890" w:rsidRDefault="00465890" w:rsidP="0046589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ИЗМЕНЕНИЯ,</w:t>
      </w: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которые вносятся в отдельные постановления </w:t>
      </w:r>
      <w:proofErr w:type="gramEnd"/>
    </w:p>
    <w:p w:rsidR="00C62C66" w:rsidRPr="00C62C66" w:rsidRDefault="00465890" w:rsidP="00C62C66">
      <w:pPr>
        <w:pStyle w:val="ConsPlusTitle"/>
        <w:ind w:firstLine="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C66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Ленинградской области </w:t>
      </w:r>
      <w:r w:rsidR="00C62C66" w:rsidRPr="00C62C66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предоставления в Ленинградской области мер поддержки медицинским работникам </w:t>
      </w: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</w:p>
    <w:p w:rsidR="00E31302" w:rsidRPr="00E31302" w:rsidRDefault="00E31302" w:rsidP="00E67411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1302">
        <w:rPr>
          <w:szCs w:val="28"/>
        </w:rPr>
        <w:t xml:space="preserve">В </w:t>
      </w:r>
      <w:r w:rsidRPr="00E31302">
        <w:rPr>
          <w:color w:val="0000FF"/>
          <w:szCs w:val="28"/>
        </w:rPr>
        <w:t>постановлении</w:t>
      </w:r>
      <w:r w:rsidRPr="00E31302">
        <w:rPr>
          <w:szCs w:val="28"/>
        </w:rPr>
        <w:t xml:space="preserve"> Правительства Ленинградской области от 28 декабря 2007 года № 339 «О социальной поддержке молодых специалистов в Ленинградской области»:</w:t>
      </w:r>
    </w:p>
    <w:p w:rsidR="00E31302" w:rsidRDefault="00E31302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абзаце втором пункта 1 слова «30 лет» заменить словами «35 лет включительно».</w:t>
      </w:r>
      <w:r w:rsidRPr="00E31302">
        <w:rPr>
          <w:szCs w:val="28"/>
        </w:rPr>
        <w:t xml:space="preserve"> </w:t>
      </w:r>
      <w:r w:rsidR="00465890" w:rsidRPr="00C0281B">
        <w:rPr>
          <w:szCs w:val="28"/>
        </w:rPr>
        <w:t xml:space="preserve"> </w:t>
      </w:r>
    </w:p>
    <w:p w:rsidR="001B3651" w:rsidRDefault="001B3651" w:rsidP="00E67411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Pr="00CA5501">
        <w:rPr>
          <w:szCs w:val="28"/>
        </w:rPr>
        <w:t>постановлени</w:t>
      </w:r>
      <w:r>
        <w:rPr>
          <w:szCs w:val="28"/>
        </w:rPr>
        <w:t>и</w:t>
      </w:r>
      <w:r w:rsidRPr="00CA5501">
        <w:rPr>
          <w:szCs w:val="28"/>
        </w:rPr>
        <w:t xml:space="preserve"> Правительства Ленинградской области от 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  <w:r>
        <w:rPr>
          <w:szCs w:val="28"/>
        </w:rPr>
        <w:t>:</w:t>
      </w:r>
    </w:p>
    <w:p w:rsidR="001B3651" w:rsidRDefault="001B3651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</w:t>
      </w:r>
      <w:r w:rsidR="00465890" w:rsidRPr="001B3651">
        <w:rPr>
          <w:szCs w:val="28"/>
        </w:rPr>
        <w:t xml:space="preserve">приложении </w:t>
      </w:r>
      <w:r w:rsidR="005B2078" w:rsidRPr="001B3651">
        <w:rPr>
          <w:szCs w:val="28"/>
        </w:rPr>
        <w:t>1</w:t>
      </w:r>
      <w:r w:rsidR="00465890" w:rsidRPr="001B3651">
        <w:rPr>
          <w:szCs w:val="28"/>
        </w:rPr>
        <w:t xml:space="preserve"> </w:t>
      </w:r>
      <w:r w:rsidR="00564A13" w:rsidRPr="001B3651">
        <w:rPr>
          <w:szCs w:val="28"/>
        </w:rPr>
        <w:t>(</w:t>
      </w:r>
      <w:r w:rsidR="005B2078" w:rsidRPr="001B3651">
        <w:rPr>
          <w:szCs w:val="28"/>
        </w:rPr>
        <w:t xml:space="preserve">Положение </w:t>
      </w:r>
      <w:r w:rsidR="00564A13" w:rsidRPr="001B3651">
        <w:rPr>
          <w:szCs w:val="28"/>
        </w:rPr>
        <w:t xml:space="preserve">о </w:t>
      </w:r>
      <w:r w:rsidR="005B2078" w:rsidRPr="001B3651">
        <w:rPr>
          <w:szCs w:val="28"/>
        </w:rPr>
        <w:t>порядке осуществления</w:t>
      </w:r>
      <w:r w:rsidR="00564A13" w:rsidRPr="001B3651">
        <w:rPr>
          <w:szCs w:val="28"/>
        </w:rPr>
        <w:t xml:space="preserve"> </w:t>
      </w:r>
      <w:r w:rsidR="005B2078" w:rsidRPr="001B3651">
        <w:rPr>
          <w:szCs w:val="28"/>
        </w:rPr>
        <w:t xml:space="preserve">мер </w:t>
      </w:r>
      <w:r w:rsidR="00564A13" w:rsidRPr="001B3651">
        <w:rPr>
          <w:szCs w:val="28"/>
        </w:rPr>
        <w:t>социальной поддержки молод</w:t>
      </w:r>
      <w:r w:rsidR="005B2078" w:rsidRPr="001B3651">
        <w:rPr>
          <w:szCs w:val="28"/>
        </w:rPr>
        <w:t>ых</w:t>
      </w:r>
      <w:r w:rsidR="00564A13" w:rsidRPr="001B3651">
        <w:rPr>
          <w:szCs w:val="28"/>
        </w:rPr>
        <w:t xml:space="preserve"> специалист</w:t>
      </w:r>
      <w:r w:rsidR="005B2078" w:rsidRPr="001B3651">
        <w:rPr>
          <w:szCs w:val="28"/>
        </w:rPr>
        <w:t>ов)</w:t>
      </w:r>
      <w:r>
        <w:rPr>
          <w:szCs w:val="28"/>
        </w:rPr>
        <w:t>:</w:t>
      </w:r>
    </w:p>
    <w:p w:rsidR="00465890" w:rsidRDefault="00E31302" w:rsidP="00E67411">
      <w:pPr>
        <w:autoSpaceDE w:val="0"/>
        <w:autoSpaceDN w:val="0"/>
        <w:adjustRightInd w:val="0"/>
        <w:ind w:firstLine="709"/>
        <w:rPr>
          <w:szCs w:val="28"/>
        </w:rPr>
      </w:pPr>
      <w:r w:rsidRPr="001B3651">
        <w:rPr>
          <w:szCs w:val="28"/>
        </w:rPr>
        <w:t>в абзаце четвертом пункта 2 слова «30 лет» заменить словами «35 лет включительно»</w:t>
      </w:r>
      <w:r w:rsidR="001B3651">
        <w:rPr>
          <w:szCs w:val="28"/>
        </w:rPr>
        <w:t>;</w:t>
      </w:r>
    </w:p>
    <w:p w:rsidR="001B3651" w:rsidRDefault="001B3651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приложении 2 (Форма договора о предоставлении социальной поддержки молодому специалисту)</w:t>
      </w:r>
      <w:r w:rsidR="00853BFF">
        <w:rPr>
          <w:szCs w:val="28"/>
        </w:rPr>
        <w:t>:</w:t>
      </w:r>
    </w:p>
    <w:p w:rsidR="00853BFF" w:rsidRDefault="00853BFF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13 дополнить подпункт</w:t>
      </w:r>
      <w:r w:rsidR="00F93D4F">
        <w:rPr>
          <w:szCs w:val="28"/>
        </w:rPr>
        <w:t>а</w:t>
      </w:r>
      <w:r>
        <w:rPr>
          <w:szCs w:val="28"/>
        </w:rPr>
        <w:t>м</w:t>
      </w:r>
      <w:r w:rsidR="00F93D4F">
        <w:rPr>
          <w:szCs w:val="28"/>
        </w:rPr>
        <w:t>и</w:t>
      </w:r>
      <w:r>
        <w:rPr>
          <w:szCs w:val="28"/>
        </w:rPr>
        <w:t xml:space="preserve"> 7 </w:t>
      </w:r>
      <w:r w:rsidR="00F93D4F">
        <w:rPr>
          <w:szCs w:val="28"/>
        </w:rPr>
        <w:t xml:space="preserve">и 8 </w:t>
      </w:r>
      <w:r>
        <w:rPr>
          <w:szCs w:val="28"/>
        </w:rPr>
        <w:t>следующего содержания:</w:t>
      </w:r>
    </w:p>
    <w:p w:rsidR="00F93D4F" w:rsidRDefault="00853BFF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«7) </w:t>
      </w:r>
      <w:r w:rsidR="00F93D4F">
        <w:rPr>
          <w:szCs w:val="28"/>
        </w:rPr>
        <w:t>реквизит</w:t>
      </w:r>
      <w:r w:rsidR="00E67411">
        <w:rPr>
          <w:szCs w:val="28"/>
        </w:rPr>
        <w:t>ы</w:t>
      </w:r>
      <w:r w:rsidR="00F93D4F">
        <w:rPr>
          <w:szCs w:val="28"/>
        </w:rPr>
        <w:t xml:space="preserve"> банковского счета</w:t>
      </w:r>
      <w:r w:rsidR="00E67411">
        <w:rPr>
          <w:szCs w:val="28"/>
        </w:rPr>
        <w:t>;</w:t>
      </w:r>
    </w:p>
    <w:p w:rsidR="00F93D4F" w:rsidRDefault="00F93D4F" w:rsidP="00E6741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8) </w:t>
      </w:r>
      <w:r w:rsidR="00E67411">
        <w:rPr>
          <w:szCs w:val="28"/>
        </w:rPr>
        <w:t xml:space="preserve">заверенная Учреждением (Организацией) копия </w:t>
      </w:r>
      <w:r>
        <w:rPr>
          <w:szCs w:val="28"/>
        </w:rPr>
        <w:t>свидетельства о постановке на учет физического лица в налоговом органе на территории Российской Федерации</w:t>
      </w:r>
      <w:proofErr w:type="gramStart"/>
      <w:r>
        <w:rPr>
          <w:szCs w:val="28"/>
        </w:rPr>
        <w:t>.</w:t>
      </w:r>
      <w:r w:rsidR="00E67411">
        <w:rPr>
          <w:szCs w:val="28"/>
        </w:rPr>
        <w:t>».</w:t>
      </w:r>
      <w:proofErr w:type="gramEnd"/>
    </w:p>
    <w:p w:rsidR="00853BFF" w:rsidRDefault="00853BFF" w:rsidP="001B3651">
      <w:pPr>
        <w:autoSpaceDE w:val="0"/>
        <w:autoSpaceDN w:val="0"/>
        <w:adjustRightInd w:val="0"/>
        <w:ind w:firstLine="709"/>
        <w:rPr>
          <w:szCs w:val="28"/>
        </w:rPr>
      </w:pPr>
    </w:p>
    <w:p w:rsidR="001B3651" w:rsidRPr="001B3651" w:rsidRDefault="001B3651" w:rsidP="001B3651">
      <w:pPr>
        <w:autoSpaceDE w:val="0"/>
        <w:autoSpaceDN w:val="0"/>
        <w:adjustRightInd w:val="0"/>
        <w:ind w:firstLine="709"/>
        <w:rPr>
          <w:szCs w:val="28"/>
        </w:rPr>
      </w:pPr>
    </w:p>
    <w:p w:rsidR="00465890" w:rsidRPr="00C0281B" w:rsidRDefault="00465890" w:rsidP="00465890">
      <w:pPr>
        <w:autoSpaceDE w:val="0"/>
        <w:autoSpaceDN w:val="0"/>
        <w:adjustRightInd w:val="0"/>
        <w:ind w:firstLine="0"/>
        <w:rPr>
          <w:szCs w:val="28"/>
        </w:rPr>
      </w:pPr>
    </w:p>
    <w:p w:rsidR="00465890" w:rsidRPr="00C0281B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7C2" w:rsidRPr="003E074A" w:rsidRDefault="00F757C2" w:rsidP="00F757C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74A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F757C2" w:rsidRPr="003E074A" w:rsidRDefault="00F757C2" w:rsidP="00F757C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74A">
        <w:rPr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</w:p>
    <w:p w:rsidR="00F757C2" w:rsidRPr="003E074A" w:rsidRDefault="00F757C2" w:rsidP="00F757C2">
      <w:pPr>
        <w:pStyle w:val="ConsPlusTitle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3E074A">
        <w:rPr>
          <w:rFonts w:ascii="Times New Roman" w:hAnsi="Times New Roman" w:cs="Times New Roman"/>
          <w:sz w:val="27"/>
          <w:szCs w:val="27"/>
        </w:rPr>
        <w:t>«О внесении изменений в отдельные постановления   Правительства Ленингра</w:t>
      </w:r>
      <w:r w:rsidRPr="003E074A">
        <w:rPr>
          <w:rFonts w:ascii="Times New Roman" w:hAnsi="Times New Roman" w:cs="Times New Roman"/>
          <w:sz w:val="27"/>
          <w:szCs w:val="27"/>
        </w:rPr>
        <w:t>д</w:t>
      </w:r>
      <w:r w:rsidRPr="003E074A">
        <w:rPr>
          <w:rFonts w:ascii="Times New Roman" w:hAnsi="Times New Roman" w:cs="Times New Roman"/>
          <w:sz w:val="27"/>
          <w:szCs w:val="27"/>
        </w:rPr>
        <w:t>ской области по вопросам предоставления в Ленинградской области мер по</w:t>
      </w:r>
      <w:r w:rsidRPr="003E074A">
        <w:rPr>
          <w:rFonts w:ascii="Times New Roman" w:hAnsi="Times New Roman" w:cs="Times New Roman"/>
          <w:sz w:val="27"/>
          <w:szCs w:val="27"/>
        </w:rPr>
        <w:t>д</w:t>
      </w:r>
      <w:r w:rsidRPr="003E074A">
        <w:rPr>
          <w:rFonts w:ascii="Times New Roman" w:hAnsi="Times New Roman" w:cs="Times New Roman"/>
          <w:sz w:val="27"/>
          <w:szCs w:val="27"/>
        </w:rPr>
        <w:t xml:space="preserve">держки </w:t>
      </w:r>
      <w:r>
        <w:rPr>
          <w:rFonts w:ascii="Times New Roman" w:hAnsi="Times New Roman" w:cs="Times New Roman"/>
          <w:sz w:val="27"/>
          <w:szCs w:val="27"/>
        </w:rPr>
        <w:t>молодым специалистам</w:t>
      </w:r>
      <w:r w:rsidRPr="003E074A">
        <w:rPr>
          <w:rFonts w:ascii="Times New Roman" w:hAnsi="Times New Roman" w:cs="Times New Roman"/>
          <w:sz w:val="27"/>
          <w:szCs w:val="27"/>
        </w:rPr>
        <w:t>»</w:t>
      </w:r>
    </w:p>
    <w:p w:rsidR="00F757C2" w:rsidRPr="003E074A" w:rsidRDefault="00F757C2" w:rsidP="00F757C2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r w:rsidRPr="003E074A">
        <w:rPr>
          <w:bCs/>
          <w:sz w:val="27"/>
          <w:szCs w:val="27"/>
        </w:rPr>
        <w:t xml:space="preserve">Проект </w:t>
      </w:r>
      <w:r w:rsidRPr="003E074A">
        <w:rPr>
          <w:sz w:val="27"/>
          <w:szCs w:val="27"/>
        </w:rPr>
        <w:t>постановления Правительства Ленинградской области «О внесении изменений в отдельные постановления Правительства Ленинградской области</w:t>
      </w:r>
      <w:proofErr w:type="gramStart"/>
      <w:r>
        <w:rPr>
          <w:sz w:val="27"/>
          <w:szCs w:val="27"/>
        </w:rPr>
        <w:t>..</w:t>
      </w:r>
      <w:r w:rsidRPr="003E074A">
        <w:rPr>
          <w:sz w:val="27"/>
          <w:szCs w:val="27"/>
        </w:rPr>
        <w:t>» (</w:t>
      </w:r>
      <w:proofErr w:type="gramEnd"/>
      <w:r w:rsidRPr="003E074A">
        <w:rPr>
          <w:sz w:val="27"/>
          <w:szCs w:val="27"/>
        </w:rPr>
        <w:t>д</w:t>
      </w:r>
      <w:r w:rsidRPr="003E074A">
        <w:rPr>
          <w:sz w:val="27"/>
          <w:szCs w:val="27"/>
        </w:rPr>
        <w:t>а</w:t>
      </w:r>
      <w:r w:rsidRPr="003E074A">
        <w:rPr>
          <w:sz w:val="27"/>
          <w:szCs w:val="27"/>
        </w:rPr>
        <w:t>лее - Проект)   подготовлен в целях приведения нормативных правовых актов Лени</w:t>
      </w:r>
      <w:r w:rsidRPr="003E074A">
        <w:rPr>
          <w:sz w:val="27"/>
          <w:szCs w:val="27"/>
        </w:rPr>
        <w:t>н</w:t>
      </w:r>
      <w:r w:rsidRPr="003E074A">
        <w:rPr>
          <w:sz w:val="27"/>
          <w:szCs w:val="27"/>
        </w:rPr>
        <w:t>градской области в соответствие с действующим законодательством в связи с прин</w:t>
      </w:r>
      <w:r w:rsidRPr="003E074A">
        <w:rPr>
          <w:sz w:val="27"/>
          <w:szCs w:val="27"/>
        </w:rPr>
        <w:t>я</w:t>
      </w:r>
      <w:r w:rsidRPr="003E074A">
        <w:rPr>
          <w:sz w:val="27"/>
          <w:szCs w:val="27"/>
        </w:rPr>
        <w:t>тием Федерального закона от 30.12.2020 № 489-ФЗ «О молодежной политике в Ро</w:t>
      </w:r>
      <w:r w:rsidRPr="003E074A">
        <w:rPr>
          <w:sz w:val="27"/>
          <w:szCs w:val="27"/>
        </w:rPr>
        <w:t>с</w:t>
      </w:r>
      <w:r w:rsidRPr="003E074A">
        <w:rPr>
          <w:sz w:val="27"/>
          <w:szCs w:val="27"/>
        </w:rPr>
        <w:t xml:space="preserve">сийской Федерации». </w:t>
      </w: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r w:rsidRPr="003E074A">
        <w:rPr>
          <w:sz w:val="27"/>
          <w:szCs w:val="27"/>
        </w:rPr>
        <w:t>В Ленинградской области реализуется ряд мер социальной поддержки для лиц категории «молодые специалисты». Требования к возрасту получателей утверждены  нормативными правовыми актами,  устанавливающими соответств</w:t>
      </w:r>
      <w:r w:rsidRPr="003E074A">
        <w:rPr>
          <w:sz w:val="27"/>
          <w:szCs w:val="27"/>
        </w:rPr>
        <w:t>у</w:t>
      </w:r>
      <w:r w:rsidRPr="003E074A">
        <w:rPr>
          <w:sz w:val="27"/>
          <w:szCs w:val="27"/>
        </w:rPr>
        <w:t>ющую меру.</w:t>
      </w: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proofErr w:type="gramStart"/>
      <w:r w:rsidRPr="003E074A">
        <w:rPr>
          <w:sz w:val="27"/>
          <w:szCs w:val="27"/>
        </w:rPr>
        <w:t>В том числе   постановлениями правительства Ленинградской области от 28 декабря 2007 года № 339 «О социальной поддержке молодых специалистов в Лени</w:t>
      </w:r>
      <w:r w:rsidRPr="003E074A">
        <w:rPr>
          <w:sz w:val="27"/>
          <w:szCs w:val="27"/>
        </w:rPr>
        <w:t>н</w:t>
      </w:r>
      <w:r w:rsidRPr="003E074A">
        <w:rPr>
          <w:sz w:val="27"/>
          <w:szCs w:val="27"/>
        </w:rPr>
        <w:t>градской области» и от 7 апреля 2008 года № 71 «Об утверждении Положения о п</w:t>
      </w:r>
      <w:r w:rsidRPr="003E074A">
        <w:rPr>
          <w:sz w:val="27"/>
          <w:szCs w:val="27"/>
        </w:rPr>
        <w:t>о</w:t>
      </w:r>
      <w:r w:rsidRPr="003E074A">
        <w:rPr>
          <w:sz w:val="27"/>
          <w:szCs w:val="27"/>
        </w:rPr>
        <w:t>рядке осуществления мер социальной поддержки молодых специалистов в Лени</w:t>
      </w:r>
      <w:r w:rsidRPr="003E074A">
        <w:rPr>
          <w:sz w:val="27"/>
          <w:szCs w:val="27"/>
        </w:rPr>
        <w:t>н</w:t>
      </w:r>
      <w:r w:rsidRPr="003E074A">
        <w:rPr>
          <w:sz w:val="27"/>
          <w:szCs w:val="27"/>
        </w:rPr>
        <w:t>градской области» установлена социальная поддержка специалистам в во</w:t>
      </w:r>
      <w:r w:rsidRPr="003E074A">
        <w:rPr>
          <w:sz w:val="27"/>
          <w:szCs w:val="27"/>
        </w:rPr>
        <w:t>з</w:t>
      </w:r>
      <w:r w:rsidRPr="003E074A">
        <w:rPr>
          <w:sz w:val="27"/>
          <w:szCs w:val="27"/>
        </w:rPr>
        <w:t>расте до 30 лет в виде ежегодных выплат в размере 56,5 тыс. рублей</w:t>
      </w:r>
      <w:proofErr w:type="gramEnd"/>
      <w:r w:rsidRPr="003E074A">
        <w:rPr>
          <w:sz w:val="27"/>
          <w:szCs w:val="27"/>
        </w:rPr>
        <w:t xml:space="preserve"> в течение пе</w:t>
      </w:r>
      <w:r w:rsidRPr="003E074A">
        <w:rPr>
          <w:sz w:val="27"/>
          <w:szCs w:val="27"/>
        </w:rPr>
        <w:t>р</w:t>
      </w:r>
      <w:r w:rsidRPr="003E074A">
        <w:rPr>
          <w:sz w:val="27"/>
          <w:szCs w:val="27"/>
        </w:rPr>
        <w:t>вых трех лет работы.</w:t>
      </w:r>
    </w:p>
    <w:p w:rsidR="00F757C2" w:rsidRPr="003E074A" w:rsidRDefault="00F757C2" w:rsidP="00F757C2">
      <w:pPr>
        <w:autoSpaceDE w:val="0"/>
        <w:autoSpaceDN w:val="0"/>
        <w:adjustRightInd w:val="0"/>
        <w:ind w:firstLine="851"/>
        <w:rPr>
          <w:sz w:val="27"/>
          <w:szCs w:val="27"/>
        </w:rPr>
      </w:pPr>
      <w:proofErr w:type="gramStart"/>
      <w:r w:rsidRPr="003E074A">
        <w:rPr>
          <w:sz w:val="27"/>
          <w:szCs w:val="27"/>
        </w:rPr>
        <w:t>Федеральным законом от 30.12.2020 № 489-ФЗ «О молодежной политике в Российской Федерации», вступившим в силу с 10.01.2021 введено понятие «мол</w:t>
      </w:r>
      <w:r w:rsidRPr="003E074A">
        <w:rPr>
          <w:sz w:val="27"/>
          <w:szCs w:val="27"/>
        </w:rPr>
        <w:t>о</w:t>
      </w:r>
      <w:r w:rsidRPr="003E074A">
        <w:rPr>
          <w:sz w:val="27"/>
          <w:szCs w:val="27"/>
        </w:rPr>
        <w:t>дого специалиста», используемого в целях указанного федерального закона, а также указ</w:t>
      </w:r>
      <w:r w:rsidRPr="003E074A">
        <w:rPr>
          <w:sz w:val="27"/>
          <w:szCs w:val="27"/>
        </w:rPr>
        <w:t>а</w:t>
      </w:r>
      <w:r w:rsidRPr="003E074A">
        <w:rPr>
          <w:sz w:val="27"/>
          <w:szCs w:val="27"/>
        </w:rPr>
        <w:t>но, что актами высших исполнительных органов государственной власти субъектов Российской Федерации при реализации молодежной политики, в том числе при уст</w:t>
      </w:r>
      <w:r w:rsidRPr="003E074A">
        <w:rPr>
          <w:sz w:val="27"/>
          <w:szCs w:val="27"/>
        </w:rPr>
        <w:t>а</w:t>
      </w:r>
      <w:r w:rsidRPr="003E074A">
        <w:rPr>
          <w:sz w:val="27"/>
          <w:szCs w:val="27"/>
        </w:rPr>
        <w:t>новлении мер поддержки отдельным категориям молодых гра</w:t>
      </w:r>
      <w:r w:rsidRPr="003E074A">
        <w:rPr>
          <w:sz w:val="27"/>
          <w:szCs w:val="27"/>
        </w:rPr>
        <w:t>ж</w:t>
      </w:r>
      <w:r w:rsidRPr="003E074A">
        <w:rPr>
          <w:sz w:val="27"/>
          <w:szCs w:val="27"/>
        </w:rPr>
        <w:t xml:space="preserve">дан, молодых семей, </w:t>
      </w:r>
      <w:r w:rsidRPr="003E074A">
        <w:rPr>
          <w:b/>
          <w:sz w:val="27"/>
          <w:szCs w:val="27"/>
        </w:rPr>
        <w:t>молодых специалистов</w:t>
      </w:r>
      <w:r w:rsidRPr="003E074A">
        <w:rPr>
          <w:sz w:val="27"/>
          <w:szCs w:val="27"/>
        </w:rPr>
        <w:t>, может устанавливаться</w:t>
      </w:r>
      <w:proofErr w:type="gramEnd"/>
      <w:r w:rsidRPr="003E074A">
        <w:rPr>
          <w:sz w:val="27"/>
          <w:szCs w:val="27"/>
        </w:rPr>
        <w:t xml:space="preserve"> максимал</w:t>
      </w:r>
      <w:r w:rsidRPr="003E074A">
        <w:rPr>
          <w:sz w:val="27"/>
          <w:szCs w:val="27"/>
        </w:rPr>
        <w:t>ь</w:t>
      </w:r>
      <w:r w:rsidRPr="003E074A">
        <w:rPr>
          <w:sz w:val="27"/>
          <w:szCs w:val="27"/>
        </w:rPr>
        <w:t>ный возраст не менее 35 лет включительно.</w:t>
      </w: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r w:rsidRPr="003E074A">
        <w:rPr>
          <w:sz w:val="27"/>
          <w:szCs w:val="27"/>
        </w:rPr>
        <w:t>Проектом предлагается внести изменения в региональные нормативные а</w:t>
      </w:r>
      <w:r w:rsidRPr="003E074A">
        <w:rPr>
          <w:sz w:val="27"/>
          <w:szCs w:val="27"/>
        </w:rPr>
        <w:t>к</w:t>
      </w:r>
      <w:r w:rsidRPr="003E074A">
        <w:rPr>
          <w:sz w:val="27"/>
          <w:szCs w:val="27"/>
        </w:rPr>
        <w:t>там, устанавливающие меры социальной поддержки, в части требований к возрасту мол</w:t>
      </w:r>
      <w:r w:rsidRPr="003E074A">
        <w:rPr>
          <w:sz w:val="27"/>
          <w:szCs w:val="27"/>
        </w:rPr>
        <w:t>о</w:t>
      </w:r>
      <w:r w:rsidRPr="003E074A">
        <w:rPr>
          <w:sz w:val="27"/>
          <w:szCs w:val="27"/>
        </w:rPr>
        <w:t xml:space="preserve">дых специалистов. </w:t>
      </w: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r w:rsidRPr="003E074A">
        <w:rPr>
          <w:sz w:val="27"/>
          <w:szCs w:val="27"/>
        </w:rPr>
        <w:t>В областном бюджете на 2021 год и плановый период 2022-2023 годов  на предоставление указанных выплат предусмотрены бюджетные ассигнования в разм</w:t>
      </w:r>
      <w:r w:rsidRPr="003E074A">
        <w:rPr>
          <w:sz w:val="27"/>
          <w:szCs w:val="27"/>
        </w:rPr>
        <w:t>е</w:t>
      </w:r>
      <w:r w:rsidRPr="003E074A">
        <w:rPr>
          <w:sz w:val="27"/>
          <w:szCs w:val="27"/>
        </w:rPr>
        <w:t>ре 64410 тыс. рублей ежегодно из расчета предоставления выплат 1140 специ</w:t>
      </w:r>
      <w:r w:rsidRPr="003E074A">
        <w:rPr>
          <w:sz w:val="27"/>
          <w:szCs w:val="27"/>
        </w:rPr>
        <w:t>а</w:t>
      </w:r>
      <w:r w:rsidRPr="003E074A">
        <w:rPr>
          <w:sz w:val="27"/>
          <w:szCs w:val="27"/>
        </w:rPr>
        <w:t>листам в возрасте до 30 лет.</w:t>
      </w:r>
    </w:p>
    <w:p w:rsidR="00F757C2" w:rsidRPr="003E074A" w:rsidRDefault="00F757C2" w:rsidP="00F757C2">
      <w:pPr>
        <w:ind w:firstLine="851"/>
        <w:contextualSpacing/>
        <w:rPr>
          <w:sz w:val="27"/>
          <w:szCs w:val="27"/>
        </w:rPr>
      </w:pPr>
      <w:proofErr w:type="gramStart"/>
      <w:r w:rsidRPr="003E074A">
        <w:rPr>
          <w:sz w:val="27"/>
          <w:szCs w:val="27"/>
        </w:rPr>
        <w:t>В случае принятия постановления и расширения круга получателей выплат за счет специалистов в возрасте от 30 до 35 лет количество получателей выплат по пре</w:t>
      </w:r>
      <w:r w:rsidRPr="003E074A">
        <w:rPr>
          <w:sz w:val="27"/>
          <w:szCs w:val="27"/>
        </w:rPr>
        <w:t>д</w:t>
      </w:r>
      <w:r w:rsidRPr="003E074A">
        <w:rPr>
          <w:sz w:val="27"/>
          <w:szCs w:val="27"/>
        </w:rPr>
        <w:t>варительной оценке увеличится на 160 человек и достигнет 1300 человек, что потр</w:t>
      </w:r>
      <w:r w:rsidRPr="003E074A">
        <w:rPr>
          <w:sz w:val="27"/>
          <w:szCs w:val="27"/>
        </w:rPr>
        <w:t>е</w:t>
      </w:r>
      <w:r w:rsidRPr="003E074A">
        <w:rPr>
          <w:sz w:val="27"/>
          <w:szCs w:val="27"/>
        </w:rPr>
        <w:t xml:space="preserve">бует увеличения размера бюджетных ассигнований на 9040 тыс. рублей ежегодно, начиная с 2022 года (2021 год – заключение договоров о предоставлении социальной поддержки), Таким </w:t>
      </w:r>
      <w:r w:rsidRPr="003E074A">
        <w:rPr>
          <w:sz w:val="27"/>
          <w:szCs w:val="27"/>
        </w:rPr>
        <w:lastRenderedPageBreak/>
        <w:t>образом, на 2021</w:t>
      </w:r>
      <w:proofErr w:type="gramEnd"/>
      <w:r w:rsidRPr="003E074A">
        <w:rPr>
          <w:sz w:val="27"/>
          <w:szCs w:val="27"/>
        </w:rPr>
        <w:t xml:space="preserve"> год и плановый период 2022-2023 годов  необх</w:t>
      </w:r>
      <w:r w:rsidRPr="003E074A">
        <w:rPr>
          <w:sz w:val="27"/>
          <w:szCs w:val="27"/>
        </w:rPr>
        <w:t>о</w:t>
      </w:r>
      <w:r w:rsidRPr="003E074A">
        <w:rPr>
          <w:sz w:val="27"/>
          <w:szCs w:val="27"/>
        </w:rPr>
        <w:t>димо предусмотреть бюджетные ассигнования в   объеме 211310 тыс. рублей, из них на 2021 год</w:t>
      </w:r>
      <w:bookmarkStart w:id="0" w:name="_GoBack"/>
      <w:bookmarkEnd w:id="0"/>
      <w:r w:rsidRPr="003E074A">
        <w:rPr>
          <w:sz w:val="27"/>
          <w:szCs w:val="27"/>
        </w:rPr>
        <w:t xml:space="preserve"> – 64410 тыс. руб., на 2022 год – 73450 тыс. руб., на 2023 год – 73450 тыс. руб.</w:t>
      </w:r>
    </w:p>
    <w:p w:rsidR="00F757C2" w:rsidRDefault="00F757C2" w:rsidP="00F757C2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Также Проектом уточнен перечень документов, прилагаемых к договору о предоставлении социальной поддержки.</w:t>
      </w:r>
    </w:p>
    <w:p w:rsidR="00F757C2" w:rsidRPr="003E074A" w:rsidRDefault="00F757C2" w:rsidP="00F757C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3E074A">
        <w:rPr>
          <w:sz w:val="27"/>
          <w:szCs w:val="27"/>
        </w:rPr>
        <w:t>Проведение оценки регулирующ</w:t>
      </w:r>
      <w:r w:rsidRPr="003E074A">
        <w:rPr>
          <w:sz w:val="27"/>
          <w:szCs w:val="27"/>
        </w:rPr>
        <w:t>е</w:t>
      </w:r>
      <w:r w:rsidRPr="003E074A">
        <w:rPr>
          <w:sz w:val="27"/>
          <w:szCs w:val="27"/>
        </w:rPr>
        <w:t>го воздействия не требуется.</w:t>
      </w:r>
    </w:p>
    <w:p w:rsidR="00F757C2" w:rsidRDefault="00F757C2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757C2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26" w:rsidRDefault="00377326">
      <w:r>
        <w:separator/>
      </w:r>
    </w:p>
  </w:endnote>
  <w:endnote w:type="continuationSeparator" w:id="0">
    <w:p w:rsidR="00377326" w:rsidRDefault="003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26" w:rsidRDefault="00377326">
      <w:r>
        <w:separator/>
      </w:r>
    </w:p>
  </w:footnote>
  <w:footnote w:type="continuationSeparator" w:id="0">
    <w:p w:rsidR="00377326" w:rsidRDefault="0037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7C2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0570B8"/>
    <w:multiLevelType w:val="hybridMultilevel"/>
    <w:tmpl w:val="F3C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a56f01-3eab-413b-8b28-a152070e32a7"/>
  </w:docVars>
  <w:rsids>
    <w:rsidRoot w:val="00897733"/>
    <w:rsid w:val="000A2106"/>
    <w:rsid w:val="00101CC3"/>
    <w:rsid w:val="001573F2"/>
    <w:rsid w:val="00163FDB"/>
    <w:rsid w:val="001B3651"/>
    <w:rsid w:val="002555CB"/>
    <w:rsid w:val="002C1D20"/>
    <w:rsid w:val="00304B3D"/>
    <w:rsid w:val="00315D90"/>
    <w:rsid w:val="00366390"/>
    <w:rsid w:val="00377326"/>
    <w:rsid w:val="003852BB"/>
    <w:rsid w:val="003A5E6B"/>
    <w:rsid w:val="003E5EAB"/>
    <w:rsid w:val="004577E2"/>
    <w:rsid w:val="004625E5"/>
    <w:rsid w:val="00465890"/>
    <w:rsid w:val="0049735D"/>
    <w:rsid w:val="005200C1"/>
    <w:rsid w:val="00552D38"/>
    <w:rsid w:val="00564A13"/>
    <w:rsid w:val="0057294D"/>
    <w:rsid w:val="00576A60"/>
    <w:rsid w:val="005A4015"/>
    <w:rsid w:val="005B0172"/>
    <w:rsid w:val="005B2078"/>
    <w:rsid w:val="005B7040"/>
    <w:rsid w:val="006833F1"/>
    <w:rsid w:val="006C669F"/>
    <w:rsid w:val="007B0842"/>
    <w:rsid w:val="007C10FC"/>
    <w:rsid w:val="00853BFF"/>
    <w:rsid w:val="00865531"/>
    <w:rsid w:val="00897733"/>
    <w:rsid w:val="009010DF"/>
    <w:rsid w:val="009458B3"/>
    <w:rsid w:val="00A63AD3"/>
    <w:rsid w:val="00A814E3"/>
    <w:rsid w:val="00A927C3"/>
    <w:rsid w:val="00BA6ACE"/>
    <w:rsid w:val="00BE18D9"/>
    <w:rsid w:val="00BF7511"/>
    <w:rsid w:val="00C0281B"/>
    <w:rsid w:val="00C21E02"/>
    <w:rsid w:val="00C62C66"/>
    <w:rsid w:val="00C66172"/>
    <w:rsid w:val="00C72156"/>
    <w:rsid w:val="00C73282"/>
    <w:rsid w:val="00CA5501"/>
    <w:rsid w:val="00CB72BB"/>
    <w:rsid w:val="00D14B37"/>
    <w:rsid w:val="00D27279"/>
    <w:rsid w:val="00D317FC"/>
    <w:rsid w:val="00D5450C"/>
    <w:rsid w:val="00DA20B2"/>
    <w:rsid w:val="00DA5E5E"/>
    <w:rsid w:val="00DD0DE4"/>
    <w:rsid w:val="00DF73B4"/>
    <w:rsid w:val="00E06D43"/>
    <w:rsid w:val="00E31302"/>
    <w:rsid w:val="00E669EE"/>
    <w:rsid w:val="00E67411"/>
    <w:rsid w:val="00EA074A"/>
    <w:rsid w:val="00EB4EF5"/>
    <w:rsid w:val="00EC724C"/>
    <w:rsid w:val="00F37C04"/>
    <w:rsid w:val="00F574A4"/>
    <w:rsid w:val="00F64A4C"/>
    <w:rsid w:val="00F757C2"/>
    <w:rsid w:val="00F93D4F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5B2078"/>
    <w:pPr>
      <w:ind w:left="720"/>
      <w:contextualSpacing/>
    </w:pPr>
  </w:style>
  <w:style w:type="paragraph" w:customStyle="1" w:styleId="1">
    <w:name w:val="Знак Знак Знак Знак1 Знак"/>
    <w:basedOn w:val="a1"/>
    <w:uiPriority w:val="99"/>
    <w:rsid w:val="00F757C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5B2078"/>
    <w:pPr>
      <w:ind w:left="720"/>
      <w:contextualSpacing/>
    </w:pPr>
  </w:style>
  <w:style w:type="paragraph" w:customStyle="1" w:styleId="1">
    <w:name w:val="Знак Знак Знак Знак1 Знак"/>
    <w:basedOn w:val="a1"/>
    <w:uiPriority w:val="99"/>
    <w:rsid w:val="00F757C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1da95e49-90b5-4f8b-a6ca-e97416128a3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1da95e49-90b5-4f8b-a6ca-e97416128a3e.dot</Template>
  <TotalTime>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Юлия Олеговна Орешкова</cp:lastModifiedBy>
  <cp:revision>3</cp:revision>
  <cp:lastPrinted>2020-04-02T07:52:00Z</cp:lastPrinted>
  <dcterms:created xsi:type="dcterms:W3CDTF">2021-01-27T10:28:00Z</dcterms:created>
  <dcterms:modified xsi:type="dcterms:W3CDTF">2021-01-27T10:32:00Z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aca56f01-3eab-413b-8b28-a152070e32a7</vt:lpwstr>
  </property>
</Properties>
</file>