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61" w:rsidRPr="00925F98" w:rsidRDefault="00D54F61" w:rsidP="00D54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D54F61" w:rsidRPr="00925F98" w:rsidRDefault="00D54F61" w:rsidP="00D54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4F61" w:rsidRPr="00925F98" w:rsidRDefault="00D54F61" w:rsidP="00D54F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D54F61" w:rsidRPr="00925F98" w:rsidRDefault="00D54F61" w:rsidP="00D54F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54F61" w:rsidRDefault="00D54F61" w:rsidP="00D54F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D54F61" w:rsidRDefault="00D54F61" w:rsidP="00D54F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54F61" w:rsidRPr="00925F98" w:rsidRDefault="00D54F61" w:rsidP="00D54F6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54F6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D54F61">
        <w:rPr>
          <w:b/>
          <w:sz w:val="28"/>
          <w:szCs w:val="28"/>
        </w:rPr>
        <w:t xml:space="preserve"> в постановление Правительства Ленинградской о</w:t>
      </w:r>
      <w:r>
        <w:rPr>
          <w:b/>
          <w:sz w:val="28"/>
          <w:szCs w:val="28"/>
        </w:rPr>
        <w:t>бласти от 30 октября 2017 года №</w:t>
      </w:r>
      <w:r w:rsidRPr="00D54F61">
        <w:rPr>
          <w:b/>
          <w:sz w:val="28"/>
          <w:szCs w:val="28"/>
        </w:rPr>
        <w:t xml:space="preserve"> 446 </w:t>
      </w:r>
      <w:r>
        <w:rPr>
          <w:b/>
          <w:sz w:val="28"/>
          <w:szCs w:val="28"/>
        </w:rPr>
        <w:t>«</w:t>
      </w:r>
      <w:r w:rsidRPr="00D54F61">
        <w:rPr>
          <w:b/>
          <w:sz w:val="28"/>
          <w:szCs w:val="28"/>
        </w:rPr>
        <w:t>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b/>
          <w:sz w:val="28"/>
          <w:szCs w:val="28"/>
        </w:rPr>
        <w:t>»</w:t>
      </w:r>
    </w:p>
    <w:p w:rsidR="00D54F61" w:rsidRDefault="00D54F61" w:rsidP="00D54F6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D54F61" w:rsidRPr="005140C4" w:rsidRDefault="00D54F61" w:rsidP="00D54F6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>Правительство Ленинградской области постановляет:</w:t>
      </w:r>
    </w:p>
    <w:p w:rsidR="00D54F61" w:rsidRPr="005140C4" w:rsidRDefault="00D54F61" w:rsidP="00D54F61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 w:firstLine="54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D54F61">
        <w:rPr>
          <w:rFonts w:eastAsiaTheme="minorHAnsi"/>
          <w:bCs w:val="0"/>
          <w:sz w:val="28"/>
          <w:szCs w:val="28"/>
          <w:lang w:eastAsia="en-US"/>
        </w:rPr>
        <w:t xml:space="preserve">Внести в 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области от 30 октября 2017 года </w:t>
      </w:r>
      <w:r>
        <w:rPr>
          <w:rFonts w:eastAsiaTheme="minorHAnsi"/>
          <w:bCs w:val="0"/>
          <w:sz w:val="28"/>
          <w:szCs w:val="28"/>
          <w:lang w:eastAsia="en-US"/>
        </w:rPr>
        <w:t>№ 446</w:t>
      </w:r>
      <w:r w:rsidR="004431F4">
        <w:rPr>
          <w:rFonts w:eastAsiaTheme="minorHAnsi"/>
          <w:bCs w:val="0"/>
          <w:sz w:val="28"/>
          <w:szCs w:val="28"/>
          <w:lang w:eastAsia="en-US"/>
        </w:rPr>
        <w:t>,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изменение, изложив абзац 2 пункта 2.10 в следующей редакции:</w:t>
      </w:r>
      <w:proofErr w:type="gramEnd"/>
    </w:p>
    <w:p w:rsidR="00D54F61" w:rsidRDefault="00D54F61" w:rsidP="00D54F61">
      <w:pPr>
        <w:pStyle w:val="a3"/>
        <w:autoSpaceDE w:val="0"/>
        <w:autoSpaceDN w:val="0"/>
        <w:adjustRightInd w:val="0"/>
        <w:ind w:left="0" w:firstLine="54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«заместитель председателя комитета – начальник отдела</w:t>
      </w:r>
      <w:r w:rsidR="0032296C">
        <w:rPr>
          <w:rFonts w:eastAsiaTheme="minorHAnsi"/>
          <w:bCs w:val="0"/>
          <w:sz w:val="28"/>
          <w:szCs w:val="28"/>
          <w:lang w:eastAsia="en-US"/>
        </w:rPr>
        <w:t xml:space="preserve"> реализации документов территориального планирования</w:t>
      </w:r>
      <w:proofErr w:type="gramStart"/>
      <w:r w:rsidR="00926C91">
        <w:rPr>
          <w:rFonts w:eastAsiaTheme="minorHAnsi"/>
          <w:bCs w:val="0"/>
          <w:sz w:val="28"/>
          <w:szCs w:val="28"/>
          <w:lang w:eastAsia="en-US"/>
        </w:rPr>
        <w:t>;</w:t>
      </w:r>
      <w:r>
        <w:rPr>
          <w:rFonts w:eastAsiaTheme="minorHAnsi"/>
          <w:bCs w:val="0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>.</w:t>
      </w: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 xml:space="preserve">Губернатор </w:t>
      </w: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 xml:space="preserve">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spacing w:after="200"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D54F61" w:rsidRDefault="00D54F61" w:rsidP="00D54F61">
      <w:pPr>
        <w:autoSpaceDE w:val="0"/>
        <w:autoSpaceDN w:val="0"/>
        <w:adjustRightInd w:val="0"/>
        <w:ind w:firstLine="539"/>
        <w:jc w:val="center"/>
        <w:rPr>
          <w:bCs w:val="0"/>
          <w:sz w:val="28"/>
          <w:szCs w:val="28"/>
        </w:rPr>
      </w:pPr>
    </w:p>
    <w:p w:rsidR="00D54F61" w:rsidRPr="00A13B6A" w:rsidRDefault="00D54F61" w:rsidP="00D54F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ПОЯСНИТЕЛЬНАЯ ЗАПИСКА</w:t>
      </w:r>
    </w:p>
    <w:p w:rsidR="00D54F61" w:rsidRPr="00A13B6A" w:rsidRDefault="00D54F61" w:rsidP="00D54F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D54F61" w:rsidRPr="00925F98" w:rsidRDefault="00D54F61" w:rsidP="00926C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26C91" w:rsidRPr="00926C91">
        <w:rPr>
          <w:b/>
          <w:sz w:val="28"/>
          <w:szCs w:val="28"/>
        </w:rPr>
        <w:t>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</w:t>
      </w:r>
      <w:r w:rsidR="00926C91">
        <w:rPr>
          <w:b/>
          <w:sz w:val="28"/>
          <w:szCs w:val="28"/>
        </w:rPr>
        <w:t>ые конкурс может не проводиться</w:t>
      </w:r>
      <w:r w:rsidRPr="00B636F2">
        <w:rPr>
          <w:b/>
          <w:sz w:val="28"/>
          <w:szCs w:val="28"/>
        </w:rPr>
        <w:t>»</w:t>
      </w:r>
    </w:p>
    <w:p w:rsidR="00D54F61" w:rsidRPr="00A13B6A" w:rsidRDefault="00D54F61" w:rsidP="00D54F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926C91" w:rsidRDefault="00D54F61" w:rsidP="00926C91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Настоящий проект постановления Правительства Ленинградской области подготовлен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Комитетом градостроительной политики Ленинградской области </w:t>
      </w:r>
      <w:r w:rsidR="00926C91">
        <w:rPr>
          <w:rFonts w:eastAsiaTheme="minorHAnsi"/>
          <w:bCs w:val="0"/>
          <w:sz w:val="28"/>
          <w:szCs w:val="28"/>
          <w:lang w:eastAsia="en-US"/>
        </w:rPr>
        <w:t xml:space="preserve">в связи с необходимостью приведения </w:t>
      </w:r>
      <w:r w:rsidR="00926C91" w:rsidRPr="00926C91">
        <w:rPr>
          <w:rFonts w:eastAsiaTheme="minorHAnsi"/>
          <w:bCs w:val="0"/>
          <w:sz w:val="28"/>
          <w:szCs w:val="28"/>
          <w:lang w:eastAsia="en-US"/>
        </w:rPr>
        <w:t>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926C91">
        <w:rPr>
          <w:rFonts w:eastAsiaTheme="minorHAnsi"/>
          <w:bCs w:val="0"/>
          <w:sz w:val="28"/>
          <w:szCs w:val="28"/>
          <w:lang w:eastAsia="en-US"/>
        </w:rPr>
        <w:t xml:space="preserve">, утвержденного </w:t>
      </w:r>
      <w:r w:rsidR="00926C91" w:rsidRPr="00926C91">
        <w:rPr>
          <w:rFonts w:eastAsiaTheme="minorHAnsi"/>
          <w:bCs w:val="0"/>
          <w:sz w:val="28"/>
          <w:szCs w:val="28"/>
          <w:lang w:eastAsia="en-US"/>
        </w:rPr>
        <w:t>постановление</w:t>
      </w:r>
      <w:r w:rsidR="00926C91">
        <w:rPr>
          <w:rFonts w:eastAsiaTheme="minorHAnsi"/>
          <w:bCs w:val="0"/>
          <w:sz w:val="28"/>
          <w:szCs w:val="28"/>
          <w:lang w:eastAsia="en-US"/>
        </w:rPr>
        <w:t>м</w:t>
      </w:r>
      <w:r w:rsidR="00926C91" w:rsidRPr="00926C91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Ленинградской области от 30 октября 2017 года № 446</w:t>
      </w:r>
      <w:proofErr w:type="gramEnd"/>
      <w:r w:rsidR="00926C91">
        <w:rPr>
          <w:rFonts w:eastAsiaTheme="minorHAnsi"/>
          <w:bCs w:val="0"/>
          <w:sz w:val="28"/>
          <w:szCs w:val="28"/>
          <w:lang w:eastAsia="en-US"/>
        </w:rPr>
        <w:t xml:space="preserve"> (далее – Перечень), в соответствие с изменениями в  штатное расписание Комитета градостроительной политики Ленинградской области, утвержденными распоряжением Губернатора Ленинградской области от 07.12.2020 № 967-рг</w:t>
      </w:r>
      <w:r w:rsidR="00F20590">
        <w:rPr>
          <w:rFonts w:eastAsiaTheme="minorHAnsi"/>
          <w:bCs w:val="0"/>
          <w:sz w:val="28"/>
          <w:szCs w:val="28"/>
          <w:lang w:eastAsia="en-US"/>
        </w:rPr>
        <w:t xml:space="preserve"> (прилагается)</w:t>
      </w:r>
      <w:r w:rsidR="00926C91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D54F61" w:rsidRDefault="00926C91" w:rsidP="00926C91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 xml:space="preserve">В соответствии с указанными изменениями </w:t>
      </w:r>
      <w:r w:rsidR="000742AC">
        <w:rPr>
          <w:rFonts w:eastAsiaTheme="minorHAnsi"/>
          <w:bCs w:val="0"/>
          <w:sz w:val="28"/>
          <w:szCs w:val="28"/>
          <w:lang w:eastAsia="en-US"/>
        </w:rPr>
        <w:t>включенная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 Перечень должност</w:t>
      </w:r>
      <w:r w:rsidR="000742AC">
        <w:rPr>
          <w:rFonts w:eastAsiaTheme="minorHAnsi"/>
          <w:bCs w:val="0"/>
          <w:sz w:val="28"/>
          <w:szCs w:val="28"/>
          <w:lang w:eastAsia="en-US"/>
        </w:rPr>
        <w:t>ь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«заместитель председателя комитета» </w:t>
      </w:r>
      <w:r w:rsidR="000742AC">
        <w:rPr>
          <w:rFonts w:eastAsiaTheme="minorHAnsi"/>
          <w:bCs w:val="0"/>
          <w:sz w:val="28"/>
          <w:szCs w:val="28"/>
          <w:lang w:eastAsia="en-US"/>
        </w:rPr>
        <w:t xml:space="preserve">заменена должностью 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="001C02A3" w:rsidRPr="001C02A3">
        <w:rPr>
          <w:rFonts w:eastAsiaTheme="minorHAnsi"/>
          <w:bCs w:val="0"/>
          <w:sz w:val="28"/>
          <w:szCs w:val="28"/>
          <w:lang w:eastAsia="en-US"/>
        </w:rPr>
        <w:t>заместитель председателя комитета – начальник отдела реализации документов территориального планирования</w:t>
      </w:r>
      <w:r>
        <w:rPr>
          <w:rFonts w:eastAsiaTheme="minorHAnsi"/>
          <w:bCs w:val="0"/>
          <w:sz w:val="28"/>
          <w:szCs w:val="28"/>
          <w:lang w:eastAsia="en-US"/>
        </w:rPr>
        <w:t>».</w:t>
      </w:r>
    </w:p>
    <w:p w:rsidR="000742AC" w:rsidRPr="00A13B6A" w:rsidRDefault="000742AC" w:rsidP="000742A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42AC">
        <w:rPr>
          <w:rFonts w:eastAsiaTheme="minorHAnsi"/>
          <w:sz w:val="28"/>
          <w:szCs w:val="28"/>
          <w:lang w:eastAsia="en-US"/>
        </w:rPr>
        <w:t>Учитывая, что настоящий проект постано</w:t>
      </w:r>
      <w:bookmarkStart w:id="0" w:name="_GoBack"/>
      <w:bookmarkEnd w:id="0"/>
      <w:r w:rsidRPr="000742AC">
        <w:rPr>
          <w:rFonts w:eastAsiaTheme="minorHAnsi"/>
          <w:sz w:val="28"/>
          <w:szCs w:val="28"/>
          <w:lang w:eastAsia="en-US"/>
        </w:rPr>
        <w:t>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D54F61" w:rsidRPr="00A13B6A" w:rsidRDefault="00D54F61" w:rsidP="00D54F6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54F61" w:rsidRDefault="00D54F61" w:rsidP="00D54F61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bCs w:val="0"/>
          <w:sz w:val="28"/>
          <w:szCs w:val="28"/>
          <w:lang w:eastAsia="en-US"/>
        </w:rPr>
        <w:t>Комитета</w:t>
      </w:r>
    </w:p>
    <w:p w:rsidR="00D54F61" w:rsidRPr="00A13B6A" w:rsidRDefault="00D54F61" w:rsidP="00D54F6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D54F61" w:rsidRPr="00A13B6A" w:rsidRDefault="00D54F61" w:rsidP="00D54F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>И. Кулаков</w:t>
      </w:r>
    </w:p>
    <w:p w:rsidR="00D54F61" w:rsidRPr="00A13B6A" w:rsidRDefault="00D54F61" w:rsidP="00D54F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br w:type="page"/>
      </w:r>
    </w:p>
    <w:p w:rsidR="00D54F61" w:rsidRPr="00A13B6A" w:rsidRDefault="00D54F61" w:rsidP="00D54F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ТЕХНИКО-ЭКОНОМИЧЕСКОЕ ОБОСНОВАНИЕ</w:t>
      </w:r>
    </w:p>
    <w:p w:rsidR="00D54F61" w:rsidRPr="00A13B6A" w:rsidRDefault="00D54F61" w:rsidP="00D54F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D54F61" w:rsidRPr="00A13B6A" w:rsidRDefault="00D54F61" w:rsidP="00926C91">
      <w:pPr>
        <w:autoSpaceDE w:val="0"/>
        <w:autoSpaceDN w:val="0"/>
        <w:adjustRightInd w:val="0"/>
        <w:jc w:val="center"/>
        <w:outlineLvl w:val="0"/>
        <w:rPr>
          <w:b/>
          <w:bCs w:val="0"/>
          <w:sz w:val="28"/>
          <w:szCs w:val="28"/>
        </w:rPr>
      </w:pPr>
      <w:r w:rsidRPr="00B636F2">
        <w:rPr>
          <w:b/>
          <w:bCs w:val="0"/>
          <w:sz w:val="28"/>
          <w:szCs w:val="28"/>
        </w:rPr>
        <w:t>«</w:t>
      </w:r>
      <w:r w:rsidR="00926C91" w:rsidRPr="00926C91">
        <w:rPr>
          <w:b/>
          <w:bCs w:val="0"/>
          <w:sz w:val="28"/>
          <w:szCs w:val="28"/>
        </w:rPr>
        <w:t>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</w:t>
      </w:r>
      <w:r w:rsidR="00E77EAF">
        <w:rPr>
          <w:b/>
          <w:bCs w:val="0"/>
          <w:sz w:val="28"/>
          <w:szCs w:val="28"/>
        </w:rPr>
        <w:t>ые конкурс может не проводиться</w:t>
      </w:r>
      <w:r w:rsidRPr="00B636F2">
        <w:rPr>
          <w:b/>
          <w:bCs w:val="0"/>
          <w:sz w:val="28"/>
          <w:szCs w:val="28"/>
        </w:rPr>
        <w:t>»</w:t>
      </w:r>
    </w:p>
    <w:p w:rsidR="00D54F61" w:rsidRDefault="00D54F61" w:rsidP="00D54F61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</w:p>
    <w:p w:rsidR="00D54F61" w:rsidRPr="00A13B6A" w:rsidRDefault="00D54F61" w:rsidP="00E77E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="00E77EAF" w:rsidRPr="00E77EAF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 w:rsidR="00E77EAF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E77EAF" w:rsidRPr="00E77EAF">
        <w:rPr>
          <w:rFonts w:eastAsiaTheme="minorHAnsi"/>
          <w:bCs w:val="0"/>
          <w:sz w:val="28"/>
          <w:szCs w:val="28"/>
          <w:lang w:eastAsia="en-US"/>
        </w:rPr>
        <w:t>«О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="00E77EAF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не </w:t>
      </w:r>
      <w:r>
        <w:rPr>
          <w:rFonts w:eastAsiaTheme="minorHAnsi"/>
          <w:bCs w:val="0"/>
          <w:sz w:val="28"/>
          <w:szCs w:val="28"/>
          <w:lang w:eastAsia="en-US"/>
        </w:rPr>
        <w:t>повлечёт возникновения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дополнительных расходов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средств областного</w:t>
      </w:r>
      <w:proofErr w:type="gramEnd"/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бюджета Ленинградской области.</w:t>
      </w:r>
    </w:p>
    <w:p w:rsidR="00D54F61" w:rsidRPr="00A13B6A" w:rsidRDefault="00D54F61" w:rsidP="00D54F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4F61" w:rsidRPr="00A13B6A" w:rsidRDefault="00D54F61" w:rsidP="00D54F61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Pr="00BD5444" w:rsidRDefault="00D54F61" w:rsidP="00D54F61">
      <w:pPr>
        <w:rPr>
          <w:rFonts w:eastAsiaTheme="minorHAnsi"/>
          <w:bCs w:val="0"/>
          <w:sz w:val="28"/>
          <w:szCs w:val="28"/>
          <w:lang w:eastAsia="en-US"/>
        </w:rPr>
      </w:pPr>
      <w:r w:rsidRPr="00BD5444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D54F61" w:rsidRPr="00BD5444" w:rsidRDefault="00D54F61" w:rsidP="00D54F61">
      <w:pPr>
        <w:rPr>
          <w:rFonts w:eastAsiaTheme="minorHAnsi"/>
          <w:bCs w:val="0"/>
          <w:sz w:val="28"/>
          <w:szCs w:val="28"/>
          <w:lang w:eastAsia="en-US"/>
        </w:rPr>
      </w:pPr>
      <w:r w:rsidRPr="00BD5444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D54F61" w:rsidRDefault="00D54F61" w:rsidP="00D54F61">
      <w:r w:rsidRPr="00BD5444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D54F61" w:rsidRDefault="00D54F61" w:rsidP="00D54F61"/>
    <w:p w:rsidR="00AB71B7" w:rsidRDefault="00AB71B7"/>
    <w:sectPr w:rsidR="00AB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61"/>
    <w:rsid w:val="000742AC"/>
    <w:rsid w:val="001C02A3"/>
    <w:rsid w:val="0032296C"/>
    <w:rsid w:val="004431F4"/>
    <w:rsid w:val="00926C91"/>
    <w:rsid w:val="00AB71B7"/>
    <w:rsid w:val="00D54F61"/>
    <w:rsid w:val="00E77EAF"/>
    <w:rsid w:val="00F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1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1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9</cp:revision>
  <dcterms:created xsi:type="dcterms:W3CDTF">2021-01-11T11:03:00Z</dcterms:created>
  <dcterms:modified xsi:type="dcterms:W3CDTF">2021-01-20T06:52:00Z</dcterms:modified>
</cp:coreProperties>
</file>