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</w:t>
      </w:r>
      <w:r w:rsidR="00B44E8F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СОХРАНЕНИЮ КУЛЬТУРНОГО НАСЛЕДИЯ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12C3F" w:rsidRPr="00B44E8F" w:rsidRDefault="00B44E8F" w:rsidP="00B44E8F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приказ комитета по культуре Ленинградской области от 25 ноября 2020 года № 01-03/20-312 «О включении </w:t>
      </w:r>
      <w:r w:rsidR="002D4DB7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 объекта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63B7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D4DB7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Усадьба «</w:t>
      </w:r>
      <w:proofErr w:type="spellStart"/>
      <w:r w:rsidR="004767AC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Тосики</w:t>
      </w:r>
      <w:proofErr w:type="spellEnd"/>
      <w:r w:rsidR="00C12C3F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D4DB7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2D4DB7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составе: «Дом управляющего», «</w:t>
      </w:r>
      <w:r w:rsidR="004767AC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мельника»</w:t>
      </w:r>
      <w:r w:rsidR="0084769D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0869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4767AC" w:rsidRPr="004767AC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 район, пос.</w:t>
      </w:r>
      <w:r w:rsidR="00476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Толмачево </w:t>
      </w:r>
      <w:proofErr w:type="spellStart"/>
      <w:r w:rsidR="004767AC" w:rsidRPr="004767AC">
        <w:rPr>
          <w:rFonts w:ascii="Times New Roman" w:hAnsi="Times New Roman" w:cs="Times New Roman"/>
          <w:b/>
          <w:sz w:val="28"/>
          <w:szCs w:val="28"/>
        </w:rPr>
        <w:t>Толмачевское</w:t>
      </w:r>
      <w:proofErr w:type="spellEnd"/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 ГП</w:t>
      </w:r>
      <w:r w:rsidR="00592916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4767AC" w:rsidRPr="00476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4767AC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 xml:space="preserve">наследия (памятников истории и культуры) народов Российской Федерации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>в качестве объекта культурного</w:t>
      </w:r>
      <w:r w:rsidR="0084769D" w:rsidRPr="004767AC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767AC" w:rsidRPr="004767AC">
        <w:rPr>
          <w:rFonts w:ascii="Times New Roman" w:hAnsi="Times New Roman" w:cs="Times New Roman"/>
          <w:b/>
          <w:sz w:val="28"/>
          <w:szCs w:val="28"/>
        </w:rPr>
        <w:t>«Усадьба</w:t>
      </w:r>
      <w:r w:rsidR="00476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А.Я. </w:t>
      </w:r>
      <w:proofErr w:type="spellStart"/>
      <w:r w:rsidR="004767AC" w:rsidRPr="004767AC">
        <w:rPr>
          <w:rFonts w:ascii="Times New Roman" w:hAnsi="Times New Roman" w:cs="Times New Roman"/>
          <w:b/>
          <w:sz w:val="28"/>
          <w:szCs w:val="28"/>
        </w:rPr>
        <w:t>Прозорова</w:t>
      </w:r>
      <w:proofErr w:type="spellEnd"/>
      <w:r w:rsidR="004767AC" w:rsidRPr="004767A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4767AC" w:rsidRPr="004767AC">
        <w:rPr>
          <w:rFonts w:ascii="Times New Roman" w:hAnsi="Times New Roman" w:cs="Times New Roman"/>
          <w:b/>
          <w:sz w:val="28"/>
          <w:szCs w:val="28"/>
        </w:rPr>
        <w:t>Тосики</w:t>
      </w:r>
      <w:proofErr w:type="spellEnd"/>
      <w:r w:rsidR="004767AC" w:rsidRPr="004767AC">
        <w:rPr>
          <w:rFonts w:ascii="Times New Roman" w:hAnsi="Times New Roman" w:cs="Times New Roman"/>
          <w:b/>
          <w:sz w:val="28"/>
          <w:szCs w:val="28"/>
        </w:rPr>
        <w:t>», вторая половина XIX в.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>, утверждении границ его территории</w:t>
      </w:r>
      <w:r w:rsidR="002D4DB7" w:rsidRPr="00476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4767AC">
        <w:rPr>
          <w:rFonts w:ascii="Times New Roman" w:hAnsi="Times New Roman" w:cs="Times New Roman"/>
          <w:b/>
          <w:sz w:val="28"/>
          <w:szCs w:val="28"/>
        </w:rPr>
        <w:t>и установлении предмета охраны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2C3F" w:rsidRPr="00B44E8F" w:rsidRDefault="00C12C3F" w:rsidP="00B44E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E8F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proofErr w:type="spellStart"/>
      <w:r w:rsidR="00B44E8F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="00B44E8F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2.1.2., 2.3.7. Положения о комитете по сохранению культурного наследия Ленинградской области, утвержденного </w:t>
      </w:r>
      <w:r w:rsidR="00B44E8F" w:rsidRPr="00B44E8F">
        <w:rPr>
          <w:rFonts w:ascii="Times New Roman" w:hAnsi="Times New Roman" w:cs="Times New Roman"/>
          <w:sz w:val="28"/>
          <w:szCs w:val="28"/>
        </w:rPr>
        <w:t>постановлением Правительства Ленинградской области от 24 декабря 2020 года № 850</w:t>
      </w:r>
      <w:r w:rsidR="00217526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40381A" w:rsidRPr="00B44E8F" w:rsidRDefault="0040381A" w:rsidP="00B44E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</w:t>
      </w:r>
      <w:r w:rsidR="00B86E0A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B44E8F" w:rsidRPr="00B44E8F" w:rsidRDefault="00B44E8F" w:rsidP="00B44E8F">
      <w:pPr>
        <w:numPr>
          <w:ilvl w:val="0"/>
          <w:numId w:val="1"/>
        </w:numPr>
        <w:tabs>
          <w:tab w:val="clear" w:pos="1260"/>
          <w:tab w:val="left" w:pos="0"/>
          <w:tab w:val="num" w:pos="142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4E8F">
        <w:rPr>
          <w:rFonts w:ascii="Times New Roman" w:hAnsi="Times New Roman" w:cs="Times New Roman"/>
          <w:sz w:val="28"/>
          <w:szCs w:val="28"/>
        </w:rPr>
        <w:t>Внести изменения в приложение 2</w:t>
      </w:r>
      <w:r w:rsidRPr="00B44E8F">
        <w:rPr>
          <w:rFonts w:ascii="Times New Roman" w:hAnsi="Times New Roman" w:cs="Times New Roman"/>
          <w:sz w:val="28"/>
          <w:szCs w:val="28"/>
        </w:rPr>
        <w:t xml:space="preserve"> приказа комитета по культуре Ленинградской области от </w:t>
      </w:r>
      <w:r w:rsidRPr="00B44E8F">
        <w:rPr>
          <w:rFonts w:ascii="Times New Roman" w:hAnsi="Times New Roman" w:cs="Times New Roman"/>
          <w:sz w:val="28"/>
          <w:szCs w:val="28"/>
        </w:rPr>
        <w:t>25 ноября 2020</w:t>
      </w:r>
      <w:r w:rsidRPr="00B44E8F">
        <w:rPr>
          <w:rFonts w:ascii="Times New Roman" w:hAnsi="Times New Roman" w:cs="Times New Roman"/>
          <w:sz w:val="28"/>
          <w:szCs w:val="28"/>
        </w:rPr>
        <w:t xml:space="preserve"> года № 01-03/</w:t>
      </w:r>
      <w:r w:rsidRPr="00B44E8F">
        <w:rPr>
          <w:rFonts w:ascii="Times New Roman" w:hAnsi="Times New Roman" w:cs="Times New Roman"/>
          <w:sz w:val="28"/>
          <w:szCs w:val="28"/>
        </w:rPr>
        <w:t xml:space="preserve">20-312 </w:t>
      </w:r>
      <w:r w:rsidRPr="00B44E8F">
        <w:rPr>
          <w:rFonts w:ascii="Times New Roman" w:hAnsi="Times New Roman" w:cs="Times New Roman"/>
          <w:sz w:val="28"/>
          <w:szCs w:val="28"/>
        </w:rPr>
        <w:t>«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включении выявленного объекта культурного наследия «Усадьба «</w:t>
      </w:r>
      <w:proofErr w:type="spellStart"/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Тосики</w:t>
      </w:r>
      <w:proofErr w:type="spellEnd"/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составе: «Дом управляющего», «Дом мельника» местонахождение: </w:t>
      </w:r>
      <w:r w:rsidRPr="00B44E8F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Pr="00B44E8F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B44E8F">
        <w:rPr>
          <w:rFonts w:ascii="Times New Roman" w:hAnsi="Times New Roman" w:cs="Times New Roman"/>
          <w:sz w:val="28"/>
          <w:szCs w:val="28"/>
        </w:rPr>
        <w:t xml:space="preserve"> район, пос. Толмачево </w:t>
      </w:r>
      <w:proofErr w:type="spellStart"/>
      <w:r w:rsidRPr="00B44E8F">
        <w:rPr>
          <w:rFonts w:ascii="Times New Roman" w:hAnsi="Times New Roman" w:cs="Times New Roman"/>
          <w:sz w:val="28"/>
          <w:szCs w:val="28"/>
        </w:rPr>
        <w:t>Толмачевское</w:t>
      </w:r>
      <w:proofErr w:type="spellEnd"/>
      <w:r w:rsidRPr="00B44E8F">
        <w:rPr>
          <w:rFonts w:ascii="Times New Roman" w:hAnsi="Times New Roman" w:cs="Times New Roman"/>
          <w:sz w:val="28"/>
          <w:szCs w:val="28"/>
        </w:rPr>
        <w:t xml:space="preserve"> ГП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44E8F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E8F">
        <w:rPr>
          <w:rFonts w:ascii="Times New Roman" w:hAnsi="Times New Roman" w:cs="Times New Roman"/>
          <w:sz w:val="28"/>
          <w:szCs w:val="28"/>
        </w:rPr>
        <w:t xml:space="preserve">в качестве объекта культурного наследия регионального значения «Усадьба А.Я. </w:t>
      </w:r>
      <w:proofErr w:type="spellStart"/>
      <w:r w:rsidRPr="00B44E8F">
        <w:rPr>
          <w:rFonts w:ascii="Times New Roman" w:hAnsi="Times New Roman" w:cs="Times New Roman"/>
          <w:sz w:val="28"/>
          <w:szCs w:val="28"/>
        </w:rPr>
        <w:t>Прозорова</w:t>
      </w:r>
      <w:proofErr w:type="spellEnd"/>
      <w:r w:rsidRPr="00B44E8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44E8F">
        <w:rPr>
          <w:rFonts w:ascii="Times New Roman" w:hAnsi="Times New Roman" w:cs="Times New Roman"/>
          <w:sz w:val="28"/>
          <w:szCs w:val="28"/>
        </w:rPr>
        <w:t>Тосики</w:t>
      </w:r>
      <w:proofErr w:type="spellEnd"/>
      <w:r w:rsidRPr="00B44E8F">
        <w:rPr>
          <w:rFonts w:ascii="Times New Roman" w:hAnsi="Times New Roman" w:cs="Times New Roman"/>
          <w:sz w:val="28"/>
          <w:szCs w:val="28"/>
        </w:rPr>
        <w:t xml:space="preserve">», вторая </w:t>
      </w:r>
      <w:r w:rsidRPr="00B44E8F">
        <w:rPr>
          <w:rFonts w:ascii="Times New Roman" w:hAnsi="Times New Roman" w:cs="Times New Roman"/>
          <w:sz w:val="28"/>
          <w:szCs w:val="28"/>
        </w:rPr>
        <w:lastRenderedPageBreak/>
        <w:t>половина XIX в., утверждении границ его территории и установлении предмета охраны</w:t>
      </w:r>
      <w:r w:rsidRPr="00B44E8F">
        <w:rPr>
          <w:rFonts w:ascii="Times New Roman" w:hAnsi="Times New Roman" w:cs="Times New Roman"/>
          <w:sz w:val="28"/>
          <w:szCs w:val="28"/>
        </w:rPr>
        <w:t xml:space="preserve">», </w:t>
      </w:r>
      <w:r w:rsidR="005208A4">
        <w:rPr>
          <w:rFonts w:ascii="Times New Roman" w:hAnsi="Times New Roman" w:cs="Times New Roman"/>
          <w:sz w:val="28"/>
          <w:szCs w:val="28"/>
        </w:rPr>
        <w:t>согласно приложению</w:t>
      </w:r>
      <w:bookmarkStart w:id="0" w:name="_GoBack"/>
      <w:bookmarkEnd w:id="0"/>
      <w:r w:rsidRPr="00B44E8F">
        <w:rPr>
          <w:rFonts w:ascii="Times New Roman" w:hAnsi="Times New Roman" w:cs="Times New Roman"/>
          <w:sz w:val="28"/>
          <w:szCs w:val="28"/>
        </w:rPr>
        <w:t xml:space="preserve"> к настоящему приказу. </w:t>
      </w:r>
    </w:p>
    <w:p w:rsidR="0073523B" w:rsidRPr="00B44E8F" w:rsidRDefault="00B44E8F" w:rsidP="00B44E8F">
      <w:pPr>
        <w:numPr>
          <w:ilvl w:val="0"/>
          <w:numId w:val="1"/>
        </w:numPr>
        <w:tabs>
          <w:tab w:val="clear" w:pos="1260"/>
          <w:tab w:val="left" w:pos="0"/>
          <w:tab w:val="num" w:pos="142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523B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 внесение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соответствующих</w:t>
      </w:r>
      <w:r w:rsidR="0073523B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сведений 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23B" w:rsidRPr="00B44E8F" w:rsidRDefault="0073523B" w:rsidP="00B44E8F">
      <w:pPr>
        <w:numPr>
          <w:ilvl w:val="0"/>
          <w:numId w:val="1"/>
        </w:numPr>
        <w:tabs>
          <w:tab w:val="clear" w:pos="1260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B44E8F" w:rsidRDefault="0073523B" w:rsidP="00B44E8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приказа </w:t>
      </w:r>
      <w:r w:rsidR="00B44E8F"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B44E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B44E8F" w:rsidRDefault="00B86E0A" w:rsidP="00B44E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44E8F" w:rsidRDefault="00B86E0A" w:rsidP="00B44E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E8F" w:rsidRPr="00B44E8F" w:rsidRDefault="00B44E8F" w:rsidP="00B44E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E8F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</w:p>
    <w:p w:rsidR="00B44E8F" w:rsidRPr="00B44E8F" w:rsidRDefault="00B44E8F" w:rsidP="00B44E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E8F"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B44E8F" w:rsidRPr="00B44E8F" w:rsidRDefault="00B44E8F" w:rsidP="00B44E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E8F"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B44E8F" w:rsidRPr="00B44E8F" w:rsidRDefault="00B44E8F" w:rsidP="00B44E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E8F"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69D" w:rsidRDefault="0084769D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E1F" w:rsidRDefault="006A5E1F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8C9" w:rsidRDefault="007F08C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159" w:rsidRDefault="008F2159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B44E8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9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520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</w:t>
      </w:r>
    </w:p>
    <w:p w:rsidR="00B44E8F" w:rsidRDefault="00B44E8F" w:rsidP="00B44E8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по </w:t>
      </w:r>
    </w:p>
    <w:p w:rsidR="00B44E8F" w:rsidRPr="00B86E0A" w:rsidRDefault="00B44E8F" w:rsidP="00B44E8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B44E8F" w:rsidRPr="00B86E0A" w:rsidRDefault="00B44E8F" w:rsidP="00B44E8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 </w:t>
      </w:r>
    </w:p>
    <w:p w:rsidR="00B44E8F" w:rsidRDefault="00B44E8F" w:rsidP="00B44E8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2021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Default="00B44E8F" w:rsidP="00B44E8F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E8576C" w:rsidRPr="0084769D" w:rsidRDefault="008F2159" w:rsidP="00E8576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159">
        <w:rPr>
          <w:rFonts w:ascii="Times New Roman" w:hAnsi="Times New Roman" w:cs="Times New Roman"/>
          <w:b/>
          <w:sz w:val="28"/>
          <w:szCs w:val="28"/>
        </w:rPr>
        <w:t>«Усадьба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2159">
        <w:rPr>
          <w:rFonts w:ascii="Times New Roman" w:hAnsi="Times New Roman" w:cs="Times New Roman"/>
          <w:b/>
          <w:sz w:val="28"/>
          <w:szCs w:val="28"/>
        </w:rPr>
        <w:t xml:space="preserve">А.Я.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Прозорова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Тосики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>», вторая половина XIX в.</w:t>
      </w:r>
      <w:r w:rsidRPr="008F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8F2159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Толмачёвское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 xml:space="preserve"> городское поселение, </w:t>
      </w:r>
      <w:proofErr w:type="spellStart"/>
      <w:r w:rsidRPr="008F2159">
        <w:rPr>
          <w:rFonts w:ascii="Times New Roman" w:hAnsi="Times New Roman" w:cs="Times New Roman"/>
          <w:b/>
          <w:sz w:val="28"/>
          <w:szCs w:val="28"/>
        </w:rPr>
        <w:t>г.п</w:t>
      </w:r>
      <w:proofErr w:type="spellEnd"/>
      <w:r w:rsidRPr="008F2159">
        <w:rPr>
          <w:rFonts w:ascii="Times New Roman" w:hAnsi="Times New Roman" w:cs="Times New Roman"/>
          <w:b/>
          <w:sz w:val="28"/>
          <w:szCs w:val="28"/>
        </w:rPr>
        <w:t>. Толмачёво, участок 2 «О»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35"/>
        <w:gridCol w:w="5812"/>
        <w:gridCol w:w="5245"/>
      </w:tblGrid>
      <w:tr w:rsidR="000B7000" w:rsidRPr="000B7000" w:rsidTr="000B7000">
        <w:trPr>
          <w:trHeight w:val="1068"/>
        </w:trPr>
        <w:tc>
          <w:tcPr>
            <w:tcW w:w="709" w:type="dxa"/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 xml:space="preserve">п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</w:tcPr>
          <w:p w:rsidR="000B7000" w:rsidRPr="000B7000" w:rsidRDefault="000B7000" w:rsidP="000B7000">
            <w:pPr>
              <w:pStyle w:val="TableParagraph"/>
              <w:ind w:hanging="2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Видовая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принадлежность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предмета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812" w:type="dxa"/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Предмет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охраны</w:t>
            </w:r>
            <w:proofErr w:type="spellEnd"/>
          </w:p>
        </w:tc>
        <w:tc>
          <w:tcPr>
            <w:tcW w:w="5245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Фотофиксация</w:t>
            </w:r>
            <w:proofErr w:type="spellEnd"/>
          </w:p>
        </w:tc>
      </w:tr>
      <w:tr w:rsidR="000B7000" w:rsidRPr="000B7000" w:rsidTr="000B7000">
        <w:trPr>
          <w:trHeight w:val="406"/>
        </w:trPr>
        <w:tc>
          <w:tcPr>
            <w:tcW w:w="709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B7000" w:rsidRPr="000B7000" w:rsidTr="000B7000">
        <w:trPr>
          <w:trHeight w:val="223"/>
        </w:trPr>
        <w:tc>
          <w:tcPr>
            <w:tcW w:w="709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Объемно-пространственное решение территории: </w:t>
            </w:r>
          </w:p>
        </w:tc>
        <w:tc>
          <w:tcPr>
            <w:tcW w:w="5812" w:type="dxa"/>
          </w:tcPr>
          <w:p w:rsidR="000B7000" w:rsidRP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естоположение и градостроительные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характеристики ансамбля, включающего следующие объекты:</w:t>
            </w:r>
          </w:p>
          <w:p w:rsidR="000B7000" w:rsidRPr="000B7000" w:rsidRDefault="000B7000" w:rsidP="000B7000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ельница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B7000" w:rsidRPr="000B7000" w:rsidRDefault="000B7000" w:rsidP="000B7000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ом</w:t>
            </w:r>
            <w:proofErr w:type="spellEnd"/>
            <w:r w:rsidRPr="000B7000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управляющего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7000" w:rsidRPr="000B7000" w:rsidRDefault="000B7000" w:rsidP="000B7000">
            <w:pPr>
              <w:pStyle w:val="TableParagraph"/>
              <w:tabs>
                <w:tab w:val="left" w:pos="829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омпозиционно-планировочная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структура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sz w:val="28"/>
                <w:szCs w:val="28"/>
              </w:rPr>
              <w:t>ансамбля</w:t>
            </w:r>
            <w:proofErr w:type="spellEnd"/>
            <w:r w:rsidRPr="000B700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B7000" w:rsidRP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Пространственно-планировочная 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композиция, включая местоположение элементов ансамбля.</w:t>
            </w:r>
          </w:p>
        </w:tc>
        <w:tc>
          <w:tcPr>
            <w:tcW w:w="5245" w:type="dxa"/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EE99B41" wp14:editId="12F60733">
                  <wp:extent cx="2821939" cy="1924050"/>
                  <wp:effectExtent l="0" t="0" r="0" b="0"/>
                  <wp:docPr id="105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723" cy="192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00" w:rsidRPr="000B7000" w:rsidTr="000B7000">
        <w:trPr>
          <w:trHeight w:val="995"/>
        </w:trPr>
        <w:tc>
          <w:tcPr>
            <w:tcW w:w="709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Объемно-пространственное</w:t>
            </w:r>
          </w:p>
        </w:tc>
        <w:tc>
          <w:tcPr>
            <w:tcW w:w="5812" w:type="dxa"/>
            <w:tcBorders>
              <w:bottom w:val="nil"/>
            </w:tcBorders>
          </w:tcPr>
          <w:p w:rsidR="000B7000" w:rsidRP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сторическое объемно-пространственное и планировочное решение парка;</w:t>
            </w:r>
          </w:p>
        </w:tc>
        <w:tc>
          <w:tcPr>
            <w:tcW w:w="5245" w:type="dxa"/>
            <w:vMerge w:val="restart"/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10B7E5DC" wp14:editId="79F9DCC5">
                  <wp:extent cx="2912160" cy="2924175"/>
                  <wp:effectExtent l="0" t="0" r="2540" b="0"/>
                  <wp:docPr id="10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96" cy="292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1976616" wp14:editId="2833F87D">
                  <wp:extent cx="3190875" cy="2397285"/>
                  <wp:effectExtent l="0" t="0" r="0" b="3175"/>
                  <wp:docPr id="10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282" cy="240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00" w:rsidRPr="000B7000" w:rsidTr="000B7000">
        <w:trPr>
          <w:trHeight w:val="1093"/>
        </w:trPr>
        <w:tc>
          <w:tcPr>
            <w:tcW w:w="709" w:type="dxa"/>
            <w:tcBorders>
              <w:top w:val="nil"/>
              <w:bottom w:val="nil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планировочное решение территории парка, рельеф: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изуальное восприятие парка со стороны реки Луги и улицы Прохорова;</w:t>
            </w:r>
          </w:p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Рельеф:</w:t>
            </w:r>
          </w:p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ровный с легким склоном к долине реки Луги и склонами вдоль берегов реки Рыбинки (северная часть парка);</w:t>
            </w:r>
          </w:p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трассировка и габариты исторических аллей, в том числе липовой в северо- западной части парка;</w:t>
            </w:r>
          </w:p>
          <w:p w:rsid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сочетание ландшафтных групп, аллейных посадок с локальными открытыми пространствами (площадками и дорожками);</w:t>
            </w:r>
          </w:p>
          <w:p w:rsidR="000B7000" w:rsidRPr="000B7000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лесопарковый характер центральной и южной частей парка;</w:t>
            </w:r>
          </w:p>
        </w:tc>
        <w:tc>
          <w:tcPr>
            <w:tcW w:w="5245" w:type="dxa"/>
            <w:vMerge/>
            <w:tcBorders>
              <w:top w:val="nil"/>
            </w:tcBorders>
          </w:tcPr>
          <w:p w:rsidR="000B7000" w:rsidRPr="000B7000" w:rsidRDefault="000B7000" w:rsidP="000B700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B7000" w:rsidRPr="000B7000" w:rsidTr="000B7000">
        <w:trPr>
          <w:trHeight w:val="185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812" w:type="dxa"/>
            <w:tcBorders>
              <w:top w:val="nil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245" w:type="dxa"/>
            <w:tcBorders>
              <w:top w:val="nil"/>
              <w:bottom w:val="single" w:sz="4" w:space="0" w:color="auto"/>
            </w:tcBorders>
          </w:tcPr>
          <w:p w:rsidR="000B7000" w:rsidRPr="000B7000" w:rsidRDefault="000B7000" w:rsidP="000B700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B7000" w:rsidRPr="000B7000" w:rsidTr="000B7000">
        <w:trPr>
          <w:trHeight w:val="132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Насаждения</w:t>
            </w:r>
            <w:proofErr w:type="spellEnd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5B363F" w:rsidRPr="000B7000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сторический видовой состав деревьев (дуб,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липа, ель, сосна и т.д.);</w:t>
            </w:r>
          </w:p>
          <w:p w:rsidR="000B7000" w:rsidRPr="000B7000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ллея из лип (северо-западная часть парка);</w:t>
            </w:r>
          </w:p>
          <w:p w:rsidR="000B7000" w:rsidRPr="000B7000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рупповые и </w:t>
            </w:r>
            <w:proofErr w:type="spellStart"/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солитерные</w:t>
            </w:r>
            <w:proofErr w:type="spellEnd"/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посадки </w:t>
            </w:r>
            <w:proofErr w:type="spellStart"/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старовозрастных</w:t>
            </w:r>
            <w:proofErr w:type="spellEnd"/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дубов (восточная часть парка, вдоль берега реки Луги).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9A74876" wp14:editId="61939AFA">
                  <wp:extent cx="2539729" cy="3381375"/>
                  <wp:effectExtent l="0" t="0" r="0" b="0"/>
                  <wp:docPr id="111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88" cy="337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AD46ED" wp14:editId="7086F7B1">
                  <wp:extent cx="2819041" cy="2209800"/>
                  <wp:effectExtent l="0" t="0" r="635" b="0"/>
                  <wp:docPr id="11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08" cy="221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00" w:rsidRPr="000B7000" w:rsidTr="000B7000">
        <w:trPr>
          <w:trHeight w:val="132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w w:val="101"/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Пруд</w:t>
            </w:r>
            <w:proofErr w:type="spellEnd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5B363F" w:rsidRDefault="000B7000" w:rsidP="000B7000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Гидротехническая система:</w:t>
            </w:r>
          </w:p>
          <w:p w:rsidR="000B7000" w:rsidRPr="000B7000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руд – местоположение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(западная часть </w:t>
            </w:r>
            <w:r w:rsidR="000B7000" w:rsidRPr="000B7000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территории), 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абрис береговой линии, исторические водопропускные </w:t>
            </w:r>
            <w:r w:rsidR="000B7000" w:rsidRPr="000B7000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сооружения</w:t>
            </w:r>
            <w:r w:rsidR="000B7000" w:rsidRPr="000B7000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0B7000" w:rsidRPr="000B7000">
              <w:rPr>
                <w:rFonts w:ascii="Times New Roman" w:hAnsi="Times New Roman"/>
                <w:sz w:val="28"/>
                <w:szCs w:val="28"/>
                <w:lang w:val="ru-RU"/>
              </w:rPr>
              <w:t>(плотина).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DB3C6EC" wp14:editId="54E33B74">
                  <wp:extent cx="3215302" cy="2390775"/>
                  <wp:effectExtent l="0" t="0" r="4445" b="0"/>
                  <wp:docPr id="11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192" cy="240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C6CA450" wp14:editId="5EE85C5D">
                  <wp:extent cx="3182191" cy="2390775"/>
                  <wp:effectExtent l="0" t="0" r="0" b="0"/>
                  <wp:docPr id="11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285" cy="240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000" w:rsidRPr="000B7000" w:rsidTr="000B7000">
        <w:trPr>
          <w:trHeight w:val="1323"/>
        </w:trPr>
        <w:tc>
          <w:tcPr>
            <w:tcW w:w="709" w:type="dxa"/>
            <w:tcBorders>
              <w:top w:val="single" w:sz="4" w:space="0" w:color="auto"/>
            </w:tcBorders>
          </w:tcPr>
          <w:p w:rsidR="000B7000" w:rsidRPr="000B7000" w:rsidRDefault="000B7000" w:rsidP="00CC5444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Постройки</w:t>
            </w:r>
            <w:proofErr w:type="spellEnd"/>
            <w:r w:rsidRPr="000B700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0B7000" w:rsidRPr="005B363F" w:rsidRDefault="000B7000" w:rsidP="005B363F">
            <w:pPr>
              <w:pStyle w:val="TableParagraph"/>
              <w:numPr>
                <w:ilvl w:val="0"/>
                <w:numId w:val="17"/>
              </w:numPr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Служебное здание (каменное)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(ул. Прохорова, д. 3)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5B363F">
              <w:rPr>
                <w:rFonts w:ascii="Times New Roman" w:hAnsi="Times New Roman"/>
                <w:sz w:val="28"/>
                <w:szCs w:val="28"/>
              </w:rPr>
              <w:t>Объемно-пространственное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B7000" w:rsidRPr="005B363F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сторические габариты и конфигурация 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прямоугольного в плане одноэтажного, на подвале, здания, расположенного со стороны северо-восточного фасада по красной линии ул. Прохорова;</w:t>
            </w:r>
          </w:p>
          <w:p w:rsidR="000B7000" w:rsidRPr="005B363F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сторические габариты и конфигурация крыши (скатная).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Конструктивная система:</w:t>
            </w:r>
          </w:p>
          <w:p w:rsidR="000B7000" w:rsidRPr="005B363F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сторические наружные и внутренние кирпичные капитальные стены.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Архитектурно-художественное решение фасадов: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цоколь из валунов;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материал и характер обработки фасадной поверхности – красный кирпич;</w:t>
            </w:r>
          </w:p>
          <w:p w:rsidR="000B7000" w:rsidRPr="005B363F" w:rsidRDefault="000B7000" w:rsidP="005B363F">
            <w:pPr>
              <w:pStyle w:val="TableParagraph"/>
              <w:tabs>
                <w:tab w:val="left" w:pos="3156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r w:rsidRPr="005B363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оконные проемы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 габариты,</w:t>
            </w:r>
            <w:r w:rsidRPr="005B363F">
              <w:rPr>
                <w:rFonts w:ascii="Times New Roman" w:hAnsi="Times New Roman"/>
                <w:spacing w:val="-25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конфигурация (с лучковым</w:t>
            </w:r>
            <w:r w:rsidRPr="005B363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завершением);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заполнения оконных проемов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материал (дерево)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0B7000" w:rsidRPr="005B363F" w:rsidRDefault="000B7000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r w:rsidRPr="005B363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дверные</w:t>
            </w:r>
            <w:r w:rsidRPr="005B363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проемы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 габариты,</w:t>
            </w:r>
            <w:r w:rsidRPr="005B363F">
              <w:rPr>
                <w:rFonts w:ascii="Times New Roman" w:hAnsi="Times New Roman"/>
                <w:spacing w:val="-26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конфигурация (с лучковым</w:t>
            </w:r>
            <w:r w:rsidRPr="005B363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завершением).</w:t>
            </w:r>
          </w:p>
          <w:p w:rsidR="000B7000" w:rsidRDefault="000B7000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Default="005B363F" w:rsidP="005B363F">
            <w:pPr>
              <w:pStyle w:val="TableParagraph"/>
              <w:tabs>
                <w:tab w:val="left" w:pos="3133"/>
              </w:tabs>
              <w:ind w:right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5B363F" w:rsidRPr="005B363F" w:rsidRDefault="005B363F" w:rsidP="005B363F">
            <w:pPr>
              <w:pStyle w:val="TableParagraph"/>
              <w:tabs>
                <w:tab w:val="left" w:pos="3133"/>
              </w:tabs>
              <w:ind w:right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2.Служебное здание (деревянное) (ул. Прохорова, д. 2)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Объемно-пространственное решение: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габариты и конфигурация прямоугольного в плане двухэтажного, на подвале, здания, выходящего северо- восточным фасадом на улицу Прохорова, включая двухэтажный прямоугольный в плане ризалит и одноэтажное крытое крыльцо по северо-восточному фасаду;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габариты и конфигурация крыши (скатная).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Конструктивная система: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наружные и внутренние деревянные капитальные стены (бревенчатый сруб);</w:t>
            </w:r>
          </w:p>
          <w:p w:rsidR="000B7000" w:rsidRPr="005B363F" w:rsidRDefault="005B363F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междуэтажные перекрытия – </w:t>
            </w:r>
            <w:r w:rsidR="000B7000"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историческая 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лестница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тип (одномаршевая), конструкция (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средистенная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), исторические материал (дерево) и профиль ступеней.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Архитектурно-художественное решение фасадов: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оштукатуренный кирпичный цоколь;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материал и характер обработки фасадной поверхности – горизонтальный брус и обшивка досками в горизонтальном направлении;</w:t>
            </w:r>
          </w:p>
          <w:p w:rsidR="000B7000" w:rsidRPr="005B363F" w:rsidRDefault="000B7000" w:rsidP="005B363F">
            <w:pPr>
              <w:pStyle w:val="TableParagraph"/>
              <w:tabs>
                <w:tab w:val="left" w:pos="3156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</w:t>
            </w:r>
            <w:r w:rsidRPr="005B363F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оконные проемы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местоположение, габариты,</w:t>
            </w:r>
            <w:r w:rsidRPr="005B363F">
              <w:rPr>
                <w:rFonts w:ascii="Times New Roman" w:hAnsi="Times New Roman"/>
                <w:spacing w:val="-26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конфигурация (прямоугольные);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заполнения оконных проемов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материал (дерево), рисунок 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расстекловки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историческое оформление оконных проемов – дощатые наличники, профилированные подоконники, 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сандрики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фигурных кронштейнах;</w:t>
            </w:r>
          </w:p>
          <w:p w:rsidR="000B7000" w:rsidRPr="005B363F" w:rsidRDefault="000B7000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исторические дверные проемы – местоположение, конфигурация (прямоугольные) и габариты;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историческое деревянное ограждение крыльца с резными элементами;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угловые дощатые пилястры;</w:t>
            </w:r>
          </w:p>
          <w:p w:rsidR="000B7000" w:rsidRPr="005B363F" w:rsidRDefault="000B7000" w:rsidP="005B363F">
            <w:pPr>
              <w:pStyle w:val="TableParagraph"/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центральный ризалит северо-восточного фасада, завершенный двускатным </w:t>
            </w:r>
            <w:proofErr w:type="spellStart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окрытием</w:t>
            </w:r>
            <w:proofErr w:type="spellEnd"/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с деревянным подзором на деревянных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«кобылках» и кронштейнах;</w:t>
            </w:r>
          </w:p>
          <w:p w:rsidR="000B7000" w:rsidRPr="000B7000" w:rsidRDefault="000B7000" w:rsidP="005B363F">
            <w:pPr>
              <w:pStyle w:val="TableParagraph"/>
              <w:tabs>
                <w:tab w:val="left" w:pos="3133"/>
              </w:tabs>
              <w:ind w:left="142" w:right="142" w:firstLine="142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B363F">
              <w:rPr>
                <w:rFonts w:ascii="Times New Roman" w:hAnsi="Times New Roman"/>
                <w:sz w:val="28"/>
                <w:szCs w:val="28"/>
                <w:lang w:val="ru-RU"/>
              </w:rPr>
              <w:t>венчающий карнизный свес на резных кронштейнах</w:t>
            </w:r>
            <w:r w:rsidR="005B363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2567B8DE" wp14:editId="172BD200">
                  <wp:extent cx="2915951" cy="2190750"/>
                  <wp:effectExtent l="0" t="0" r="0" b="0"/>
                  <wp:docPr id="12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358" cy="220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7240A11" wp14:editId="0CA2ED45">
                  <wp:extent cx="2965640" cy="2228850"/>
                  <wp:effectExtent l="0" t="0" r="6350" b="0"/>
                  <wp:docPr id="12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54" cy="223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6175214B" wp14:editId="658B210C">
                  <wp:extent cx="2814529" cy="2114550"/>
                  <wp:effectExtent l="0" t="0" r="5080" b="0"/>
                  <wp:docPr id="12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565" cy="211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57FAB4B" wp14:editId="2DDB1F3C">
                  <wp:extent cx="2974505" cy="22383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7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4A4A031C" wp14:editId="1466197F">
                  <wp:extent cx="2846432" cy="20859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589" cy="2089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7CEC18D" wp14:editId="41E40627">
                  <wp:extent cx="1590675" cy="3442741"/>
                  <wp:effectExtent l="0" t="0" r="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34" cy="3449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642378E8" wp14:editId="3FE24149">
                  <wp:extent cx="2802736" cy="20002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06" cy="2006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5B363F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9E80A9F" wp14:editId="05EC5BBE">
                  <wp:extent cx="3056466" cy="2171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166" cy="2170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4F68F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4AD8306B" wp14:editId="62C650FC">
                  <wp:extent cx="2313824" cy="282892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616" cy="2838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0B7000">
            <w:pPr>
              <w:pStyle w:val="TableParagrap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0B7000" w:rsidRPr="000B7000" w:rsidRDefault="000B7000" w:rsidP="004F68F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D1DC4C3" wp14:editId="2A12584A">
                  <wp:extent cx="3120813" cy="184785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396" cy="185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7000" w:rsidRPr="000B7000" w:rsidRDefault="000B7000" w:rsidP="004F68F8">
            <w:pPr>
              <w:pStyle w:val="TableParagraph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7000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 wp14:anchorId="5C561B11" wp14:editId="6E593982">
                  <wp:extent cx="2916831" cy="2190750"/>
                  <wp:effectExtent l="0" t="0" r="0" b="0"/>
                  <wp:docPr id="14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23" cy="219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000" w:rsidRDefault="000B7000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2835"/>
        <w:gridCol w:w="5812"/>
        <w:gridCol w:w="5245"/>
      </w:tblGrid>
      <w:tr w:rsidR="00B44E8F" w:rsidTr="00B44E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14493" w:type="dxa"/>
            <w:gridSpan w:val="4"/>
            <w:tcBorders>
              <w:top w:val="single" w:sz="8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AC4531" w:rsidRDefault="00B44E8F" w:rsidP="00AC45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31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I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AC4531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М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AC4531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>ь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ница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AC4531">
              <w:rPr>
                <w:rFonts w:ascii="Times New Roman" w:hAnsi="Times New Roman" w:cs="Times New Roman"/>
                <w:b/>
                <w:spacing w:val="6"/>
                <w:sz w:val="28"/>
                <w:szCs w:val="28"/>
              </w:rPr>
              <w:t>(</w:t>
            </w:r>
            <w:r w:rsidRPr="00AC4531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>у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л. </w:t>
            </w:r>
            <w:r w:rsidRPr="00AC4531">
              <w:rPr>
                <w:rFonts w:ascii="Times New Roman" w:hAnsi="Times New Roman" w:cs="Times New Roman"/>
                <w:b/>
                <w:spacing w:val="-8"/>
                <w:sz w:val="28"/>
                <w:szCs w:val="28"/>
              </w:rPr>
              <w:t>П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рохоро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в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а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д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. 1)</w:t>
            </w:r>
          </w:p>
        </w:tc>
      </w:tr>
      <w:tr w:rsidR="00B44E8F" w:rsidTr="00CC54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6"/>
        </w:trPr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AC4531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AC4531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Об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ъе</w:t>
            </w:r>
            <w:r w:rsidRPr="00AC4531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>м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AC4531">
              <w:rPr>
                <w:rFonts w:ascii="Times New Roman" w:hAnsi="Times New Roman" w:cs="Times New Roman"/>
                <w:b/>
                <w:spacing w:val="1"/>
                <w:sz w:val="28"/>
                <w:szCs w:val="28"/>
              </w:rPr>
              <w:t>о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B44E8F" w:rsidRPr="00AC4531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про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с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а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с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тв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нное р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ш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ни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CC5444" w:rsidRDefault="00CC5444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сторические </w:t>
            </w:r>
            <w:r w:rsidR="00B44E8F" w:rsidRPr="00CC5444"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габариты*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B44E8F" w:rsidRPr="00CC5444">
              <w:rPr>
                <w:rFonts w:ascii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конфигурация</w:t>
            </w:r>
          </w:p>
          <w:p w:rsidR="00B44E8F" w:rsidRPr="00CC5444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444">
              <w:rPr>
                <w:rFonts w:ascii="Times New Roman" w:hAnsi="Times New Roman" w:cs="Times New Roman"/>
                <w:sz w:val="28"/>
                <w:szCs w:val="28"/>
              </w:rPr>
              <w:t>прямоугольного в плане одноэтажного здания**, расположенного со стороны юго- западного фасада по красной линии</w:t>
            </w:r>
            <w:r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                   </w:t>
            </w:r>
            <w:r w:rsidRPr="00CC5444">
              <w:rPr>
                <w:rFonts w:ascii="Times New Roman" w:hAnsi="Times New Roman" w:cs="Times New Roman"/>
                <w:sz w:val="28"/>
                <w:szCs w:val="28"/>
              </w:rPr>
              <w:t>ул. Прохорова;</w:t>
            </w:r>
          </w:p>
          <w:p w:rsidR="00B44E8F" w:rsidRPr="00CC5444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444">
              <w:rPr>
                <w:rFonts w:ascii="Times New Roman" w:hAnsi="Times New Roman" w:cs="Times New Roman"/>
                <w:sz w:val="28"/>
                <w:szCs w:val="28"/>
              </w:rPr>
              <w:t>*исторической является северная часть здания</w:t>
            </w:r>
          </w:p>
          <w:p w:rsidR="00B44E8F" w:rsidRPr="00CC5444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444">
              <w:rPr>
                <w:rFonts w:ascii="Times New Roman" w:hAnsi="Times New Roman" w:cs="Times New Roman"/>
                <w:sz w:val="28"/>
                <w:szCs w:val="28"/>
              </w:rPr>
              <w:t>** обозначено на плане цифрой 1;</w:t>
            </w:r>
          </w:p>
          <w:p w:rsidR="00B44E8F" w:rsidRPr="00CC5444" w:rsidRDefault="00CC5444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стор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ические габариты и конфигурация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крыши (скатная).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111" w:righ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0DD45" wp14:editId="77E54B86">
                  <wp:extent cx="2754489" cy="1743075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489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E8F" w:rsidRDefault="00B44E8F" w:rsidP="002C5D82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E8F" w:rsidTr="00CC54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79"/>
        </w:trPr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AC4531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AC4531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31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>К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с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AC4531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>у</w:t>
            </w:r>
            <w:r w:rsidRPr="00AC4531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к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C4531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в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а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  <w:p w:rsidR="00B44E8F" w:rsidRPr="00AC4531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с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с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>м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а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CC5444" w:rsidRDefault="00CC5444" w:rsidP="00CC5444">
            <w:pPr>
              <w:widowControl w:val="0"/>
              <w:tabs>
                <w:tab w:val="left" w:pos="1480"/>
                <w:tab w:val="left" w:pos="2580"/>
                <w:tab w:val="left" w:pos="2920"/>
              </w:tabs>
              <w:autoSpaceDE w:val="0"/>
              <w:autoSpaceDN w:val="0"/>
              <w:adjustRightInd w:val="0"/>
              <w:spacing w:after="0" w:line="240" w:lineRule="auto"/>
              <w:ind w:left="142" w:right="142"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орич</w:t>
            </w:r>
            <w:r w:rsidR="00B44E8F" w:rsidRPr="00CC544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ab/>
              <w:t>н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ж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нние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ирпич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B44E8F" w:rsidRPr="00CC544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B44E8F" w:rsidRPr="00CC5444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ь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с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2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4A7A9" wp14:editId="65E0E8F1">
                  <wp:extent cx="2266950" cy="912093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72" cy="91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E8F" w:rsidTr="00CC54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6"/>
        </w:trPr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AC4531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AC4531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31">
              <w:rPr>
                <w:rFonts w:ascii="Times New Roman" w:hAnsi="Times New Roman" w:cs="Times New Roman"/>
                <w:b/>
                <w:spacing w:val="-9"/>
                <w:sz w:val="28"/>
                <w:szCs w:val="28"/>
              </w:rPr>
              <w:t>А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рхи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к</w:t>
            </w:r>
            <w:r w:rsidRPr="00AC4531">
              <w:rPr>
                <w:rFonts w:ascii="Times New Roman" w:hAnsi="Times New Roman" w:cs="Times New Roman"/>
                <w:b/>
                <w:spacing w:val="5"/>
                <w:sz w:val="28"/>
                <w:szCs w:val="28"/>
              </w:rPr>
              <w:t>т</w:t>
            </w:r>
            <w:r w:rsidRPr="00AC4531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>у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r w:rsidRPr="00AC4531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>о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- х</w:t>
            </w:r>
            <w:r w:rsidRPr="00AC4531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>у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д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ж</w:t>
            </w:r>
            <w:r w:rsidRPr="00AC4531">
              <w:rPr>
                <w:rFonts w:ascii="Times New Roman" w:hAnsi="Times New Roman" w:cs="Times New Roman"/>
                <w:b/>
                <w:spacing w:val="4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с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тв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нное р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pacing w:val="3"/>
                <w:sz w:val="28"/>
                <w:szCs w:val="28"/>
              </w:rPr>
              <w:t>ш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е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AC4531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ф</w:t>
            </w:r>
            <w:r w:rsidRPr="00AC4531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аса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д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C4531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в</w:t>
            </w:r>
            <w:r w:rsidRPr="00AC453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Pr="00CC5444" w:rsidRDefault="00CC5444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ш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нн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ирпичн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й ц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о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л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ь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5444" w:rsidRDefault="00CC5444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М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л </w:t>
            </w:r>
            <w:r w:rsidR="00B44E8F" w:rsidRPr="00CC5444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B44E8F" w:rsidRPr="00CC5444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р </w:t>
            </w:r>
            <w:r w:rsidR="00B44E8F" w:rsidRPr="00CC5444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B44E8F" w:rsidRPr="00CC5444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с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ной по</w:t>
            </w:r>
            <w:r w:rsidR="00B44E8F" w:rsidRPr="00CC544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рхно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ш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5444" w:rsidRDefault="00CC5444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орич</w:t>
            </w:r>
            <w:r w:rsidR="00B44E8F" w:rsidRPr="00CC544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онн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м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га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="00B44E8F" w:rsidRPr="00CC544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(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я</w:t>
            </w:r>
            <w:r w:rsidR="00B44E8F" w:rsidRPr="00CC5444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м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r w:rsidR="00B44E8F" w:rsidRPr="00CC5444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ь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)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B44E8F" w:rsidRPr="00CC5444" w:rsidRDefault="00CC5444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Ш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лоп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и;</w:t>
            </w:r>
          </w:p>
          <w:p w:rsidR="00B44E8F" w:rsidRPr="00CC5444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4E8F" w:rsidRPr="00CC5444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4E8F" w:rsidRPr="00CC5444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4E8F" w:rsidRPr="00CC5444" w:rsidRDefault="00B44E8F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4E8F" w:rsidRPr="00CC5444" w:rsidRDefault="00CC5444" w:rsidP="00CC54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4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рнизн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B44E8F" w:rsidRPr="00CC5444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ес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ы  </w:t>
            </w:r>
            <w:r w:rsidR="00B44E8F" w:rsidRPr="00CC5444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44E8F" w:rsidRPr="00CC544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ш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B44E8F" w:rsidRPr="00CC5444">
              <w:rPr>
                <w:rFonts w:ascii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я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нн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4E8F" w:rsidRPr="00CC544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</w:t>
            </w:r>
            <w:r w:rsidR="00B44E8F" w:rsidRPr="00CC5444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ы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B44E8F" w:rsidRPr="00CC544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к</w:t>
            </w:r>
            <w:r w:rsidR="00B44E8F" w:rsidRPr="00CC544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="00B44E8F" w:rsidRPr="00CC5444">
              <w:rPr>
                <w:rFonts w:ascii="Times New Roman" w:hAnsi="Times New Roman" w:cs="Times New Roman"/>
                <w:sz w:val="28"/>
                <w:szCs w:val="28"/>
              </w:rPr>
              <w:t>х.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02" w:righ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40557" wp14:editId="5CAD8E3B">
                  <wp:extent cx="2657475" cy="1993106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02" w:righ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CC5444" w:rsidP="00B44E8F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02" w:right="-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364D0C" wp14:editId="03367026">
                  <wp:extent cx="3079327" cy="1076325"/>
                  <wp:effectExtent l="0" t="0" r="6985" b="0"/>
                  <wp:docPr id="11" name="Рисунок 11" descr="D:\Смирнова А\2021\Приказы\Лужский район\ПО\Усадьба А.Я Прозорова Тосик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мирнова А\2021\Приказы\Лужский район\ПО\Усадьба А.Я Прозорова Тосик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444" cy="107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E8F" w:rsidRDefault="00B44E8F" w:rsidP="002C5D82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B44E8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2C5D8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2C5D8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2C5D8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2C5D8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2C5D8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E8F" w:rsidRDefault="00B44E8F" w:rsidP="002C5D8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4E8F" w:rsidRDefault="00B44E8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835"/>
        <w:gridCol w:w="5812"/>
        <w:gridCol w:w="5464"/>
      </w:tblGrid>
      <w:tr w:rsidR="00AC4531" w:rsidTr="00777B81">
        <w:tc>
          <w:tcPr>
            <w:tcW w:w="14678" w:type="dxa"/>
            <w:gridSpan w:val="4"/>
          </w:tcPr>
          <w:p w:rsidR="00AC4531" w:rsidRPr="009549A8" w:rsidRDefault="00AC4531" w:rsidP="00AC45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9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9549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Дом управляющего (ул. Прохорова, д. 11)</w:t>
            </w:r>
          </w:p>
        </w:tc>
      </w:tr>
      <w:tr w:rsidR="00AC4531" w:rsidTr="009549A8">
        <w:trPr>
          <w:trHeight w:val="853"/>
        </w:trPr>
        <w:tc>
          <w:tcPr>
            <w:tcW w:w="567" w:type="dxa"/>
          </w:tcPr>
          <w:p w:rsidR="00AC4531" w:rsidRPr="009549A8" w:rsidRDefault="009549A8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9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</w:tcPr>
          <w:p w:rsidR="00AC4531" w:rsidRPr="009549A8" w:rsidRDefault="00AC4531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9A8">
              <w:rPr>
                <w:rFonts w:ascii="Times New Roman" w:hAnsi="Times New Roman" w:cs="Times New Roman"/>
                <w:b/>
                <w:sz w:val="28"/>
                <w:szCs w:val="28"/>
              </w:rPr>
              <w:t>Объемно-</w:t>
            </w:r>
          </w:p>
          <w:p w:rsidR="00AC4531" w:rsidRPr="009549A8" w:rsidRDefault="00AC4531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9A8">
              <w:rPr>
                <w:rFonts w:ascii="Times New Roman" w:hAnsi="Times New Roman" w:cs="Times New Roman"/>
                <w:b/>
                <w:sz w:val="28"/>
                <w:szCs w:val="28"/>
              </w:rPr>
              <w:t>пространственное</w:t>
            </w:r>
          </w:p>
          <w:p w:rsidR="00AC4531" w:rsidRPr="009549A8" w:rsidRDefault="00AC4531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9A8">
              <w:rPr>
                <w:rFonts w:ascii="Times New Roman" w:hAnsi="Times New Roman" w:cs="Times New Roman"/>
                <w:b/>
                <w:sz w:val="28"/>
                <w:szCs w:val="28"/>
              </w:rPr>
              <w:t>решение:</w:t>
            </w:r>
          </w:p>
        </w:tc>
        <w:tc>
          <w:tcPr>
            <w:tcW w:w="5812" w:type="dxa"/>
          </w:tcPr>
          <w:p w:rsidR="00AC4531" w:rsidRPr="009549A8" w:rsidRDefault="009549A8" w:rsidP="009549A8">
            <w:pPr>
              <w:autoSpaceDE w:val="0"/>
              <w:autoSpaceDN w:val="0"/>
              <w:adjustRightInd w:val="0"/>
              <w:ind w:left="34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C4531" w:rsidRPr="009549A8">
              <w:rPr>
                <w:rFonts w:ascii="Times New Roman" w:hAnsi="Times New Roman" w:cs="Times New Roman"/>
                <w:sz w:val="28"/>
                <w:szCs w:val="28"/>
              </w:rPr>
              <w:t>сторические габариты* и конфигурация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4531" w:rsidRPr="009549A8">
              <w:rPr>
                <w:rFonts w:ascii="Times New Roman" w:hAnsi="Times New Roman" w:cs="Times New Roman"/>
                <w:sz w:val="28"/>
                <w:szCs w:val="28"/>
              </w:rPr>
              <w:t>прямоугольного в плане одноэтажного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4531" w:rsidRPr="009549A8">
              <w:rPr>
                <w:rFonts w:ascii="Times New Roman" w:hAnsi="Times New Roman" w:cs="Times New Roman"/>
                <w:sz w:val="28"/>
                <w:szCs w:val="28"/>
              </w:rPr>
              <w:t>здания* с мансардным объемом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C4531" w:rsidRPr="009549A8">
              <w:rPr>
                <w:rFonts w:ascii="Times New Roman" w:hAnsi="Times New Roman" w:cs="Times New Roman"/>
                <w:sz w:val="28"/>
                <w:szCs w:val="28"/>
              </w:rPr>
              <w:t>выходящего северо-восточным фасадом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4531" w:rsidRPr="009549A8">
              <w:rPr>
                <w:rFonts w:ascii="Times New Roman" w:hAnsi="Times New Roman" w:cs="Times New Roman"/>
                <w:sz w:val="28"/>
                <w:szCs w:val="28"/>
              </w:rPr>
              <w:t>улицу Прохорова;</w:t>
            </w:r>
          </w:p>
          <w:p w:rsidR="00AC4531" w:rsidRPr="009549A8" w:rsidRDefault="00AC4531" w:rsidP="009549A8">
            <w:pPr>
              <w:autoSpaceDE w:val="0"/>
              <w:autoSpaceDN w:val="0"/>
              <w:adjustRightInd w:val="0"/>
              <w:ind w:left="34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*пристройки с юго-восточной и северо</w:t>
            </w:r>
            <w:r w:rsidR="009549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западной стороны здания являются</w:t>
            </w:r>
            <w:r w:rsidR="009549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позднейшими</w:t>
            </w:r>
          </w:p>
          <w:p w:rsidR="00AC4531" w:rsidRPr="009549A8" w:rsidRDefault="00AC4531" w:rsidP="009549A8">
            <w:pPr>
              <w:autoSpaceDE w:val="0"/>
              <w:autoSpaceDN w:val="0"/>
              <w:adjustRightInd w:val="0"/>
              <w:ind w:left="34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**обозначено на плане цифрой 2</w:t>
            </w:r>
            <w:r w:rsidR="009549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исторические габариты и конфигурация</w:t>
            </w:r>
            <w:r w:rsidR="009549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крыши (скатная).</w:t>
            </w:r>
          </w:p>
        </w:tc>
        <w:tc>
          <w:tcPr>
            <w:tcW w:w="5464" w:type="dxa"/>
          </w:tcPr>
          <w:p w:rsidR="00AC4531" w:rsidRDefault="00AC4531" w:rsidP="00AC45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3B30F3" wp14:editId="58D1D41C">
                  <wp:extent cx="2420541" cy="1809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487" cy="181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361" w:rsidTr="00491361">
        <w:trPr>
          <w:trHeight w:val="711"/>
        </w:trPr>
        <w:tc>
          <w:tcPr>
            <w:tcW w:w="567" w:type="dxa"/>
          </w:tcPr>
          <w:p w:rsidR="00491361" w:rsidRPr="009549A8" w:rsidRDefault="009549A8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9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835" w:type="dxa"/>
          </w:tcPr>
          <w:p w:rsidR="00491361" w:rsidRPr="009549A8" w:rsidRDefault="00491361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9A8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Конструктивная</w:t>
            </w:r>
          </w:p>
          <w:p w:rsidR="00491361" w:rsidRPr="009549A8" w:rsidRDefault="00491361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9A8">
              <w:rPr>
                <w:rFonts w:ascii="Times New Roman" w:hAnsi="Times New Roman" w:cs="Times New Roman"/>
                <w:b/>
                <w:sz w:val="28"/>
                <w:szCs w:val="28"/>
              </w:rPr>
              <w:t>система:</w:t>
            </w:r>
          </w:p>
        </w:tc>
        <w:tc>
          <w:tcPr>
            <w:tcW w:w="5812" w:type="dxa"/>
          </w:tcPr>
          <w:p w:rsidR="00491361" w:rsidRPr="009549A8" w:rsidRDefault="009549A8" w:rsidP="009549A8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91361" w:rsidRPr="009549A8">
              <w:rPr>
                <w:rFonts w:ascii="Times New Roman" w:hAnsi="Times New Roman" w:cs="Times New Roman"/>
                <w:sz w:val="28"/>
                <w:szCs w:val="28"/>
              </w:rPr>
              <w:t>сторические наружные и внутренние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361" w:rsidRPr="009549A8">
              <w:rPr>
                <w:rFonts w:ascii="Times New Roman" w:hAnsi="Times New Roman" w:cs="Times New Roman"/>
                <w:sz w:val="28"/>
                <w:szCs w:val="28"/>
              </w:rPr>
              <w:t>деревянные капитальные стены.</w:t>
            </w:r>
          </w:p>
        </w:tc>
        <w:tc>
          <w:tcPr>
            <w:tcW w:w="5464" w:type="dxa"/>
          </w:tcPr>
          <w:p w:rsidR="00491361" w:rsidRDefault="00491361" w:rsidP="00AC45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91361" w:rsidTr="009549A8">
        <w:trPr>
          <w:trHeight w:val="3688"/>
        </w:trPr>
        <w:tc>
          <w:tcPr>
            <w:tcW w:w="567" w:type="dxa"/>
          </w:tcPr>
          <w:p w:rsidR="00491361" w:rsidRPr="009549A8" w:rsidRDefault="009549A8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49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</w:tcPr>
          <w:p w:rsidR="009549A8" w:rsidRPr="009549A8" w:rsidRDefault="009549A8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9A8">
              <w:rPr>
                <w:rFonts w:ascii="Times New Roman" w:hAnsi="Times New Roman" w:cs="Times New Roman"/>
                <w:b/>
                <w:sz w:val="28"/>
                <w:szCs w:val="28"/>
              </w:rPr>
              <w:t>Архитектурно-</w:t>
            </w:r>
          </w:p>
          <w:p w:rsidR="009549A8" w:rsidRPr="009549A8" w:rsidRDefault="009549A8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9A8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</w:t>
            </w:r>
          </w:p>
          <w:p w:rsidR="00491361" w:rsidRPr="009549A8" w:rsidRDefault="009549A8" w:rsidP="009549A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9A8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фасадов:</w:t>
            </w:r>
          </w:p>
        </w:tc>
        <w:tc>
          <w:tcPr>
            <w:tcW w:w="5812" w:type="dxa"/>
          </w:tcPr>
          <w:p w:rsidR="009549A8" w:rsidRPr="009549A8" w:rsidRDefault="009549A8" w:rsidP="009549A8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звестняковый цоколь;</w:t>
            </w:r>
          </w:p>
          <w:p w:rsidR="009549A8" w:rsidRPr="009549A8" w:rsidRDefault="009549A8" w:rsidP="009549A8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атериал и характер обработки фасадной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поверхности – обшивка досками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вертикальном и горизонтальном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направлениях;</w:t>
            </w:r>
          </w:p>
          <w:p w:rsidR="009549A8" w:rsidRPr="009549A8" w:rsidRDefault="009549A8" w:rsidP="009549A8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сторические оконные проемы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местоположение, габариты, конфигурация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(прямоугольные);</w:t>
            </w:r>
          </w:p>
          <w:p w:rsidR="009549A8" w:rsidRPr="009549A8" w:rsidRDefault="009549A8" w:rsidP="009549A8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сторические заполнения оконных проемов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– материал (дерево);</w:t>
            </w:r>
          </w:p>
          <w:p w:rsidR="009549A8" w:rsidRPr="009549A8" w:rsidRDefault="009549A8" w:rsidP="009549A8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абличка информационная с указанием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даты постройки здания «1858 г» в уровне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второго этажа северо-восточного фасада;</w:t>
            </w:r>
          </w:p>
          <w:p w:rsidR="009549A8" w:rsidRDefault="009549A8" w:rsidP="009549A8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сторическое оформление оконных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проемов – дощатые наличники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49A8" w:rsidRPr="009549A8" w:rsidRDefault="009549A8" w:rsidP="009549A8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роемы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конфигурация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исторические дверные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(прямоугольные) и габариты;</w:t>
            </w:r>
          </w:p>
          <w:p w:rsidR="00491361" w:rsidRPr="009549A8" w:rsidRDefault="009549A8" w:rsidP="009549A8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енчающий карнизный свес на резных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49A8">
              <w:rPr>
                <w:rFonts w:ascii="Times New Roman" w:hAnsi="Times New Roman" w:cs="Times New Roman"/>
                <w:sz w:val="28"/>
                <w:szCs w:val="28"/>
              </w:rPr>
              <w:t>кронштейнах.</w:t>
            </w:r>
          </w:p>
        </w:tc>
        <w:tc>
          <w:tcPr>
            <w:tcW w:w="5464" w:type="dxa"/>
          </w:tcPr>
          <w:p w:rsidR="00491361" w:rsidRDefault="009549A8" w:rsidP="00AC45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AE751E" wp14:editId="7ACFF289">
                  <wp:extent cx="2857500" cy="21364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9A8" w:rsidRDefault="009549A8" w:rsidP="00AC45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49A8" w:rsidRDefault="009549A8" w:rsidP="00AC45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986EAE" wp14:editId="70DAB4E4">
                  <wp:extent cx="2815471" cy="2105025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564" cy="210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9A8" w:rsidRDefault="009549A8" w:rsidP="00AC45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549A8" w:rsidRDefault="009549A8" w:rsidP="00AC45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5A8B10" wp14:editId="59959E95">
                  <wp:extent cx="2873614" cy="214312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24" cy="214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9A8" w:rsidRDefault="009549A8" w:rsidP="00AC45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CC5444" w:rsidRDefault="00CC5444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Заместитель председателя комитета</w:t>
      </w:r>
      <w:r w:rsidR="006A5E1F">
        <w:rPr>
          <w:rFonts w:ascii="Times New Roman" w:hAnsi="Times New Roman" w:cs="Times New Roman"/>
          <w:sz w:val="20"/>
          <w:szCs w:val="20"/>
        </w:rPr>
        <w:t xml:space="preserve"> </w:t>
      </w:r>
      <w:r w:rsidRPr="00987815">
        <w:rPr>
          <w:rFonts w:ascii="Times New Roman" w:hAnsi="Times New Roman" w:cs="Times New Roman"/>
          <w:sz w:val="20"/>
          <w:szCs w:val="20"/>
        </w:rPr>
        <w:t xml:space="preserve">– начальник департамента государственной охраны, сохранения и использования  объектов культурного наследия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6A5E1F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6A5E1F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3E9" w:rsidRDefault="006923E9" w:rsidP="006C6D2B">
      <w:pPr>
        <w:spacing w:after="0" w:line="240" w:lineRule="auto"/>
      </w:pPr>
      <w:r>
        <w:separator/>
      </w:r>
    </w:p>
  </w:endnote>
  <w:endnote w:type="continuationSeparator" w:id="0">
    <w:p w:rsidR="006923E9" w:rsidRDefault="006923E9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3E9" w:rsidRDefault="006923E9" w:rsidP="006C6D2B">
      <w:pPr>
        <w:spacing w:after="0" w:line="240" w:lineRule="auto"/>
      </w:pPr>
      <w:r>
        <w:separator/>
      </w:r>
    </w:p>
  </w:footnote>
  <w:footnote w:type="continuationSeparator" w:id="0">
    <w:p w:rsidR="006923E9" w:rsidRDefault="006923E9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DB7" w:rsidRDefault="002D4DB7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39E1"/>
    <w:multiLevelType w:val="hybridMultilevel"/>
    <w:tmpl w:val="FF04F9A8"/>
    <w:lvl w:ilvl="0" w:tplc="35E2848C">
      <w:start w:val="1"/>
      <w:numFmt w:val="decimal"/>
      <w:lvlText w:val="%1"/>
      <w:lvlJc w:val="left"/>
      <w:pPr>
        <w:ind w:left="828" w:hanging="360"/>
      </w:pPr>
      <w:rPr>
        <w:rFonts w:ascii="Times New Roman" w:eastAsia="Times New Roman" w:hAnsi="Times New Roman" w:cs="Times New Roman"/>
        <w:color w:val="000009"/>
        <w:w w:val="101"/>
        <w:sz w:val="27"/>
        <w:szCs w:val="27"/>
        <w:lang w:val="ru-RU" w:eastAsia="en-US" w:bidi="ar-SA"/>
      </w:rPr>
    </w:lvl>
    <w:lvl w:ilvl="1" w:tplc="1D3603DC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69706FF2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3" w:tplc="FFAE50DA">
      <w:numFmt w:val="bullet"/>
      <w:lvlText w:val="•"/>
      <w:lvlJc w:val="left"/>
      <w:pPr>
        <w:ind w:left="1775" w:hanging="360"/>
      </w:pPr>
      <w:rPr>
        <w:rFonts w:hint="default"/>
        <w:lang w:val="ru-RU" w:eastAsia="en-US" w:bidi="ar-SA"/>
      </w:rPr>
    </w:lvl>
    <w:lvl w:ilvl="4" w:tplc="52D66EB4">
      <w:numFmt w:val="bullet"/>
      <w:lvlText w:val="•"/>
      <w:lvlJc w:val="left"/>
      <w:pPr>
        <w:ind w:left="2093" w:hanging="360"/>
      </w:pPr>
      <w:rPr>
        <w:rFonts w:hint="default"/>
        <w:lang w:val="ru-RU" w:eastAsia="en-US" w:bidi="ar-SA"/>
      </w:rPr>
    </w:lvl>
    <w:lvl w:ilvl="5" w:tplc="70167590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6" w:tplc="74FA12B0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6058AE9A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8" w:tplc="E722C77C">
      <w:numFmt w:val="bullet"/>
      <w:lvlText w:val="•"/>
      <w:lvlJc w:val="left"/>
      <w:pPr>
        <w:ind w:left="3367" w:hanging="360"/>
      </w:pPr>
      <w:rPr>
        <w:rFonts w:hint="default"/>
        <w:lang w:val="ru-RU" w:eastAsia="en-US" w:bidi="ar-SA"/>
      </w:rPr>
    </w:lvl>
  </w:abstractNum>
  <w:abstractNum w:abstractNumId="1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495000A"/>
    <w:multiLevelType w:val="hybridMultilevel"/>
    <w:tmpl w:val="0E482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6FB572E"/>
    <w:multiLevelType w:val="hybridMultilevel"/>
    <w:tmpl w:val="CE06536A"/>
    <w:lvl w:ilvl="0" w:tplc="6210858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2"/>
  </w:num>
  <w:num w:numId="8">
    <w:abstractNumId w:val="8"/>
  </w:num>
  <w:num w:numId="9">
    <w:abstractNumId w:val="13"/>
  </w:num>
  <w:num w:numId="10">
    <w:abstractNumId w:val="15"/>
  </w:num>
  <w:num w:numId="11">
    <w:abstractNumId w:val="11"/>
  </w:num>
  <w:num w:numId="12">
    <w:abstractNumId w:val="10"/>
  </w:num>
  <w:num w:numId="13">
    <w:abstractNumId w:val="12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6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923C0"/>
    <w:rsid w:val="000B7000"/>
    <w:rsid w:val="000C36B8"/>
    <w:rsid w:val="000E0EA2"/>
    <w:rsid w:val="000E2AD2"/>
    <w:rsid w:val="00120774"/>
    <w:rsid w:val="00132184"/>
    <w:rsid w:val="00151800"/>
    <w:rsid w:val="00151ACF"/>
    <w:rsid w:val="00165561"/>
    <w:rsid w:val="001663D0"/>
    <w:rsid w:val="001C094F"/>
    <w:rsid w:val="00217526"/>
    <w:rsid w:val="00223438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65900"/>
    <w:rsid w:val="003F314C"/>
    <w:rsid w:val="0040381A"/>
    <w:rsid w:val="0044182A"/>
    <w:rsid w:val="00451A78"/>
    <w:rsid w:val="00467FBB"/>
    <w:rsid w:val="004767AC"/>
    <w:rsid w:val="00477FDF"/>
    <w:rsid w:val="00490489"/>
    <w:rsid w:val="00491361"/>
    <w:rsid w:val="004A5ACA"/>
    <w:rsid w:val="004B4831"/>
    <w:rsid w:val="004E23A4"/>
    <w:rsid w:val="004F68F8"/>
    <w:rsid w:val="005022D0"/>
    <w:rsid w:val="00510269"/>
    <w:rsid w:val="00517870"/>
    <w:rsid w:val="005208A4"/>
    <w:rsid w:val="00564E95"/>
    <w:rsid w:val="00571203"/>
    <w:rsid w:val="00583F5F"/>
    <w:rsid w:val="00590539"/>
    <w:rsid w:val="005909E4"/>
    <w:rsid w:val="00592916"/>
    <w:rsid w:val="005B363F"/>
    <w:rsid w:val="005C48F7"/>
    <w:rsid w:val="005D1809"/>
    <w:rsid w:val="006248A9"/>
    <w:rsid w:val="00667364"/>
    <w:rsid w:val="006923E9"/>
    <w:rsid w:val="006A5E1F"/>
    <w:rsid w:val="006C187E"/>
    <w:rsid w:val="006C3217"/>
    <w:rsid w:val="006C6D2B"/>
    <w:rsid w:val="006E2289"/>
    <w:rsid w:val="006F0CA8"/>
    <w:rsid w:val="007025FA"/>
    <w:rsid w:val="00703131"/>
    <w:rsid w:val="0071061B"/>
    <w:rsid w:val="0073523B"/>
    <w:rsid w:val="007522EF"/>
    <w:rsid w:val="00760E47"/>
    <w:rsid w:val="00771064"/>
    <w:rsid w:val="00790EF5"/>
    <w:rsid w:val="007A0AE0"/>
    <w:rsid w:val="007A328D"/>
    <w:rsid w:val="007C2931"/>
    <w:rsid w:val="007C604D"/>
    <w:rsid w:val="007D1AA5"/>
    <w:rsid w:val="007F050C"/>
    <w:rsid w:val="007F08C9"/>
    <w:rsid w:val="007F578A"/>
    <w:rsid w:val="00807A48"/>
    <w:rsid w:val="008372C5"/>
    <w:rsid w:val="0084769D"/>
    <w:rsid w:val="0089066F"/>
    <w:rsid w:val="008D48CC"/>
    <w:rsid w:val="008D70E8"/>
    <w:rsid w:val="008F2159"/>
    <w:rsid w:val="00900F62"/>
    <w:rsid w:val="009154E8"/>
    <w:rsid w:val="00923B0C"/>
    <w:rsid w:val="0092771E"/>
    <w:rsid w:val="00931BD8"/>
    <w:rsid w:val="00950ABF"/>
    <w:rsid w:val="009549A8"/>
    <w:rsid w:val="00970227"/>
    <w:rsid w:val="009745E0"/>
    <w:rsid w:val="009762D9"/>
    <w:rsid w:val="0098577E"/>
    <w:rsid w:val="0098757B"/>
    <w:rsid w:val="00987815"/>
    <w:rsid w:val="009D3983"/>
    <w:rsid w:val="009E4FE7"/>
    <w:rsid w:val="00A20B3B"/>
    <w:rsid w:val="00A413CB"/>
    <w:rsid w:val="00A51C33"/>
    <w:rsid w:val="00A658DF"/>
    <w:rsid w:val="00AC4531"/>
    <w:rsid w:val="00AD0D37"/>
    <w:rsid w:val="00AE492A"/>
    <w:rsid w:val="00AF20FC"/>
    <w:rsid w:val="00B27E7A"/>
    <w:rsid w:val="00B33CC3"/>
    <w:rsid w:val="00B33E67"/>
    <w:rsid w:val="00B35864"/>
    <w:rsid w:val="00B44E8F"/>
    <w:rsid w:val="00B473E7"/>
    <w:rsid w:val="00B86E0A"/>
    <w:rsid w:val="00B91CCE"/>
    <w:rsid w:val="00BA4F25"/>
    <w:rsid w:val="00BB4BBB"/>
    <w:rsid w:val="00BB52E6"/>
    <w:rsid w:val="00BC5A79"/>
    <w:rsid w:val="00BD1704"/>
    <w:rsid w:val="00BE65D7"/>
    <w:rsid w:val="00BF5BA2"/>
    <w:rsid w:val="00C12C3F"/>
    <w:rsid w:val="00C15162"/>
    <w:rsid w:val="00C16700"/>
    <w:rsid w:val="00C51B3F"/>
    <w:rsid w:val="00C76EFB"/>
    <w:rsid w:val="00CA134E"/>
    <w:rsid w:val="00CA4B0D"/>
    <w:rsid w:val="00CB2246"/>
    <w:rsid w:val="00CC1086"/>
    <w:rsid w:val="00CC5444"/>
    <w:rsid w:val="00CD0858"/>
    <w:rsid w:val="00CD1D38"/>
    <w:rsid w:val="00CE74EF"/>
    <w:rsid w:val="00D059D2"/>
    <w:rsid w:val="00D13000"/>
    <w:rsid w:val="00D40F4F"/>
    <w:rsid w:val="00D60794"/>
    <w:rsid w:val="00D71A2B"/>
    <w:rsid w:val="00D94ED4"/>
    <w:rsid w:val="00DD25F1"/>
    <w:rsid w:val="00DD3BC5"/>
    <w:rsid w:val="00DD4B7D"/>
    <w:rsid w:val="00DD79BD"/>
    <w:rsid w:val="00DF0AD9"/>
    <w:rsid w:val="00DF1524"/>
    <w:rsid w:val="00E178BF"/>
    <w:rsid w:val="00E47102"/>
    <w:rsid w:val="00E820FB"/>
    <w:rsid w:val="00E8576C"/>
    <w:rsid w:val="00E95F04"/>
    <w:rsid w:val="00EC1F59"/>
    <w:rsid w:val="00ED0413"/>
    <w:rsid w:val="00F00F70"/>
    <w:rsid w:val="00F020E1"/>
    <w:rsid w:val="00F2115F"/>
    <w:rsid w:val="00F53C04"/>
    <w:rsid w:val="00F80BFB"/>
    <w:rsid w:val="00F872AA"/>
    <w:rsid w:val="00F90522"/>
    <w:rsid w:val="00F909A6"/>
    <w:rsid w:val="00FD64AF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paragraph" w:styleId="4">
    <w:name w:val="heading 4"/>
    <w:basedOn w:val="a"/>
    <w:link w:val="40"/>
    <w:uiPriority w:val="1"/>
    <w:qFormat/>
    <w:rsid w:val="001663D0"/>
    <w:pPr>
      <w:widowControl w:val="0"/>
      <w:autoSpaceDE w:val="0"/>
      <w:autoSpaceDN w:val="0"/>
      <w:spacing w:after="0" w:line="240" w:lineRule="auto"/>
      <w:ind w:left="240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40">
    <w:name w:val="Заголовок 4 Знак"/>
    <w:basedOn w:val="a0"/>
    <w:link w:val="4"/>
    <w:uiPriority w:val="1"/>
    <w:rsid w:val="001663D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B70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paragraph" w:styleId="4">
    <w:name w:val="heading 4"/>
    <w:basedOn w:val="a"/>
    <w:link w:val="40"/>
    <w:uiPriority w:val="1"/>
    <w:qFormat/>
    <w:rsid w:val="001663D0"/>
    <w:pPr>
      <w:widowControl w:val="0"/>
      <w:autoSpaceDE w:val="0"/>
      <w:autoSpaceDN w:val="0"/>
      <w:spacing w:after="0" w:line="240" w:lineRule="auto"/>
      <w:ind w:left="240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40">
    <w:name w:val="Заголовок 4 Знак"/>
    <w:basedOn w:val="a0"/>
    <w:link w:val="4"/>
    <w:uiPriority w:val="1"/>
    <w:rsid w:val="001663D0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B70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2649</TotalTime>
  <Pages>16</Pages>
  <Words>1537</Words>
  <Characters>8764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60</cp:revision>
  <cp:lastPrinted>2018-03-13T11:32:00Z</cp:lastPrinted>
  <dcterms:created xsi:type="dcterms:W3CDTF">2016-04-11T10:27:00Z</dcterms:created>
  <dcterms:modified xsi:type="dcterms:W3CDTF">2021-01-29T15:36:00Z</dcterms:modified>
</cp:coreProperties>
</file>