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="00062E44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СОХРАНЕНИЮ КУЛЬТУРНОГО НАСЛЕДИЯ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062E44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Pr="002D4DB7" w:rsidRDefault="004C5684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</w:t>
      </w:r>
      <w:r w:rsidR="00A36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выявленного объекта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6E0A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 w:rsidR="0084769D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2D4DB7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A230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Кирха с кладбищем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040869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Pr="004C5684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r w:rsidR="00A230B0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="00A36F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0489" w:rsidRPr="004C5684">
        <w:rPr>
          <w:rFonts w:ascii="Times New Roman" w:hAnsi="Times New Roman" w:cs="Times New Roman"/>
          <w:b/>
          <w:sz w:val="28"/>
          <w:szCs w:val="28"/>
        </w:rPr>
        <w:t>район</w:t>
      </w:r>
      <w:r w:rsidR="00A230B0">
        <w:rPr>
          <w:rFonts w:ascii="Times New Roman" w:hAnsi="Times New Roman" w:cs="Times New Roman"/>
          <w:b/>
          <w:sz w:val="28"/>
          <w:szCs w:val="28"/>
        </w:rPr>
        <w:t>, п. ст. Молосковицы</w:t>
      </w:r>
      <w:r w:rsidR="00592916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255C6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наследия (памятников истории и культуры) народов Российской Федерации в качестве объекта культурного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 наследия </w:t>
      </w:r>
      <w:r w:rsidR="00A230B0"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55C6" w:rsidRPr="004C5684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«</w:t>
      </w:r>
      <w:r w:rsidR="00A230B0">
        <w:rPr>
          <w:rFonts w:ascii="Times New Roman" w:hAnsi="Times New Roman" w:cs="Times New Roman"/>
          <w:b/>
          <w:spacing w:val="-6"/>
          <w:sz w:val="28"/>
          <w:szCs w:val="28"/>
        </w:rPr>
        <w:t>Белая кирха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»,</w:t>
      </w:r>
      <w:r w:rsidR="004C5684" w:rsidRPr="004C5684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A230B0">
        <w:rPr>
          <w:rFonts w:ascii="Times New Roman" w:hAnsi="Times New Roman" w:cs="Times New Roman"/>
          <w:b/>
          <w:sz w:val="28"/>
          <w:szCs w:val="28"/>
        </w:rPr>
        <w:t>1632 г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.</w:t>
      </w:r>
      <w:r w:rsidR="00A230B0">
        <w:rPr>
          <w:rFonts w:ascii="Times New Roman" w:hAnsi="Times New Roman" w:cs="Times New Roman"/>
          <w:b/>
          <w:sz w:val="28"/>
          <w:szCs w:val="28"/>
        </w:rPr>
        <w:t>, 1877 г., 1902-1903 гг.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, утверждении границ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 его территории</w:t>
      </w:r>
      <w:r w:rsidR="002D4DB7" w:rsidRPr="00E255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и установлении предмета </w:t>
      </w:r>
      <w:r w:rsidR="00C12C3F" w:rsidRPr="002D4DB7">
        <w:rPr>
          <w:rFonts w:ascii="Times New Roman" w:hAnsi="Times New Roman" w:cs="Times New Roman"/>
          <w:b/>
          <w:sz w:val="28"/>
          <w:szCs w:val="28"/>
        </w:rPr>
        <w:t>охраны</w:t>
      </w:r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5684" w:rsidRPr="00DD2ACA" w:rsidRDefault="00C12C3F" w:rsidP="004C5684">
      <w:pPr>
        <w:autoSpaceDE w:val="0"/>
        <w:autoSpaceDN w:val="0"/>
        <w:adjustRightInd w:val="0"/>
        <w:spacing w:after="0" w:line="240" w:lineRule="auto"/>
        <w:ind w:right="14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2ACA">
        <w:rPr>
          <w:rFonts w:ascii="Times New Roman" w:hAnsi="Times New Roman" w:cs="Times New Roman"/>
          <w:sz w:val="28"/>
          <w:szCs w:val="28"/>
        </w:rPr>
        <w:t>В соответствии со ст. 3.1, 9.2, 18, 33 Федерального закона от 25 июня 2002 года № 73-ФЗ «Об объектах культурного наследия (памятниках истории                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DD2ACA">
        <w:rPr>
          <w:rFonts w:ascii="Times New Roman" w:hAnsi="Times New Roman" w:cs="Times New Roman"/>
          <w:sz w:val="28"/>
          <w:szCs w:val="28"/>
        </w:rPr>
        <w:t xml:space="preserve"> области», </w:t>
      </w:r>
      <w:proofErr w:type="spellStart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spellEnd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 xml:space="preserve"> 2.1.2.,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>3.7.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Положения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комитете </w:t>
      </w:r>
      <w:r w:rsidR="00062E44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сохранению культурного наследия</w:t>
      </w:r>
      <w:r w:rsidR="00062E44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области, утвержденного </w:t>
      </w:r>
      <w:r w:rsidR="00062E44" w:rsidRPr="00D411FA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Ленинградской области от 24 </w:t>
      </w:r>
      <w:r w:rsidR="00062E44">
        <w:rPr>
          <w:rFonts w:ascii="Times New Roman" w:hAnsi="Times New Roman" w:cs="Times New Roman"/>
          <w:sz w:val="28"/>
          <w:szCs w:val="28"/>
        </w:rPr>
        <w:t>декабря 2020 года № 850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на основа</w:t>
      </w:r>
      <w:r w:rsidR="00A36F0D">
        <w:rPr>
          <w:rFonts w:ascii="Times New Roman" w:hAnsi="Times New Roman" w:cs="Times New Roman"/>
          <w:sz w:val="28"/>
          <w:szCs w:val="28"/>
        </w:rPr>
        <w:t>нии положительного заключения</w:t>
      </w:r>
      <w:r w:rsidRPr="00DD2ACA">
        <w:rPr>
          <w:rFonts w:ascii="Times New Roman" w:hAnsi="Times New Roman" w:cs="Times New Roman"/>
          <w:sz w:val="28"/>
          <w:szCs w:val="28"/>
        </w:rPr>
        <w:t xml:space="preserve"> государственной историко-культурной экспертизы, выполненной эк</w:t>
      </w:r>
      <w:r w:rsidR="00891823">
        <w:rPr>
          <w:rFonts w:ascii="Times New Roman" w:hAnsi="Times New Roman" w:cs="Times New Roman"/>
          <w:sz w:val="28"/>
          <w:szCs w:val="28"/>
        </w:rPr>
        <w:t xml:space="preserve">спертной организацией Обществом </w:t>
      </w:r>
      <w:r w:rsidRPr="00DD2ACA">
        <w:rPr>
          <w:rFonts w:ascii="Times New Roman" w:hAnsi="Times New Roman" w:cs="Times New Roman"/>
          <w:sz w:val="28"/>
          <w:szCs w:val="28"/>
        </w:rPr>
        <w:t>с ограниченной ответственност</w:t>
      </w:r>
      <w:r w:rsidR="00A230B0">
        <w:rPr>
          <w:rFonts w:ascii="Times New Roman" w:hAnsi="Times New Roman" w:cs="Times New Roman"/>
          <w:sz w:val="28"/>
          <w:szCs w:val="28"/>
        </w:rPr>
        <w:t>ью «Темпл Групп» (аттестованный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эксперт </w:t>
      </w:r>
      <w:r w:rsidR="00A230B0">
        <w:rPr>
          <w:rFonts w:ascii="Times New Roman" w:hAnsi="Times New Roman" w:cs="Times New Roman"/>
          <w:sz w:val="28"/>
          <w:szCs w:val="28"/>
        </w:rPr>
        <w:t>Е.Б. Яковлева</w:t>
      </w:r>
      <w:r w:rsidRPr="00DD2ACA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от </w:t>
      </w:r>
      <w:r w:rsidR="00A230B0">
        <w:rPr>
          <w:rFonts w:ascii="Times New Roman" w:hAnsi="Times New Roman" w:cs="Times New Roman"/>
          <w:sz w:val="28"/>
          <w:szCs w:val="28"/>
        </w:rPr>
        <w:t>11 октября</w:t>
      </w:r>
      <w:r w:rsidR="00A36F0D">
        <w:rPr>
          <w:rFonts w:ascii="Times New Roman" w:hAnsi="Times New Roman" w:cs="Times New Roman"/>
          <w:sz w:val="28"/>
          <w:szCs w:val="28"/>
        </w:rPr>
        <w:t xml:space="preserve"> 2018 года № </w:t>
      </w:r>
      <w:r w:rsidR="00A230B0">
        <w:rPr>
          <w:rFonts w:ascii="Times New Roman" w:hAnsi="Times New Roman" w:cs="Times New Roman"/>
          <w:sz w:val="28"/>
          <w:szCs w:val="28"/>
        </w:rPr>
        <w:t>1772</w:t>
      </w:r>
      <w:r w:rsidRPr="00DD2ACA">
        <w:rPr>
          <w:rFonts w:ascii="Times New Roman" w:hAnsi="Times New Roman" w:cs="Times New Roman"/>
          <w:sz w:val="28"/>
          <w:szCs w:val="28"/>
        </w:rPr>
        <w:t>)</w:t>
      </w:r>
      <w:r w:rsidR="004C568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gramEnd"/>
    </w:p>
    <w:p w:rsidR="0051165C" w:rsidRDefault="0051165C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81A" w:rsidRPr="00DD2ACA" w:rsidRDefault="0040381A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120774" w:rsidRPr="00A36F0D" w:rsidRDefault="004C5684" w:rsidP="006A5E1F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right="142"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</w:t>
      </w:r>
      <w:proofErr w:type="gramEnd"/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230B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Кирха с кладбищем</w:t>
      </w:r>
      <w:r w:rsidRPr="00DD2ACA">
        <w:rPr>
          <w:rFonts w:ascii="Times New Roman" w:hAnsi="Times New Roman" w:cs="Times New Roman"/>
          <w:sz w:val="28"/>
          <w:szCs w:val="28"/>
        </w:rPr>
        <w:t>»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40869" w:rsidRPr="00DD2AC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40869" w:rsidRPr="00A36F0D">
        <w:rPr>
          <w:rFonts w:ascii="Times New Roman" w:eastAsia="Calibri" w:hAnsi="Times New Roman" w:cs="Times New Roman"/>
          <w:bCs/>
          <w:sz w:val="28"/>
          <w:szCs w:val="28"/>
        </w:rPr>
        <w:t xml:space="preserve">местонахождение: </w:t>
      </w:r>
      <w:proofErr w:type="gramStart"/>
      <w:r w:rsidR="00A36F0D" w:rsidRPr="00A36F0D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 w:rsidR="00A230B0">
        <w:rPr>
          <w:rFonts w:ascii="Times New Roman" w:hAnsi="Times New Roman" w:cs="Times New Roman"/>
          <w:sz w:val="28"/>
          <w:szCs w:val="28"/>
        </w:rPr>
        <w:t>Волосовский</w:t>
      </w:r>
      <w:r w:rsidR="00A36F0D" w:rsidRPr="00A36F0D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A230B0">
        <w:rPr>
          <w:rFonts w:ascii="Times New Roman" w:hAnsi="Times New Roman" w:cs="Times New Roman"/>
          <w:sz w:val="28"/>
          <w:szCs w:val="28"/>
        </w:rPr>
        <w:t>п. ст. Молосковицы</w:t>
      </w:r>
      <w:r w:rsidR="00592916" w:rsidRPr="00A36F0D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A36F0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86E0A" w:rsidRP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D4DB7" w:rsidRP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 государственный реестр объектов культурного наследия (</w:t>
      </w:r>
      <w:r w:rsidR="002D4DB7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памятников истории и культуры) народов Российской Федерации (далее – </w:t>
      </w:r>
      <w:r w:rsidR="00B91CCE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="002D4DB7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198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="00B86E0A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F00F70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A36F0D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r w:rsidR="00F00F70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198" w:rsidRPr="00F71198">
        <w:rPr>
          <w:rFonts w:ascii="Times New Roman" w:hAnsi="Times New Roman" w:cs="Times New Roman"/>
          <w:sz w:val="28"/>
          <w:szCs w:val="28"/>
        </w:rPr>
        <w:t>«</w:t>
      </w:r>
      <w:r w:rsidR="00F71198" w:rsidRPr="00F71198">
        <w:rPr>
          <w:rFonts w:ascii="Times New Roman" w:hAnsi="Times New Roman" w:cs="Times New Roman"/>
          <w:spacing w:val="-6"/>
          <w:sz w:val="28"/>
          <w:szCs w:val="28"/>
        </w:rPr>
        <w:t>Белая кирха</w:t>
      </w:r>
      <w:r w:rsidR="00F71198" w:rsidRPr="00F71198">
        <w:rPr>
          <w:rFonts w:ascii="Times New Roman" w:hAnsi="Times New Roman" w:cs="Times New Roman"/>
          <w:sz w:val="28"/>
          <w:szCs w:val="28"/>
        </w:rPr>
        <w:t>»,</w:t>
      </w:r>
      <w:r w:rsidR="00F71198" w:rsidRPr="00F7119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F71198" w:rsidRPr="00F71198">
        <w:rPr>
          <w:rFonts w:ascii="Times New Roman" w:hAnsi="Times New Roman" w:cs="Times New Roman"/>
          <w:sz w:val="28"/>
          <w:szCs w:val="28"/>
        </w:rPr>
        <w:t>1632 г., 1877 г., 1902-1903 гг.</w:t>
      </w:r>
      <w:r w:rsidR="00151800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55C6" w:rsidRPr="00F7119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Ленинградская</w:t>
      </w:r>
      <w:r w:rsidRPr="00DD2A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область,</w:t>
      </w:r>
      <w:r w:rsidRPr="00DD2AC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F71198">
        <w:rPr>
          <w:rFonts w:ascii="Times New Roman" w:hAnsi="Times New Roman" w:cs="Times New Roman"/>
          <w:sz w:val="28"/>
          <w:szCs w:val="28"/>
        </w:rPr>
        <w:t>Волосовский</w:t>
      </w:r>
      <w:r w:rsidRPr="00DD2ACA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lastRenderedPageBreak/>
        <w:t>муниципальный</w:t>
      </w:r>
      <w:r w:rsidRPr="00DD2ACA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район,</w:t>
      </w:r>
      <w:r w:rsidRPr="00DD2A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F71198">
        <w:rPr>
          <w:rFonts w:ascii="Times New Roman" w:hAnsi="Times New Roman" w:cs="Times New Roman"/>
          <w:sz w:val="28"/>
          <w:szCs w:val="28"/>
        </w:rPr>
        <w:t>Каложицкое</w:t>
      </w:r>
      <w:proofErr w:type="spellEnd"/>
      <w:r w:rsidR="00A36F0D">
        <w:rPr>
          <w:rFonts w:ascii="Times New Roman" w:hAnsi="Times New Roman" w:cs="Times New Roman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поселение,</w:t>
      </w:r>
      <w:r w:rsidRPr="00DD2A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71198">
        <w:rPr>
          <w:rFonts w:ascii="Times New Roman" w:hAnsi="Times New Roman" w:cs="Times New Roman"/>
          <w:sz w:val="28"/>
          <w:szCs w:val="28"/>
        </w:rPr>
        <w:t>д. Молосковицы, строение № 3</w:t>
      </w:r>
      <w:r w:rsidR="00D94ED4"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="006A5E1F" w:rsidRPr="00DD2ACA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A36F0D">
        <w:rPr>
          <w:rFonts w:ascii="Times New Roman" w:hAnsi="Times New Roman" w:cs="Times New Roman"/>
          <w:sz w:val="28"/>
          <w:szCs w:val="28"/>
        </w:rPr>
        <w:t>памятник)</w:t>
      </w:r>
      <w:r w:rsidR="00DF0AD9" w:rsidRPr="00A36F0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0381A" w:rsidRPr="00DD2ACA" w:rsidRDefault="0040381A" w:rsidP="006A5E1F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40381A" w:rsidRPr="00DD2ACA" w:rsidRDefault="0089066F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</w:t>
      </w:r>
      <w:r w:rsidR="0098577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Default="00B86E0A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наследия, указанный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п. 1 настоящего приказа, 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утвержденного приказом комитета по культуре Ленинградской области </w:t>
      </w:r>
      <w:r w:rsid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01 декабря 2015 года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9745E0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беспечить внесение сведений об объекте культурного наследия регионального значения, указанном в п. 1 настоящего приказа,</w:t>
      </w:r>
      <w:r w:rsidR="0073523B" w:rsidRPr="009C36DD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нного в п. 1 настоящего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приказа</w:t>
      </w:r>
    </w:p>
    <w:p w:rsidR="0073523B" w:rsidRP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опию настоящего приказа направить в сроки, установленные действующим законодательством, в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орган исполнительной власти, уполномоченный Правительством Российской Федерации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>и предоставление сведений, содержащихся в Едином государственном реестре недвижимости, его территориальные органы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9C36DD" w:rsidRDefault="009C36DD" w:rsidP="009C36DD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размещение настоящего приказа на сайте комитета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сохранению культурного наследия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«Интернет».</w:t>
      </w:r>
    </w:p>
    <w:p w:rsidR="0073523B" w:rsidRPr="009C36DD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DD2ACA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 w:rsidR="00DD2ACA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</w:t>
      </w:r>
      <w:r w:rsidRPr="00521309">
        <w:rPr>
          <w:rFonts w:ascii="Times New Roman" w:hAnsi="Times New Roman" w:cs="Times New Roman"/>
          <w:sz w:val="28"/>
          <w:szCs w:val="28"/>
        </w:rPr>
        <w:t xml:space="preserve">редседателя </w:t>
      </w: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Правительства Ленинградской области – </w:t>
      </w: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по сохранению </w:t>
      </w:r>
    </w:p>
    <w:p w:rsidR="00A53B5C" w:rsidRPr="009C36DD" w:rsidRDefault="00062E44" w:rsidP="009C3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культурного наследия                                                                                    В.О. Цой</w:t>
      </w: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198" w:rsidRDefault="00F71198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38788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B86E0A" w:rsidRPr="00B86E0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A53B5C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r w:rsidRPr="00651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="00B86E0A" w:rsidRPr="00651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B86E0A" w:rsidRPr="00A53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</w:p>
    <w:p w:rsidR="00E03736" w:rsidRDefault="00F71198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198">
        <w:rPr>
          <w:rFonts w:ascii="Times New Roman" w:hAnsi="Times New Roman" w:cs="Times New Roman"/>
          <w:b/>
          <w:sz w:val="28"/>
          <w:szCs w:val="28"/>
        </w:rPr>
        <w:t>«</w:t>
      </w:r>
      <w:r w:rsidRPr="00F71198">
        <w:rPr>
          <w:rFonts w:ascii="Times New Roman" w:hAnsi="Times New Roman" w:cs="Times New Roman"/>
          <w:b/>
          <w:spacing w:val="-6"/>
          <w:sz w:val="28"/>
          <w:szCs w:val="28"/>
        </w:rPr>
        <w:t>Белая кирха</w:t>
      </w:r>
      <w:r w:rsidRPr="00F71198">
        <w:rPr>
          <w:rFonts w:ascii="Times New Roman" w:hAnsi="Times New Roman" w:cs="Times New Roman"/>
          <w:b/>
          <w:sz w:val="28"/>
          <w:szCs w:val="28"/>
        </w:rPr>
        <w:t>»,</w:t>
      </w:r>
      <w:r w:rsidRPr="00F71198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F71198">
        <w:rPr>
          <w:rFonts w:ascii="Times New Roman" w:hAnsi="Times New Roman" w:cs="Times New Roman"/>
          <w:b/>
          <w:sz w:val="28"/>
          <w:szCs w:val="28"/>
        </w:rPr>
        <w:t>1632 г., 1877 г., 1902-1903 гг.</w:t>
      </w:r>
      <w:r w:rsidRPr="00F71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F71198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F7119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F71198">
        <w:rPr>
          <w:rFonts w:ascii="Times New Roman" w:hAnsi="Times New Roman" w:cs="Times New Roman"/>
          <w:b/>
          <w:sz w:val="28"/>
          <w:szCs w:val="28"/>
        </w:rPr>
        <w:t>область,</w:t>
      </w:r>
      <w:r w:rsidRPr="00F71198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F71198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Pr="00F71198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F71198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F71198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F71198">
        <w:rPr>
          <w:rFonts w:ascii="Times New Roman" w:hAnsi="Times New Roman" w:cs="Times New Roman"/>
          <w:b/>
          <w:sz w:val="28"/>
          <w:szCs w:val="28"/>
        </w:rPr>
        <w:t>район,</w:t>
      </w:r>
      <w:r w:rsidRPr="00F7119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F71198">
        <w:rPr>
          <w:rFonts w:ascii="Times New Roman" w:hAnsi="Times New Roman" w:cs="Times New Roman"/>
          <w:b/>
          <w:sz w:val="28"/>
          <w:szCs w:val="28"/>
        </w:rPr>
        <w:t>Каложицкое</w:t>
      </w:r>
      <w:proofErr w:type="spellEnd"/>
      <w:r w:rsidRPr="00F71198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F71198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F71198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Pr="00F7119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F71198">
        <w:rPr>
          <w:rFonts w:ascii="Times New Roman" w:hAnsi="Times New Roman" w:cs="Times New Roman"/>
          <w:b/>
          <w:sz w:val="28"/>
          <w:szCs w:val="28"/>
        </w:rPr>
        <w:t>д. Молосковицы, строение № 3</w:t>
      </w:r>
    </w:p>
    <w:p w:rsidR="00F71198" w:rsidRPr="00F71198" w:rsidRDefault="00F71198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6DD" w:rsidRDefault="00F71198" w:rsidP="00F7119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462293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2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98" w:rsidRDefault="00F71198" w:rsidP="00F711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1198">
        <w:rPr>
          <w:rFonts w:ascii="Times New Roman" w:hAnsi="Times New Roman" w:cs="Times New Roman"/>
          <w:sz w:val="28"/>
          <w:szCs w:val="28"/>
        </w:rPr>
        <w:t>М 1:2000</w:t>
      </w:r>
    </w:p>
    <w:p w:rsidR="00F71198" w:rsidRPr="00F71198" w:rsidRDefault="00F71198" w:rsidP="00F711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198" w:rsidRPr="00F71198" w:rsidRDefault="00F71198" w:rsidP="00F7119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71198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F71198" w:rsidRPr="00F71198" w:rsidRDefault="00F71198" w:rsidP="00F711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119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A0833C" wp14:editId="10D74C2C">
                <wp:simplePos x="0" y="0"/>
                <wp:positionH relativeFrom="column">
                  <wp:posOffset>322580</wp:posOffset>
                </wp:positionH>
                <wp:positionV relativeFrom="paragraph">
                  <wp:posOffset>485775</wp:posOffset>
                </wp:positionV>
                <wp:extent cx="347345" cy="304800"/>
                <wp:effectExtent l="19050" t="19050" r="14605" b="19050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345" cy="304800"/>
                        </a:xfrm>
                        <a:prstGeom prst="rect">
                          <a:avLst/>
                        </a:prstGeom>
                        <a:solidFill>
                          <a:srgbClr val="353DE3">
                            <a:alpha val="50196"/>
                          </a:srgbClr>
                        </a:solidFill>
                        <a:ln w="28575" cap="flat" cmpd="sng" algn="ctr">
                          <a:solidFill>
                            <a:srgbClr val="1D33D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25.4pt;margin-top:38.25pt;width:27.3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" fillcolor="#353de3" strokecolor="#1d33d5" strokeweight="2.25pt">
                <v:fill opacity="32896f"/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</w:rPr>
        <w:t xml:space="preserve">   </w:t>
      </w:r>
      <w:r w:rsidRPr="00F71198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8157" cy="30525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16" cy="3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1198">
        <w:rPr>
          <w:rFonts w:ascii="Times New Roman" w:hAnsi="Times New Roman" w:cs="Times New Roman"/>
          <w:sz w:val="28"/>
          <w:szCs w:val="28"/>
        </w:rPr>
        <w:t>- границы территории объекта культурного наследия</w:t>
      </w:r>
    </w:p>
    <w:p w:rsidR="00F71198" w:rsidRDefault="00F71198" w:rsidP="00F711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E03736" w:rsidRPr="00F71198" w:rsidRDefault="00F71198" w:rsidP="00F711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71198">
        <w:rPr>
          <w:rFonts w:ascii="Times New Roman" w:hAnsi="Times New Roman" w:cs="Times New Roman"/>
          <w:sz w:val="28"/>
          <w:szCs w:val="28"/>
        </w:rPr>
        <w:t>- объект культурного наследия</w:t>
      </w:r>
    </w:p>
    <w:p w:rsidR="00E03736" w:rsidRDefault="00E03736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198" w:rsidRDefault="00F71198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198" w:rsidRDefault="00F71198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198" w:rsidRDefault="00F71198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198" w:rsidRPr="00A53B5C" w:rsidRDefault="00F71198" w:rsidP="00F71198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F71198" w:rsidRDefault="00CE74EF" w:rsidP="00F7119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F71198" w:rsidRPr="00F71198">
        <w:rPr>
          <w:rFonts w:ascii="Times New Roman" w:hAnsi="Times New Roman" w:cs="Times New Roman"/>
          <w:b/>
          <w:sz w:val="28"/>
          <w:szCs w:val="28"/>
        </w:rPr>
        <w:t>«</w:t>
      </w:r>
      <w:r w:rsidR="00F71198" w:rsidRPr="00F71198">
        <w:rPr>
          <w:rFonts w:ascii="Times New Roman" w:hAnsi="Times New Roman" w:cs="Times New Roman"/>
          <w:b/>
          <w:spacing w:val="-6"/>
          <w:sz w:val="28"/>
          <w:szCs w:val="28"/>
        </w:rPr>
        <w:t>Белая кирха</w:t>
      </w:r>
      <w:r w:rsidR="00F71198" w:rsidRPr="00F71198">
        <w:rPr>
          <w:rFonts w:ascii="Times New Roman" w:hAnsi="Times New Roman" w:cs="Times New Roman"/>
          <w:b/>
          <w:sz w:val="28"/>
          <w:szCs w:val="28"/>
        </w:rPr>
        <w:t>»,</w:t>
      </w:r>
      <w:r w:rsidR="00F71198" w:rsidRPr="00F71198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F71198" w:rsidRPr="00F71198">
        <w:rPr>
          <w:rFonts w:ascii="Times New Roman" w:hAnsi="Times New Roman" w:cs="Times New Roman"/>
          <w:b/>
          <w:sz w:val="28"/>
          <w:szCs w:val="28"/>
        </w:rPr>
        <w:t>1632 г., 1877 г., 1902-1903 гг.</w:t>
      </w:r>
      <w:r w:rsidR="00F71198" w:rsidRPr="00F71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F71198" w:rsidRPr="00F71198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="00F71198" w:rsidRPr="00F7119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F71198" w:rsidRPr="00F71198">
        <w:rPr>
          <w:rFonts w:ascii="Times New Roman" w:hAnsi="Times New Roman" w:cs="Times New Roman"/>
          <w:b/>
          <w:sz w:val="28"/>
          <w:szCs w:val="28"/>
        </w:rPr>
        <w:t>область,</w:t>
      </w:r>
      <w:r w:rsidR="00F71198" w:rsidRPr="00F71198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="00F71198" w:rsidRPr="00F71198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="00F71198" w:rsidRPr="00F71198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="00F71198" w:rsidRPr="00F71198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F71198" w:rsidRPr="00F71198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F71198" w:rsidRPr="00F71198">
        <w:rPr>
          <w:rFonts w:ascii="Times New Roman" w:hAnsi="Times New Roman" w:cs="Times New Roman"/>
          <w:b/>
          <w:sz w:val="28"/>
          <w:szCs w:val="28"/>
        </w:rPr>
        <w:t>район,</w:t>
      </w:r>
      <w:r w:rsidR="00F71198" w:rsidRPr="00F7119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="00F71198" w:rsidRPr="00F71198">
        <w:rPr>
          <w:rFonts w:ascii="Times New Roman" w:hAnsi="Times New Roman" w:cs="Times New Roman"/>
          <w:b/>
          <w:sz w:val="28"/>
          <w:szCs w:val="28"/>
        </w:rPr>
        <w:t>Каложицкое</w:t>
      </w:r>
      <w:proofErr w:type="spellEnd"/>
      <w:r w:rsidR="00F71198" w:rsidRPr="00F71198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F71198" w:rsidRPr="00F71198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F71198" w:rsidRPr="00F71198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="00F71198" w:rsidRPr="00F7119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8530A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                                    </w:t>
      </w:r>
      <w:r w:rsidR="00F71198" w:rsidRPr="00F71198">
        <w:rPr>
          <w:rFonts w:ascii="Times New Roman" w:hAnsi="Times New Roman" w:cs="Times New Roman"/>
          <w:b/>
          <w:sz w:val="28"/>
          <w:szCs w:val="28"/>
        </w:rPr>
        <w:t>д. Молосковицы, строение № 3</w:t>
      </w:r>
    </w:p>
    <w:p w:rsidR="00A53B5C" w:rsidRPr="00A53B5C" w:rsidRDefault="00A53B5C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00A" w:rsidRDefault="0081200A" w:rsidP="0081200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68F2875" wp14:editId="2D0FE7F2">
            <wp:extent cx="5324475" cy="38290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00A" w:rsidRPr="0081200A" w:rsidRDefault="0081200A" w:rsidP="0081200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81200A" w:rsidRPr="00956722" w:rsidTr="00BC1045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1200A" w:rsidRPr="00E03736" w:rsidRDefault="0081200A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379009.77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2144988.10</w:t>
            </w:r>
          </w:p>
        </w:tc>
      </w:tr>
      <w:tr w:rsidR="0081200A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1200A" w:rsidRPr="00E03736" w:rsidRDefault="0081200A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379017.69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2145043.19</w:t>
            </w:r>
          </w:p>
        </w:tc>
      </w:tr>
      <w:tr w:rsidR="0081200A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1200A" w:rsidRPr="00E03736" w:rsidRDefault="0081200A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379020.91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2145091.74</w:t>
            </w:r>
          </w:p>
        </w:tc>
      </w:tr>
      <w:tr w:rsidR="0081200A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1200A" w:rsidRPr="00E03736" w:rsidRDefault="0081200A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379021.18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2145125.88</w:t>
            </w:r>
          </w:p>
        </w:tc>
      </w:tr>
      <w:tr w:rsidR="0081200A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1200A" w:rsidRPr="00E03736" w:rsidRDefault="0081200A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379016.97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2145145.58</w:t>
            </w:r>
          </w:p>
        </w:tc>
      </w:tr>
      <w:tr w:rsidR="0081200A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1200A" w:rsidRPr="00E03736" w:rsidRDefault="0081200A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379004.49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2145156.20</w:t>
            </w:r>
          </w:p>
        </w:tc>
      </w:tr>
      <w:tr w:rsidR="0081200A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1200A" w:rsidRPr="00E03736" w:rsidRDefault="0081200A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378965.72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2145158.18</w:t>
            </w:r>
          </w:p>
        </w:tc>
      </w:tr>
      <w:tr w:rsidR="0081200A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1200A" w:rsidRPr="00E03736" w:rsidRDefault="0081200A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378920.54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2145040.18</w:t>
            </w:r>
          </w:p>
        </w:tc>
      </w:tr>
      <w:tr w:rsidR="0081200A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1200A" w:rsidRPr="00E03736" w:rsidRDefault="0081200A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378902.05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2145047.29</w:t>
            </w:r>
          </w:p>
        </w:tc>
      </w:tr>
      <w:tr w:rsidR="0081200A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1200A" w:rsidRPr="00E03736" w:rsidRDefault="0081200A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378896.44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2145030.06</w:t>
            </w:r>
          </w:p>
        </w:tc>
      </w:tr>
      <w:tr w:rsidR="0081200A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81200A" w:rsidRPr="00E03736" w:rsidRDefault="0081200A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379009.30</w:t>
            </w:r>
          </w:p>
        </w:tc>
        <w:tc>
          <w:tcPr>
            <w:tcW w:w="1620" w:type="pct"/>
            <w:shd w:val="clear" w:color="auto" w:fill="auto"/>
          </w:tcPr>
          <w:p w:rsidR="0081200A" w:rsidRPr="0081200A" w:rsidRDefault="0081200A" w:rsidP="00812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00A">
              <w:rPr>
                <w:rFonts w:ascii="Times New Roman" w:hAnsi="Times New Roman" w:cs="Times New Roman"/>
                <w:sz w:val="28"/>
                <w:szCs w:val="28"/>
              </w:rPr>
              <w:t>2144983.21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7C604D" w:rsidRDefault="00807A48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8530AE" w:rsidRPr="00A53B5C" w:rsidRDefault="008530AE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30AE" w:rsidRDefault="00B91CCE" w:rsidP="008530A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530AE" w:rsidRPr="00F71198">
        <w:rPr>
          <w:rFonts w:ascii="Times New Roman" w:hAnsi="Times New Roman" w:cs="Times New Roman"/>
          <w:b/>
          <w:sz w:val="28"/>
          <w:szCs w:val="28"/>
        </w:rPr>
        <w:t>«</w:t>
      </w:r>
      <w:r w:rsidR="008530AE" w:rsidRPr="00F71198">
        <w:rPr>
          <w:rFonts w:ascii="Times New Roman" w:hAnsi="Times New Roman" w:cs="Times New Roman"/>
          <w:b/>
          <w:spacing w:val="-6"/>
          <w:sz w:val="28"/>
          <w:szCs w:val="28"/>
        </w:rPr>
        <w:t>Белая кирха</w:t>
      </w:r>
      <w:r w:rsidR="008530AE" w:rsidRPr="00F71198">
        <w:rPr>
          <w:rFonts w:ascii="Times New Roman" w:hAnsi="Times New Roman" w:cs="Times New Roman"/>
          <w:b/>
          <w:sz w:val="28"/>
          <w:szCs w:val="28"/>
        </w:rPr>
        <w:t>»,</w:t>
      </w:r>
      <w:r w:rsidR="008530AE" w:rsidRPr="00F71198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8530AE" w:rsidRPr="00F71198">
        <w:rPr>
          <w:rFonts w:ascii="Times New Roman" w:hAnsi="Times New Roman" w:cs="Times New Roman"/>
          <w:b/>
          <w:sz w:val="28"/>
          <w:szCs w:val="28"/>
        </w:rPr>
        <w:t>1632 г., 1877 г., 1902-1903 гг.</w:t>
      </w:r>
      <w:r w:rsidR="008530AE" w:rsidRPr="00F71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8530AE" w:rsidRPr="00F71198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="008530AE" w:rsidRPr="00F7119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8530AE" w:rsidRPr="00F71198">
        <w:rPr>
          <w:rFonts w:ascii="Times New Roman" w:hAnsi="Times New Roman" w:cs="Times New Roman"/>
          <w:b/>
          <w:sz w:val="28"/>
          <w:szCs w:val="28"/>
        </w:rPr>
        <w:t>область,</w:t>
      </w:r>
      <w:r w:rsidR="008530AE" w:rsidRPr="00F71198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="008530AE" w:rsidRPr="00F71198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="008530AE" w:rsidRPr="00F71198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="008530AE" w:rsidRPr="00F71198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8530AE" w:rsidRPr="00F71198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8530AE" w:rsidRPr="00F71198">
        <w:rPr>
          <w:rFonts w:ascii="Times New Roman" w:hAnsi="Times New Roman" w:cs="Times New Roman"/>
          <w:b/>
          <w:sz w:val="28"/>
          <w:szCs w:val="28"/>
        </w:rPr>
        <w:t>район,</w:t>
      </w:r>
      <w:r w:rsidR="008530AE" w:rsidRPr="00F7119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="008530AE" w:rsidRPr="00F71198">
        <w:rPr>
          <w:rFonts w:ascii="Times New Roman" w:hAnsi="Times New Roman" w:cs="Times New Roman"/>
          <w:b/>
          <w:sz w:val="28"/>
          <w:szCs w:val="28"/>
        </w:rPr>
        <w:t>Каложицкое</w:t>
      </w:r>
      <w:proofErr w:type="spellEnd"/>
      <w:r w:rsidR="008530AE" w:rsidRPr="00F71198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8530AE" w:rsidRPr="00F71198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8530AE" w:rsidRPr="00F71198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="008530AE" w:rsidRPr="00F7119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8530AE" w:rsidRPr="00F71198">
        <w:rPr>
          <w:rFonts w:ascii="Times New Roman" w:hAnsi="Times New Roman" w:cs="Times New Roman"/>
          <w:b/>
          <w:sz w:val="28"/>
          <w:szCs w:val="28"/>
        </w:rPr>
        <w:t>д. Молосковицы, строение № 3</w:t>
      </w:r>
    </w:p>
    <w:p w:rsidR="009E4FE7" w:rsidRPr="001163E6" w:rsidRDefault="009E4FE7" w:rsidP="001163E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30AE">
        <w:rPr>
          <w:rFonts w:ascii="Times New Roman" w:hAnsi="Times New Roman" w:cs="Times New Roman"/>
          <w:sz w:val="28"/>
          <w:szCs w:val="28"/>
        </w:rPr>
        <w:t>Режим использования земельного участка в границах территории объекта культурного наследия предусматривает сохранение объекта культурного наследия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8530AE">
        <w:rPr>
          <w:rFonts w:ascii="Times New Roman" w:hAnsi="Times New Roman" w:cs="Times New Roman"/>
          <w:sz w:val="28"/>
          <w:szCs w:val="28"/>
        </w:rPr>
        <w:t xml:space="preserve"> 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от </w:t>
      </w:r>
      <w:r>
        <w:rPr>
          <w:rFonts w:ascii="Times New Roman" w:hAnsi="Times New Roman" w:cs="Times New Roman"/>
          <w:sz w:val="28"/>
          <w:szCs w:val="28"/>
        </w:rPr>
        <w:t>25 июня 2002 года № 73-</w:t>
      </w:r>
      <w:r w:rsidRPr="008530AE">
        <w:rPr>
          <w:rFonts w:ascii="Times New Roman" w:hAnsi="Times New Roman" w:cs="Times New Roman"/>
          <w:sz w:val="28"/>
          <w:szCs w:val="28"/>
        </w:rPr>
        <w:t>ФЗ «Об объектах культурного наследия (памятниках истории 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» (далее – Федеральный закон № 73-ФЗ)</w:t>
      </w:r>
      <w:r w:rsidRPr="008530AE">
        <w:rPr>
          <w:rFonts w:ascii="Times New Roman" w:hAnsi="Times New Roman" w:cs="Times New Roman"/>
          <w:sz w:val="28"/>
          <w:szCs w:val="28"/>
        </w:rPr>
        <w:t xml:space="preserve"> в части установленных ограничений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530AE">
        <w:rPr>
          <w:rFonts w:ascii="Times New Roman" w:hAnsi="Times New Roman" w:cs="Times New Roman"/>
          <w:sz w:val="28"/>
          <w:szCs w:val="28"/>
        </w:rPr>
        <w:t>к осуществлению хозяйственной</w:t>
      </w:r>
      <w:proofErr w:type="gramEnd"/>
      <w:r w:rsidRPr="008530AE">
        <w:rPr>
          <w:rFonts w:ascii="Times New Roman" w:hAnsi="Times New Roman" w:cs="Times New Roman"/>
          <w:sz w:val="28"/>
          <w:szCs w:val="28"/>
        </w:rPr>
        <w:t xml:space="preserve"> деятельности в границах территории объекта культурного наследия.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0AE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b/>
          <w:sz w:val="28"/>
          <w:szCs w:val="28"/>
        </w:rPr>
        <w:t>памятника</w:t>
      </w:r>
      <w:r w:rsidRPr="008530AE">
        <w:rPr>
          <w:rFonts w:ascii="Times New Roman" w:hAnsi="Times New Roman" w:cs="Times New Roman"/>
          <w:b/>
          <w:sz w:val="28"/>
          <w:szCs w:val="28"/>
        </w:rPr>
        <w:t xml:space="preserve"> разрешается: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проведение работ по сохранению объекта культурного наследия (памятника истории и культуры) Российской Федерации;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сохранение элементов планировочной структуры;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сохранение элементов природного и культурного ландшафта;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 xml:space="preserve">- воссоздание или компенсация утраченных элементов ансамбля, производимые на основании пункта 1 статьи 45 Федерального закона </w:t>
      </w:r>
      <w:r>
        <w:rPr>
          <w:rFonts w:ascii="Times New Roman" w:hAnsi="Times New Roman" w:cs="Times New Roman"/>
          <w:sz w:val="28"/>
          <w:szCs w:val="28"/>
        </w:rPr>
        <w:t>№ 73-ФЗ;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проведение работ по обеспечению функционирования объекта культурного наследия и поддержанию его инфраструктуры, не нарушающих целостности его территории;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проведение работ по озеленению и благоустройству территории, производимых, в том числе с применением методов реставрации, направленных на формирование наиболее близкого к историческому восприятию объекта культурного наследия;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доступа к объекту</w:t>
      </w:r>
      <w:r w:rsidRPr="008530AE">
        <w:rPr>
          <w:rFonts w:ascii="Times New Roman" w:hAnsi="Times New Roman" w:cs="Times New Roman"/>
          <w:sz w:val="28"/>
          <w:szCs w:val="28"/>
        </w:rPr>
        <w:t xml:space="preserve"> культурного наследия;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обеспечение мер пожарной безопасности объекта культурного наследия;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 xml:space="preserve">- обеспечение мер экологической безопасности объекта культурного наследия; 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установка информационных знаков размером не более 0,8xl,2 м в местах, не мешающих обзору объекта культурного наследия;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применение при благоустройстве и оборудовании территории традиционных материалов: (дерево, камень, кирпич) в покрытиях, малых архитектурных формах, исключая контрастные сочетания и яркую цветовую гамму;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прокладка, ремонт, реконструкция подземных инженерных коммуникаций с последующим восстановлением нарушенных участков дневной поверхности.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0AE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b/>
          <w:sz w:val="28"/>
          <w:szCs w:val="28"/>
        </w:rPr>
        <w:t>памятника</w:t>
      </w:r>
      <w:r w:rsidRPr="008530AE">
        <w:rPr>
          <w:rFonts w:ascii="Times New Roman" w:hAnsi="Times New Roman" w:cs="Times New Roman"/>
          <w:b/>
          <w:sz w:val="28"/>
          <w:szCs w:val="28"/>
        </w:rPr>
        <w:t xml:space="preserve"> запрещается: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новое строительство;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lastRenderedPageBreak/>
        <w:t>- хозяйственная деятельность, ведущая к разрушению, искажению внешнего облика объекта культурного наследия, нарушающая его целостность и создающая угрозу его повреждения, разрушения или уничтожения;</w:t>
      </w:r>
    </w:p>
    <w:p w:rsid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 xml:space="preserve">- самовольная вырубка растительности, уничтожение травяного покрова; 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30AE">
        <w:rPr>
          <w:rFonts w:ascii="Times New Roman" w:hAnsi="Times New Roman" w:cs="Times New Roman"/>
          <w:sz w:val="28"/>
          <w:szCs w:val="28"/>
        </w:rPr>
        <w:t>проведение земляных, строительных, мелиоративных и иных работ, не связанных с  работами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использование пиротехнических средств и фейерверков;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создание разрушающих вибрационных нагрузок динамическим воздействием на грунты;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движение транспортных средств на территории объекта культурного наследия, в случае если движение транспортных средств создает угрозу нарушения его целостности и сохранности;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размещение рекламных конструкций;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мусора (</w:t>
      </w:r>
      <w:r w:rsidRPr="008530AE">
        <w:rPr>
          <w:rFonts w:ascii="Times New Roman" w:hAnsi="Times New Roman" w:cs="Times New Roman"/>
          <w:sz w:val="28"/>
          <w:szCs w:val="28"/>
        </w:rPr>
        <w:t>свалок) на территории объекта культурного наследия;</w:t>
      </w:r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 xml:space="preserve">- использование территории под склады и объекты производства взрывчатых и огнеопасных материалов, предметов и веществ, водные объекты и (или) имеющие вредные парогазообразные и иные выделения под объекты производства, имеющие 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 </w:t>
      </w:r>
      <w:proofErr w:type="gramStart"/>
      <w:r w:rsidRPr="008530AE">
        <w:rPr>
          <w:rFonts w:ascii="Times New Roman" w:hAnsi="Times New Roman" w:cs="Times New Roman"/>
          <w:sz w:val="28"/>
          <w:szCs w:val="28"/>
        </w:rPr>
        <w:t>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веществ;</w:t>
      </w:r>
      <w:proofErr w:type="gramEnd"/>
    </w:p>
    <w:p w:rsidR="008530AE" w:rsidRPr="008530AE" w:rsidRDefault="008530AE" w:rsidP="0085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0AE">
        <w:rPr>
          <w:rFonts w:ascii="Times New Roman" w:hAnsi="Times New Roman" w:cs="Times New Roman"/>
          <w:sz w:val="28"/>
          <w:szCs w:val="28"/>
        </w:rPr>
        <w:t>- проведение археологических исследований на территории объекта культурного наследия без наличия у исследователя разрешения (открытого листа), выданного Министерством культуры Российской Федерации.</w:t>
      </w:r>
    </w:p>
    <w:p w:rsidR="009E4FE7" w:rsidRPr="001163E6" w:rsidRDefault="009E4FE7" w:rsidP="003C0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12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38788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38788A" w:rsidRP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38788A" w:rsidRP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38788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____________ 2021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8530AE" w:rsidRDefault="008530AE" w:rsidP="008530A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198">
        <w:rPr>
          <w:rFonts w:ascii="Times New Roman" w:hAnsi="Times New Roman" w:cs="Times New Roman"/>
          <w:b/>
          <w:sz w:val="28"/>
          <w:szCs w:val="28"/>
        </w:rPr>
        <w:t>«</w:t>
      </w:r>
      <w:r w:rsidRPr="00F71198">
        <w:rPr>
          <w:rFonts w:ascii="Times New Roman" w:hAnsi="Times New Roman" w:cs="Times New Roman"/>
          <w:b/>
          <w:spacing w:val="-6"/>
          <w:sz w:val="28"/>
          <w:szCs w:val="28"/>
        </w:rPr>
        <w:t>Белая кирха</w:t>
      </w:r>
      <w:r w:rsidRPr="00F71198">
        <w:rPr>
          <w:rFonts w:ascii="Times New Roman" w:hAnsi="Times New Roman" w:cs="Times New Roman"/>
          <w:b/>
          <w:sz w:val="28"/>
          <w:szCs w:val="28"/>
        </w:rPr>
        <w:t>»,</w:t>
      </w:r>
      <w:r w:rsidRPr="00F71198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F71198">
        <w:rPr>
          <w:rFonts w:ascii="Times New Roman" w:hAnsi="Times New Roman" w:cs="Times New Roman"/>
          <w:b/>
          <w:sz w:val="28"/>
          <w:szCs w:val="28"/>
        </w:rPr>
        <w:t>1632 г., 1877 г., 1902-1903 гг.</w:t>
      </w:r>
      <w:r w:rsidRPr="00F71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F71198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F7119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F71198">
        <w:rPr>
          <w:rFonts w:ascii="Times New Roman" w:hAnsi="Times New Roman" w:cs="Times New Roman"/>
          <w:b/>
          <w:sz w:val="28"/>
          <w:szCs w:val="28"/>
        </w:rPr>
        <w:t>область,</w:t>
      </w:r>
      <w:r w:rsidRPr="00F71198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F71198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Pr="00F71198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F71198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F71198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F71198">
        <w:rPr>
          <w:rFonts w:ascii="Times New Roman" w:hAnsi="Times New Roman" w:cs="Times New Roman"/>
          <w:b/>
          <w:sz w:val="28"/>
          <w:szCs w:val="28"/>
        </w:rPr>
        <w:t>район,</w:t>
      </w:r>
      <w:r w:rsidRPr="00F7119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F71198">
        <w:rPr>
          <w:rFonts w:ascii="Times New Roman" w:hAnsi="Times New Roman" w:cs="Times New Roman"/>
          <w:b/>
          <w:sz w:val="28"/>
          <w:szCs w:val="28"/>
        </w:rPr>
        <w:t>Каложицкое</w:t>
      </w:r>
      <w:proofErr w:type="spellEnd"/>
      <w:r w:rsidRPr="00F71198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F71198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F71198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Pr="00F7119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F71198">
        <w:rPr>
          <w:rFonts w:ascii="Times New Roman" w:hAnsi="Times New Roman" w:cs="Times New Roman"/>
          <w:b/>
          <w:sz w:val="28"/>
          <w:szCs w:val="28"/>
        </w:rPr>
        <w:t>д. Молосковицы, строение № 3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5811"/>
        <w:gridCol w:w="5529"/>
      </w:tblGrid>
      <w:tr w:rsidR="00B1521D" w:rsidRPr="00B1521D" w:rsidTr="00B1521D">
        <w:trPr>
          <w:trHeight w:val="34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Виды предметов охраны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Элементы предметов охраны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B1521D" w:rsidRPr="00B1521D" w:rsidTr="00B1521D">
        <w:trPr>
          <w:trHeight w:val="34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1521D" w:rsidRPr="00B1521D" w:rsidTr="00B1521D">
        <w:trPr>
          <w:trHeight w:val="33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Объемно-пространственное и планировочное</w:t>
            </w:r>
          </w:p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решение территории: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1D" w:rsidRPr="00B1521D" w:rsidRDefault="00B1521D" w:rsidP="002B1822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естоположение территории кладбища, расположенного в поселке Молосковицы, к северу от трассы 41А-002 (Волосово-</w:t>
            </w:r>
            <w:proofErr w:type="spellStart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Ополье</w:t>
            </w:r>
            <w:proofErr w:type="spellEnd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), на участке межд</w:t>
            </w:r>
            <w:r w:rsidR="002B1822">
              <w:rPr>
                <w:rFonts w:ascii="Times New Roman" w:hAnsi="Times New Roman" w:cs="Times New Roman"/>
                <w:sz w:val="28"/>
                <w:szCs w:val="28"/>
              </w:rPr>
              <w:t xml:space="preserve">у поселками </w:t>
            </w:r>
            <w:proofErr w:type="spellStart"/>
            <w:r w:rsidR="002B1822">
              <w:rPr>
                <w:rFonts w:ascii="Times New Roman" w:hAnsi="Times New Roman" w:cs="Times New Roman"/>
                <w:sz w:val="28"/>
                <w:szCs w:val="28"/>
              </w:rPr>
              <w:t>Овинцево</w:t>
            </w:r>
            <w:proofErr w:type="spellEnd"/>
            <w:r w:rsidR="002B182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2B1822">
              <w:rPr>
                <w:rFonts w:ascii="Times New Roman" w:hAnsi="Times New Roman" w:cs="Times New Roman"/>
                <w:sz w:val="28"/>
                <w:szCs w:val="28"/>
              </w:rPr>
              <w:t>Каложицы</w:t>
            </w:r>
            <w:proofErr w:type="spellEnd"/>
            <w:r w:rsidR="002B18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521D" w:rsidRPr="00B1521D" w:rsidRDefault="002B1822" w:rsidP="002B1822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естоположение кирхи в центре кладбищенского участка.</w:t>
            </w:r>
          </w:p>
          <w:p w:rsidR="002B1822" w:rsidRDefault="002B1822" w:rsidP="002B1822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естоположение кладб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ища по сторонам от здания кирхи.</w:t>
            </w:r>
          </w:p>
          <w:p w:rsidR="00B1521D" w:rsidRPr="00B1521D" w:rsidRDefault="002B1822" w:rsidP="002B1822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града валунной кладки по периметру территории.</w:t>
            </w:r>
          </w:p>
          <w:p w:rsidR="00B1521D" w:rsidRPr="00B1521D" w:rsidRDefault="00B1521D" w:rsidP="00B152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Default="002B1822" w:rsidP="00B15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0822" cy="2400300"/>
                  <wp:effectExtent l="0" t="0" r="825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22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822" w:rsidRPr="00B1521D" w:rsidRDefault="002B1822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21D" w:rsidRDefault="002B1822" w:rsidP="00B15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3570" w:dyaOrig="1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pt;height:117pt" o:ole="">
                  <v:imagedata r:id="rId14" o:title=""/>
                </v:shape>
                <o:OLEObject Type="Embed" ProgID="PBrush" ShapeID="_x0000_i1025" DrawAspect="Content" ObjectID="_1674459419" r:id="rId15"/>
              </w:object>
            </w:r>
          </w:p>
          <w:p w:rsidR="002B1822" w:rsidRPr="00B1521D" w:rsidRDefault="002B1822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21D" w:rsidRPr="00B1521D" w:rsidRDefault="002B1822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3555" w:dyaOrig="1935">
                <v:shape id="_x0000_i1026" type="#_x0000_t75" style="width:240.75pt;height:131.25pt" o:ole="">
                  <v:imagedata r:id="rId16" o:title=""/>
                </v:shape>
                <o:OLEObject Type="Embed" ProgID="PBrush" ShapeID="_x0000_i1026" DrawAspect="Content" ObjectID="_1674459420" r:id="rId17"/>
              </w:object>
            </w:r>
          </w:p>
        </w:tc>
      </w:tr>
      <w:tr w:rsidR="00B1521D" w:rsidRPr="00B1521D" w:rsidTr="00B1521D">
        <w:trPr>
          <w:trHeight w:val="33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Захоронения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2B1822" w:rsidP="002B1822">
            <w:pPr>
              <w:pStyle w:val="ad"/>
              <w:spacing w:after="0"/>
              <w:ind w:firstLine="3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B1521D" w:rsidRPr="00B1521D">
              <w:rPr>
                <w:sz w:val="28"/>
                <w:szCs w:val="28"/>
              </w:rPr>
              <w:t>сторические захоронения и надмогильные памятники, в том числе:</w:t>
            </w:r>
          </w:p>
          <w:p w:rsidR="00B1521D" w:rsidRPr="00B1521D" w:rsidRDefault="00B1521D" w:rsidP="002B1822">
            <w:pPr>
              <w:pStyle w:val="ad"/>
              <w:spacing w:after="0"/>
              <w:ind w:firstLine="318"/>
              <w:jc w:val="both"/>
              <w:rPr>
                <w:sz w:val="28"/>
                <w:szCs w:val="28"/>
              </w:rPr>
            </w:pPr>
            <w:r w:rsidRPr="00B1521D">
              <w:rPr>
                <w:sz w:val="28"/>
                <w:szCs w:val="28"/>
              </w:rPr>
              <w:t xml:space="preserve">семейное захоронение семьи </w:t>
            </w:r>
            <w:proofErr w:type="spellStart"/>
            <w:r w:rsidRPr="00B1521D">
              <w:rPr>
                <w:sz w:val="28"/>
                <w:szCs w:val="28"/>
              </w:rPr>
              <w:t>Вернандер</w:t>
            </w:r>
            <w:proofErr w:type="spellEnd"/>
            <w:r w:rsidRPr="00B1521D">
              <w:rPr>
                <w:sz w:val="28"/>
                <w:szCs w:val="28"/>
              </w:rPr>
              <w:t xml:space="preserve"> (</w:t>
            </w:r>
            <w:proofErr w:type="spellStart"/>
            <w:r w:rsidRPr="00B1521D">
              <w:rPr>
                <w:sz w:val="28"/>
                <w:szCs w:val="28"/>
                <w:lang w:val="en-US"/>
              </w:rPr>
              <w:t>Wernander</w:t>
            </w:r>
            <w:proofErr w:type="spellEnd"/>
            <w:r w:rsidRPr="00B1521D">
              <w:rPr>
                <w:sz w:val="28"/>
                <w:szCs w:val="28"/>
              </w:rPr>
              <w:t>), в том числе надмогильный памятник и ограды;</w:t>
            </w:r>
          </w:p>
          <w:p w:rsidR="00B1521D" w:rsidRPr="00B1521D" w:rsidRDefault="00B1521D" w:rsidP="002B1822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памятники  Эмилии Кох, Каролины Софии фон </w:t>
            </w:r>
            <w:proofErr w:type="spellStart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Пейкер</w:t>
            </w:r>
            <w:proofErr w:type="spellEnd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, Карла Эдварда </w:t>
            </w:r>
            <w:proofErr w:type="spellStart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Паландра</w:t>
            </w:r>
            <w:proofErr w:type="spellEnd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 и его жены, Александра Владимировича </w:t>
            </w:r>
            <w:proofErr w:type="spellStart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Веймарна</w:t>
            </w:r>
            <w:proofErr w:type="spellEnd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, Якобу Вульфу </w:t>
            </w:r>
            <w:proofErr w:type="spellStart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Вёльк</w:t>
            </w:r>
            <w:proofErr w:type="spellEnd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60256E" wp14:editId="4288C2C1">
                  <wp:extent cx="2606993" cy="2409825"/>
                  <wp:effectExtent l="0" t="0" r="317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993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21D" w:rsidRPr="00B1521D" w:rsidTr="00B1521D">
        <w:trPr>
          <w:trHeight w:val="33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Объемно-пространственное</w:t>
            </w:r>
          </w:p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решение:</w:t>
            </w:r>
          </w:p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1D" w:rsidRPr="00B1521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сторические местоположение, габариты и конфигурация здания кирхи (</w:t>
            </w:r>
            <w:proofErr w:type="spellStart"/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трехнефной</w:t>
            </w:r>
            <w:proofErr w:type="spellEnd"/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 базилики) прямоугольной в плане, с притвором по северному фасаду,  и трехъярусной башни, примыкающей к западному фасаду*;</w:t>
            </w:r>
          </w:p>
          <w:p w:rsidR="00B1521D" w:rsidRPr="00B1521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сторическое решение крыши основного объема церкви на два ската;</w:t>
            </w:r>
          </w:p>
          <w:p w:rsidR="00B1521D" w:rsidRPr="00B1521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сторическое решение шатрового завершения башни.</w:t>
            </w:r>
          </w:p>
          <w:p w:rsidR="00B1521D" w:rsidRPr="00B1521D" w:rsidRDefault="00B1521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21D" w:rsidRPr="00B1521D" w:rsidRDefault="00B1521D" w:rsidP="002F6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D5D">
              <w:rPr>
                <w:rFonts w:ascii="Times New Roman" w:hAnsi="Times New Roman" w:cs="Times New Roman"/>
                <w:sz w:val="20"/>
                <w:szCs w:val="20"/>
              </w:rPr>
              <w:t>*сохранились частично.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79D39E" wp14:editId="41B80DB8">
                  <wp:extent cx="3026352" cy="2000250"/>
                  <wp:effectExtent l="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352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21D" w:rsidRPr="00B1521D" w:rsidTr="00B1521D">
        <w:trPr>
          <w:trHeight w:val="33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Конструктивная система здания:</w:t>
            </w:r>
          </w:p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1D" w:rsidRPr="00B1521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ундаменты, в том числе фундаменты северного притвора;</w:t>
            </w:r>
          </w:p>
          <w:p w:rsidR="00B1521D" w:rsidRPr="00B1521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апитальные стены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 местоположение, материал (известняк, кирпич), включая  известняковую кладку 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 в.;</w:t>
            </w:r>
          </w:p>
          <w:p w:rsidR="00B1521D" w:rsidRPr="00B1521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олупилоны</w:t>
            </w:r>
            <w:proofErr w:type="spellEnd"/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, поддерживающие стены щипцов;</w:t>
            </w:r>
          </w:p>
          <w:p w:rsidR="00B1521D" w:rsidRPr="00B1521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сторические своды;</w:t>
            </w:r>
          </w:p>
          <w:p w:rsidR="00B1521D" w:rsidRPr="00B1521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сторическое решение опорных столбов;</w:t>
            </w:r>
          </w:p>
          <w:p w:rsidR="00B1521D" w:rsidRPr="00B1521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рипта – историческое местоположение, конструкции;</w:t>
            </w:r>
          </w:p>
          <w:p w:rsidR="00B1521D" w:rsidRPr="00B1521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еталлические и деревянные связи;</w:t>
            </w:r>
          </w:p>
          <w:p w:rsidR="00B1521D" w:rsidRPr="00B1521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тупенчатые контрфорсы по углам башни.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D17A82" wp14:editId="6A55C27D">
                  <wp:extent cx="2286000" cy="173851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3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131983" wp14:editId="32C6AA35">
                  <wp:extent cx="2266950" cy="14763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21D" w:rsidRPr="00B1521D" w:rsidTr="00B1521D">
        <w:trPr>
          <w:trHeight w:val="33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 Объемно-планировочное</w:t>
            </w:r>
          </w:p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решение: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сторическое объемно-планировочное решение в габаритах капитальных стен (</w:t>
            </w:r>
            <w:proofErr w:type="spellStart"/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трехнефная</w:t>
            </w:r>
            <w:proofErr w:type="spellEnd"/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 базилика).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21D" w:rsidRPr="00B1521D" w:rsidTr="00B1521D">
        <w:trPr>
          <w:trHeight w:val="33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Архитектурно-</w:t>
            </w:r>
            <w:proofErr w:type="gramStart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>художественное решение</w:t>
            </w:r>
            <w:proofErr w:type="gramEnd"/>
            <w:r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 фасадов: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21D" w:rsidRPr="00B1521D" w:rsidRDefault="002F6D5D" w:rsidP="002F6D5D">
            <w:pPr>
              <w:pStyle w:val="ad"/>
              <w:spacing w:after="0"/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B1521D" w:rsidRPr="00B1521D">
              <w:rPr>
                <w:sz w:val="28"/>
                <w:szCs w:val="28"/>
              </w:rPr>
              <w:t>рхитектурно-</w:t>
            </w:r>
            <w:proofErr w:type="gramStart"/>
            <w:r w:rsidR="00B1521D" w:rsidRPr="00B1521D">
              <w:rPr>
                <w:sz w:val="28"/>
                <w:szCs w:val="28"/>
              </w:rPr>
              <w:t>художественное решение</w:t>
            </w:r>
            <w:proofErr w:type="gramEnd"/>
            <w:r w:rsidR="00B1521D" w:rsidRPr="00B1521D">
              <w:rPr>
                <w:sz w:val="28"/>
                <w:szCs w:val="28"/>
              </w:rPr>
              <w:t xml:space="preserve"> фасадов в формах готики (объем базилики) и </w:t>
            </w:r>
            <w:proofErr w:type="spellStart"/>
            <w:r w:rsidR="00B1521D" w:rsidRPr="00B1521D">
              <w:rPr>
                <w:sz w:val="28"/>
                <w:szCs w:val="28"/>
              </w:rPr>
              <w:t>неготики</w:t>
            </w:r>
            <w:proofErr w:type="spellEnd"/>
            <w:r w:rsidR="00B1521D" w:rsidRPr="00B1521D">
              <w:rPr>
                <w:sz w:val="28"/>
                <w:szCs w:val="28"/>
              </w:rPr>
              <w:t xml:space="preserve"> (башня-колокольня);</w:t>
            </w:r>
          </w:p>
          <w:p w:rsidR="00B1521D" w:rsidRPr="00B1521D" w:rsidRDefault="002F6D5D" w:rsidP="002F6D5D">
            <w:pPr>
              <w:pStyle w:val="ad"/>
              <w:spacing w:after="0"/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B1521D" w:rsidRPr="00B1521D">
              <w:rPr>
                <w:sz w:val="28"/>
                <w:szCs w:val="28"/>
              </w:rPr>
              <w:t xml:space="preserve">сторический материал и характер отделки фасада – открытая известняковая кладка (в том числе </w:t>
            </w:r>
            <w:r w:rsidR="00B1521D" w:rsidRPr="00B1521D">
              <w:rPr>
                <w:sz w:val="28"/>
                <w:szCs w:val="28"/>
                <w:lang w:val="en-US"/>
              </w:rPr>
              <w:t>XVII</w:t>
            </w:r>
            <w:r w:rsidR="00B1521D" w:rsidRPr="00B1521D">
              <w:rPr>
                <w:sz w:val="28"/>
                <w:szCs w:val="28"/>
              </w:rPr>
              <w:t xml:space="preserve"> в.), кирпич; </w:t>
            </w:r>
          </w:p>
          <w:p w:rsidR="002F6D5D" w:rsidRDefault="002F6D5D" w:rsidP="002F6D5D">
            <w:pPr>
              <w:pStyle w:val="2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конные проемы – стрельчатые оконные проемы по продольным сторонам базилики и в первом ярусе башни, круглое окно на восточном фасаде, окна с полуциркульным завершением во втором и третьем ярусе;</w:t>
            </w:r>
          </w:p>
          <w:p w:rsidR="00B1521D" w:rsidRPr="00B1521D" w:rsidRDefault="002F6D5D" w:rsidP="002F6D5D">
            <w:pPr>
              <w:pStyle w:val="2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сторические</w:t>
            </w:r>
            <w:proofErr w:type="gramEnd"/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(дерево) и рисунок заполнений оконных проемов;</w:t>
            </w:r>
          </w:p>
          <w:p w:rsidR="00B1521D" w:rsidRPr="00B1521D" w:rsidRDefault="00B1521D" w:rsidP="002F6D5D">
            <w:pPr>
              <w:spacing w:after="0" w:line="240" w:lineRule="auto"/>
              <w:ind w:left="3" w:hangingChars="1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21D" w:rsidRPr="00B1521D" w:rsidRDefault="00B1521D" w:rsidP="002F6D5D">
            <w:pPr>
              <w:spacing w:after="0" w:line="240" w:lineRule="auto"/>
              <w:ind w:left="3" w:hangingChars="1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21D" w:rsidRPr="00B1521D" w:rsidRDefault="00B1521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21D" w:rsidRPr="00B1521D" w:rsidRDefault="00B1521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21D" w:rsidRPr="00B1521D" w:rsidRDefault="00B1521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21D" w:rsidRDefault="00B1521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D5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D5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D5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D5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D5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D5D" w:rsidRPr="00B1521D" w:rsidRDefault="002F6D5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21D" w:rsidRPr="00B1521D" w:rsidRDefault="00C87E9B" w:rsidP="00C87E9B">
            <w:pPr>
              <w:spacing w:after="0" w:line="240" w:lineRule="auto"/>
              <w:ind w:leftChars="1" w:left="2" w:firstLineChars="112" w:firstLine="3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 xml:space="preserve">трельчатый входной проем в первом ярусе западного фасада башни; </w:t>
            </w:r>
          </w:p>
          <w:p w:rsidR="00B1521D" w:rsidRPr="00B1521D" w:rsidRDefault="00C87E9B" w:rsidP="00C87E9B">
            <w:pPr>
              <w:spacing w:after="0" w:line="240" w:lineRule="auto"/>
              <w:ind w:leftChars="1" w:left="2" w:firstLineChars="112" w:firstLine="3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1521D" w:rsidRPr="00B1521D">
              <w:rPr>
                <w:rFonts w:ascii="Times New Roman" w:hAnsi="Times New Roman" w:cs="Times New Roman"/>
                <w:sz w:val="28"/>
                <w:szCs w:val="28"/>
              </w:rPr>
              <w:t>сторические материал (дерево) и рисунок заполнения входного проема;</w:t>
            </w:r>
          </w:p>
          <w:p w:rsidR="00B1521D" w:rsidRDefault="00B1521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E9B" w:rsidRDefault="00C87E9B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E9B" w:rsidRDefault="00C87E9B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E9B" w:rsidRDefault="00C87E9B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E9B" w:rsidRPr="00B1521D" w:rsidRDefault="00C87E9B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21D" w:rsidRDefault="00C87E9B" w:rsidP="002F6D5D">
            <w:pPr>
              <w:pStyle w:val="ad"/>
              <w:spacing w:after="0"/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B1521D" w:rsidRPr="00B1521D">
              <w:rPr>
                <w:sz w:val="28"/>
                <w:szCs w:val="28"/>
              </w:rPr>
              <w:t>сторическое оформление башни-колокольни, в том числе сочетание кирпичной кладки и кладки открытого известняка, кирпичный декор в оформлении контрфорсов, выложенные в кирпиче тяги, архивольты;</w:t>
            </w:r>
          </w:p>
          <w:p w:rsidR="00C87E9B" w:rsidRDefault="00C87E9B" w:rsidP="002F6D5D">
            <w:pPr>
              <w:pStyle w:val="ad"/>
              <w:spacing w:after="0"/>
              <w:ind w:firstLine="317"/>
              <w:jc w:val="both"/>
              <w:rPr>
                <w:sz w:val="28"/>
                <w:szCs w:val="28"/>
              </w:rPr>
            </w:pPr>
          </w:p>
          <w:p w:rsidR="00C87E9B" w:rsidRDefault="00C87E9B" w:rsidP="002F6D5D">
            <w:pPr>
              <w:pStyle w:val="ad"/>
              <w:spacing w:after="0"/>
              <w:ind w:firstLine="317"/>
              <w:jc w:val="both"/>
              <w:rPr>
                <w:sz w:val="28"/>
                <w:szCs w:val="28"/>
              </w:rPr>
            </w:pPr>
          </w:p>
          <w:p w:rsidR="00C87E9B" w:rsidRDefault="00C87E9B" w:rsidP="002F6D5D">
            <w:pPr>
              <w:pStyle w:val="ad"/>
              <w:spacing w:after="0"/>
              <w:ind w:firstLine="317"/>
              <w:jc w:val="both"/>
              <w:rPr>
                <w:sz w:val="28"/>
                <w:szCs w:val="28"/>
              </w:rPr>
            </w:pPr>
          </w:p>
          <w:p w:rsidR="00C87E9B" w:rsidRDefault="00C87E9B" w:rsidP="002F6D5D">
            <w:pPr>
              <w:pStyle w:val="ad"/>
              <w:spacing w:after="0"/>
              <w:ind w:firstLine="317"/>
              <w:jc w:val="both"/>
              <w:rPr>
                <w:sz w:val="28"/>
                <w:szCs w:val="28"/>
              </w:rPr>
            </w:pPr>
          </w:p>
          <w:p w:rsidR="00C87E9B" w:rsidRDefault="00C87E9B" w:rsidP="00C87E9B">
            <w:pPr>
              <w:pStyle w:val="ad"/>
              <w:spacing w:after="0"/>
              <w:jc w:val="both"/>
              <w:rPr>
                <w:sz w:val="28"/>
                <w:szCs w:val="28"/>
              </w:rPr>
            </w:pPr>
          </w:p>
          <w:p w:rsidR="00C87E9B" w:rsidRPr="00B1521D" w:rsidRDefault="00C87E9B" w:rsidP="002F6D5D">
            <w:pPr>
              <w:pStyle w:val="ad"/>
              <w:spacing w:after="0"/>
              <w:ind w:firstLine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B1521D">
              <w:rPr>
                <w:sz w:val="28"/>
                <w:szCs w:val="28"/>
              </w:rPr>
              <w:t>рагмент гранитного склепа, вплотную примыкающего к западному фасаду кирхи, металлическая ограда ажурного рисунка на гранитном цоколе.</w:t>
            </w:r>
          </w:p>
          <w:p w:rsidR="00B1521D" w:rsidRPr="00B1521D" w:rsidRDefault="00B1521D" w:rsidP="002F6D5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21D" w:rsidRPr="00B1521D" w:rsidRDefault="00B1521D" w:rsidP="00B152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234B97" wp14:editId="1417CF5A">
                  <wp:extent cx="1876425" cy="18669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D5D" w:rsidRPr="00B1521D" w:rsidRDefault="002F6D5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7A6DF5" wp14:editId="23D94E09">
                  <wp:extent cx="1809750" cy="18383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D5D" w:rsidRPr="00B1521D" w:rsidRDefault="002F6D5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21D" w:rsidRP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9376D3" wp14:editId="4E426866">
                  <wp:extent cx="2375938" cy="1038225"/>
                  <wp:effectExtent l="0" t="0" r="571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938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ABF289" wp14:editId="338457AC">
                  <wp:extent cx="1895475" cy="169939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9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D5D" w:rsidRPr="00B1521D" w:rsidRDefault="002F6D5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1521D" w:rsidRDefault="00B1521D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243C85" wp14:editId="4432AEC1">
                  <wp:extent cx="2266950" cy="18954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E9B" w:rsidRDefault="00C87E9B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87E9B" w:rsidRDefault="00C87E9B" w:rsidP="00B1521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52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BC860E" wp14:editId="1C6FA0C7">
                  <wp:extent cx="2057400" cy="18097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E9B" w:rsidRPr="00B1521D" w:rsidRDefault="00C87E9B" w:rsidP="00C87E9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bookmarkStart w:id="0" w:name="_GoBack"/>
            <w:r w:rsidRPr="00B152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82C945" wp14:editId="0D70322A">
                  <wp:extent cx="2450199" cy="1695450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199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1521D" w:rsidRDefault="00B1521D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03562F">
          <w:pgSz w:w="16838" w:h="11906" w:orient="landscape"/>
          <w:pgMar w:top="567" w:right="1134" w:bottom="1701" w:left="992" w:header="709" w:footer="709" w:gutter="0"/>
          <w:cols w:space="708"/>
          <w:docGrid w:linePitch="360"/>
        </w:sectPr>
      </w:pPr>
    </w:p>
    <w:p w:rsidR="00F90522" w:rsidRPr="00D400EA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EF13B7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062E44" w:rsidRPr="00D400EA" w:rsidRDefault="00062E44" w:rsidP="00A566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400EA">
        <w:rPr>
          <w:rFonts w:ascii="Times New Roman" w:eastAsia="Times New Roman" w:hAnsi="Times New Roman"/>
          <w:sz w:val="20"/>
          <w:szCs w:val="20"/>
          <w:lang w:eastAsia="ru-RU"/>
        </w:rPr>
        <w:t>Заместитель председателя комитета - начальник департамента государственной охраны, сохранения и использования объектов культурного наследия</w:t>
      </w:r>
    </w:p>
    <w:p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</w:p>
    <w:p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 Г.Е. Лазарева</w:t>
      </w:r>
    </w:p>
    <w:p w:rsidR="00062E44" w:rsidRPr="00D400EA" w:rsidRDefault="00062E44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D400EA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F90522" w:rsidRPr="00D400EA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6A5E1F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D400EA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D400EA" w:rsidRDefault="00F90522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D400EA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6A5E1F" w:rsidRPr="00D400EA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D90" w:rsidRDefault="00351D90" w:rsidP="006C6D2B">
      <w:pPr>
        <w:spacing w:after="0" w:line="240" w:lineRule="auto"/>
      </w:pPr>
      <w:r>
        <w:separator/>
      </w:r>
    </w:p>
  </w:endnote>
  <w:endnote w:type="continuationSeparator" w:id="0">
    <w:p w:rsidR="00351D90" w:rsidRDefault="00351D90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D90" w:rsidRDefault="00351D90" w:rsidP="006C6D2B">
      <w:pPr>
        <w:spacing w:after="0" w:line="240" w:lineRule="auto"/>
      </w:pPr>
      <w:r>
        <w:separator/>
      </w:r>
    </w:p>
  </w:footnote>
  <w:footnote w:type="continuationSeparator" w:id="0">
    <w:p w:rsidR="00351D90" w:rsidRDefault="00351D90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F0D" w:rsidRDefault="00A36F0D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7024A328"/>
    <w:lvl w:ilvl="0">
      <w:start w:val="1"/>
      <w:numFmt w:val="decimal"/>
      <w:lvlText w:val="%1."/>
      <w:lvlJc w:val="left"/>
      <w:pPr>
        <w:ind w:left="467" w:hanging="358"/>
      </w:pPr>
      <w:rPr>
        <w:rFonts w:ascii="Times New Roman" w:hAnsi="Times New Roman" w:cs="Times New Roman"/>
        <w:b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187" w:hanging="699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2120" w:hanging="699"/>
      </w:pPr>
    </w:lvl>
    <w:lvl w:ilvl="3">
      <w:numFmt w:val="bullet"/>
      <w:lvlText w:val="•"/>
      <w:lvlJc w:val="left"/>
      <w:pPr>
        <w:ind w:left="3053" w:hanging="699"/>
      </w:pPr>
    </w:lvl>
    <w:lvl w:ilvl="4">
      <w:numFmt w:val="bullet"/>
      <w:lvlText w:val="•"/>
      <w:lvlJc w:val="left"/>
      <w:pPr>
        <w:ind w:left="3986" w:hanging="699"/>
      </w:pPr>
    </w:lvl>
    <w:lvl w:ilvl="5">
      <w:numFmt w:val="bullet"/>
      <w:lvlText w:val="•"/>
      <w:lvlJc w:val="left"/>
      <w:pPr>
        <w:ind w:left="4920" w:hanging="699"/>
      </w:pPr>
    </w:lvl>
    <w:lvl w:ilvl="6">
      <w:numFmt w:val="bullet"/>
      <w:lvlText w:val="•"/>
      <w:lvlJc w:val="left"/>
      <w:pPr>
        <w:ind w:left="5853" w:hanging="699"/>
      </w:pPr>
    </w:lvl>
    <w:lvl w:ilvl="7">
      <w:numFmt w:val="bullet"/>
      <w:lvlText w:val="•"/>
      <w:lvlJc w:val="left"/>
      <w:pPr>
        <w:ind w:left="6786" w:hanging="699"/>
      </w:pPr>
    </w:lvl>
    <w:lvl w:ilvl="8">
      <w:numFmt w:val="bullet"/>
      <w:lvlText w:val="•"/>
      <w:lvlJc w:val="left"/>
      <w:pPr>
        <w:ind w:left="7719" w:hanging="699"/>
      </w:pPr>
    </w:lvl>
  </w:abstractNum>
  <w:abstractNum w:abstractNumId="1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FD9334E"/>
    <w:multiLevelType w:val="multilevel"/>
    <w:tmpl w:val="07FA72B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489" w:hanging="360"/>
      </w:pPr>
    </w:lvl>
    <w:lvl w:ilvl="2">
      <w:start w:val="1"/>
      <w:numFmt w:val="decimal"/>
      <w:lvlText w:val="%1.%2.%3"/>
      <w:lvlJc w:val="left"/>
      <w:pPr>
        <w:ind w:left="978" w:hanging="720"/>
      </w:pPr>
    </w:lvl>
    <w:lvl w:ilvl="3">
      <w:start w:val="1"/>
      <w:numFmt w:val="decimal"/>
      <w:lvlText w:val="%1.%2.%3.%4"/>
      <w:lvlJc w:val="left"/>
      <w:pPr>
        <w:ind w:left="1107" w:hanging="720"/>
      </w:pPr>
    </w:lvl>
    <w:lvl w:ilvl="4">
      <w:start w:val="1"/>
      <w:numFmt w:val="decimal"/>
      <w:lvlText w:val="%1.%2.%3.%4.%5"/>
      <w:lvlJc w:val="left"/>
      <w:pPr>
        <w:ind w:left="1596" w:hanging="1080"/>
      </w:pPr>
    </w:lvl>
    <w:lvl w:ilvl="5">
      <w:start w:val="1"/>
      <w:numFmt w:val="decimal"/>
      <w:lvlText w:val="%1.%2.%3.%4.%5.%6"/>
      <w:lvlJc w:val="left"/>
      <w:pPr>
        <w:ind w:left="1725" w:hanging="1080"/>
      </w:pPr>
    </w:lvl>
    <w:lvl w:ilvl="6">
      <w:start w:val="1"/>
      <w:numFmt w:val="decimal"/>
      <w:lvlText w:val="%1.%2.%3.%4.%5.%6.%7"/>
      <w:lvlJc w:val="left"/>
      <w:pPr>
        <w:ind w:left="2214" w:hanging="1440"/>
      </w:pPr>
    </w:lvl>
    <w:lvl w:ilvl="7">
      <w:start w:val="1"/>
      <w:numFmt w:val="decimal"/>
      <w:lvlText w:val="%1.%2.%3.%4.%5.%6.%7.%8"/>
      <w:lvlJc w:val="left"/>
      <w:pPr>
        <w:ind w:left="2343" w:hanging="1440"/>
      </w:pPr>
    </w:lvl>
    <w:lvl w:ilvl="8">
      <w:start w:val="1"/>
      <w:numFmt w:val="decimal"/>
      <w:lvlText w:val="%1.%2.%3.%4.%5.%6.%7.%8.%9"/>
      <w:lvlJc w:val="left"/>
      <w:pPr>
        <w:ind w:left="2832" w:hanging="1800"/>
      </w:pPr>
    </w:lvl>
  </w:abstractNum>
  <w:abstractNum w:abstractNumId="12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2"/>
  </w:num>
  <w:num w:numId="8">
    <w:abstractNumId w:val="7"/>
  </w:num>
  <w:num w:numId="9">
    <w:abstractNumId w:val="12"/>
  </w:num>
  <w:num w:numId="10">
    <w:abstractNumId w:val="14"/>
  </w:num>
  <w:num w:numId="11">
    <w:abstractNumId w:val="9"/>
  </w:num>
  <w:num w:numId="12">
    <w:abstractNumId w:val="8"/>
  </w:num>
  <w:num w:numId="13">
    <w:abstractNumId w:val="10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1"/>
    <w:lvlOverride w:ilvl="0">
      <w:startOverride w:val="3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60D4D"/>
    <w:rsid w:val="00062E44"/>
    <w:rsid w:val="000923C0"/>
    <w:rsid w:val="00096248"/>
    <w:rsid w:val="000C36B8"/>
    <w:rsid w:val="000E0EA2"/>
    <w:rsid w:val="000E2AD2"/>
    <w:rsid w:val="001163E6"/>
    <w:rsid w:val="00120774"/>
    <w:rsid w:val="00132184"/>
    <w:rsid w:val="00151800"/>
    <w:rsid w:val="00151ACF"/>
    <w:rsid w:val="001604A3"/>
    <w:rsid w:val="00165561"/>
    <w:rsid w:val="001743D5"/>
    <w:rsid w:val="001C094F"/>
    <w:rsid w:val="00223438"/>
    <w:rsid w:val="00223E63"/>
    <w:rsid w:val="002611D1"/>
    <w:rsid w:val="00277B7C"/>
    <w:rsid w:val="00280AA9"/>
    <w:rsid w:val="002921EA"/>
    <w:rsid w:val="00296F26"/>
    <w:rsid w:val="002B1822"/>
    <w:rsid w:val="002B66EF"/>
    <w:rsid w:val="002C0C06"/>
    <w:rsid w:val="002D4DB7"/>
    <w:rsid w:val="002F5840"/>
    <w:rsid w:val="002F6D5D"/>
    <w:rsid w:val="003218DB"/>
    <w:rsid w:val="003336F7"/>
    <w:rsid w:val="00337B78"/>
    <w:rsid w:val="00351D90"/>
    <w:rsid w:val="00352E83"/>
    <w:rsid w:val="00365900"/>
    <w:rsid w:val="0038788A"/>
    <w:rsid w:val="00394BE9"/>
    <w:rsid w:val="003C07E7"/>
    <w:rsid w:val="003C3A9A"/>
    <w:rsid w:val="003F314C"/>
    <w:rsid w:val="003F7470"/>
    <w:rsid w:val="0040381A"/>
    <w:rsid w:val="0044182A"/>
    <w:rsid w:val="00451A78"/>
    <w:rsid w:val="00467FBB"/>
    <w:rsid w:val="00477FDF"/>
    <w:rsid w:val="004819BB"/>
    <w:rsid w:val="00490489"/>
    <w:rsid w:val="004A5ACA"/>
    <w:rsid w:val="004B4831"/>
    <w:rsid w:val="004C5684"/>
    <w:rsid w:val="004E23A4"/>
    <w:rsid w:val="005022D0"/>
    <w:rsid w:val="00510269"/>
    <w:rsid w:val="0051165C"/>
    <w:rsid w:val="00517870"/>
    <w:rsid w:val="00564E95"/>
    <w:rsid w:val="00571203"/>
    <w:rsid w:val="00583F5F"/>
    <w:rsid w:val="00590539"/>
    <w:rsid w:val="005909E4"/>
    <w:rsid w:val="00592916"/>
    <w:rsid w:val="005C48F7"/>
    <w:rsid w:val="005D1809"/>
    <w:rsid w:val="00614A47"/>
    <w:rsid w:val="006248A9"/>
    <w:rsid w:val="006406FD"/>
    <w:rsid w:val="0065154A"/>
    <w:rsid w:val="00667364"/>
    <w:rsid w:val="006A5E1F"/>
    <w:rsid w:val="006C187E"/>
    <w:rsid w:val="006C3217"/>
    <w:rsid w:val="006C6D2B"/>
    <w:rsid w:val="006E2289"/>
    <w:rsid w:val="006F0CA8"/>
    <w:rsid w:val="00703131"/>
    <w:rsid w:val="0071061B"/>
    <w:rsid w:val="0073523B"/>
    <w:rsid w:val="00735F88"/>
    <w:rsid w:val="00751C20"/>
    <w:rsid w:val="007522EF"/>
    <w:rsid w:val="00760E47"/>
    <w:rsid w:val="00771064"/>
    <w:rsid w:val="00777CB6"/>
    <w:rsid w:val="00790EF5"/>
    <w:rsid w:val="007A0AE0"/>
    <w:rsid w:val="007A328D"/>
    <w:rsid w:val="007C2931"/>
    <w:rsid w:val="007C604D"/>
    <w:rsid w:val="007D1AA5"/>
    <w:rsid w:val="007F050C"/>
    <w:rsid w:val="007F08C9"/>
    <w:rsid w:val="00807A48"/>
    <w:rsid w:val="0081200A"/>
    <w:rsid w:val="00832AF3"/>
    <w:rsid w:val="008372C5"/>
    <w:rsid w:val="0084769D"/>
    <w:rsid w:val="008530AE"/>
    <w:rsid w:val="00854BAC"/>
    <w:rsid w:val="0089066F"/>
    <w:rsid w:val="00891823"/>
    <w:rsid w:val="008D48CC"/>
    <w:rsid w:val="008D70E8"/>
    <w:rsid w:val="00900F62"/>
    <w:rsid w:val="009154E8"/>
    <w:rsid w:val="00923B0C"/>
    <w:rsid w:val="0092771E"/>
    <w:rsid w:val="00931BD8"/>
    <w:rsid w:val="00940624"/>
    <w:rsid w:val="00950ABF"/>
    <w:rsid w:val="00970227"/>
    <w:rsid w:val="009745E0"/>
    <w:rsid w:val="009762D9"/>
    <w:rsid w:val="0098577E"/>
    <w:rsid w:val="0098757B"/>
    <w:rsid w:val="00987815"/>
    <w:rsid w:val="009B35F7"/>
    <w:rsid w:val="009C36DD"/>
    <w:rsid w:val="009D3983"/>
    <w:rsid w:val="009E4FE7"/>
    <w:rsid w:val="00A20B3B"/>
    <w:rsid w:val="00A230B0"/>
    <w:rsid w:val="00A26BA4"/>
    <w:rsid w:val="00A36F0D"/>
    <w:rsid w:val="00A413CB"/>
    <w:rsid w:val="00A41F63"/>
    <w:rsid w:val="00A51C33"/>
    <w:rsid w:val="00A53B5C"/>
    <w:rsid w:val="00A56694"/>
    <w:rsid w:val="00AB650B"/>
    <w:rsid w:val="00AD0D37"/>
    <w:rsid w:val="00AD5EBA"/>
    <w:rsid w:val="00AE3EC4"/>
    <w:rsid w:val="00AE492A"/>
    <w:rsid w:val="00AF20FC"/>
    <w:rsid w:val="00B1521D"/>
    <w:rsid w:val="00B27E7A"/>
    <w:rsid w:val="00B33CC3"/>
    <w:rsid w:val="00B33E67"/>
    <w:rsid w:val="00B35864"/>
    <w:rsid w:val="00B44103"/>
    <w:rsid w:val="00B473E7"/>
    <w:rsid w:val="00B620B3"/>
    <w:rsid w:val="00B86E0A"/>
    <w:rsid w:val="00B91CCE"/>
    <w:rsid w:val="00BA4F25"/>
    <w:rsid w:val="00BB4BBB"/>
    <w:rsid w:val="00BB52E6"/>
    <w:rsid w:val="00BB7882"/>
    <w:rsid w:val="00BC1045"/>
    <w:rsid w:val="00BC5A79"/>
    <w:rsid w:val="00BD1704"/>
    <w:rsid w:val="00BE65D7"/>
    <w:rsid w:val="00BF2A13"/>
    <w:rsid w:val="00BF5BA2"/>
    <w:rsid w:val="00C12C3F"/>
    <w:rsid w:val="00C15162"/>
    <w:rsid w:val="00C16700"/>
    <w:rsid w:val="00C23045"/>
    <w:rsid w:val="00C51B3F"/>
    <w:rsid w:val="00C76EFB"/>
    <w:rsid w:val="00C87E9B"/>
    <w:rsid w:val="00CA134E"/>
    <w:rsid w:val="00CA4B0D"/>
    <w:rsid w:val="00CB2246"/>
    <w:rsid w:val="00CB2B4F"/>
    <w:rsid w:val="00CC1086"/>
    <w:rsid w:val="00CD0858"/>
    <w:rsid w:val="00CD1D38"/>
    <w:rsid w:val="00CE74EF"/>
    <w:rsid w:val="00D059D2"/>
    <w:rsid w:val="00D13000"/>
    <w:rsid w:val="00D400EA"/>
    <w:rsid w:val="00D40F4F"/>
    <w:rsid w:val="00D42D80"/>
    <w:rsid w:val="00D60794"/>
    <w:rsid w:val="00D71A2B"/>
    <w:rsid w:val="00D94ED4"/>
    <w:rsid w:val="00DD25F1"/>
    <w:rsid w:val="00DD2ACA"/>
    <w:rsid w:val="00DD3BC5"/>
    <w:rsid w:val="00DD4B7D"/>
    <w:rsid w:val="00DD79BD"/>
    <w:rsid w:val="00DE226C"/>
    <w:rsid w:val="00DF0AD9"/>
    <w:rsid w:val="00DF1524"/>
    <w:rsid w:val="00E03736"/>
    <w:rsid w:val="00E178BF"/>
    <w:rsid w:val="00E255C6"/>
    <w:rsid w:val="00E47102"/>
    <w:rsid w:val="00E820FB"/>
    <w:rsid w:val="00E8576C"/>
    <w:rsid w:val="00E95F04"/>
    <w:rsid w:val="00EC1F59"/>
    <w:rsid w:val="00ED0413"/>
    <w:rsid w:val="00EF13B7"/>
    <w:rsid w:val="00F00F70"/>
    <w:rsid w:val="00F020E1"/>
    <w:rsid w:val="00F2115F"/>
    <w:rsid w:val="00F55301"/>
    <w:rsid w:val="00F60A6E"/>
    <w:rsid w:val="00F71198"/>
    <w:rsid w:val="00F80BFB"/>
    <w:rsid w:val="00F872AA"/>
    <w:rsid w:val="00F90522"/>
    <w:rsid w:val="00F909A6"/>
    <w:rsid w:val="00FA4DAA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6.gif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gi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gif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3678</TotalTime>
  <Pages>13</Pages>
  <Words>2134</Words>
  <Characters>12165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84</cp:revision>
  <cp:lastPrinted>2020-12-21T15:10:00Z</cp:lastPrinted>
  <dcterms:created xsi:type="dcterms:W3CDTF">2016-04-11T10:27:00Z</dcterms:created>
  <dcterms:modified xsi:type="dcterms:W3CDTF">2021-02-10T07:50:00Z</dcterms:modified>
</cp:coreProperties>
</file>