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DD" w:rsidRPr="00B86E0A" w:rsidRDefault="003E2CDD" w:rsidP="003E2CDD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FDFBD3" wp14:editId="71B2C589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CDD" w:rsidRPr="00B86E0A" w:rsidRDefault="003E2CDD" w:rsidP="003E2CD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3E2CDD" w:rsidRPr="003E2CDD" w:rsidRDefault="003E2CDD" w:rsidP="003E2CDD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noProof/>
          <w:spacing w:val="30"/>
          <w:sz w:val="28"/>
          <w:szCs w:val="28"/>
        </w:rPr>
      </w:pPr>
      <w:r w:rsidRPr="00B86E0A">
        <w:rPr>
          <w:rFonts w:ascii="Times New Roman" w:eastAsia="Times New Roman" w:hAnsi="Times New Roman"/>
          <w:b/>
          <w:spacing w:val="30"/>
          <w:sz w:val="28"/>
          <w:szCs w:val="28"/>
        </w:rPr>
        <w:t xml:space="preserve">КОМИТЕТ ПО </w:t>
      </w:r>
      <w:r>
        <w:rPr>
          <w:rFonts w:ascii="Times New Roman" w:eastAsia="Times New Roman" w:hAnsi="Times New Roman"/>
          <w:b/>
          <w:spacing w:val="30"/>
          <w:sz w:val="28"/>
          <w:szCs w:val="28"/>
        </w:rPr>
        <w:t>СОХРАНЕНИЮ КУЛЬТУРНОГО НАСЛЕДИЯ</w:t>
      </w:r>
      <w:r w:rsidRPr="00B86E0A">
        <w:rPr>
          <w:rFonts w:ascii="Times New Roman" w:eastAsia="Times New Roman" w:hAnsi="Times New Roman"/>
          <w:b/>
          <w:spacing w:val="30"/>
          <w:sz w:val="28"/>
          <w:szCs w:val="28"/>
        </w:rPr>
        <w:t xml:space="preserve"> ЛЕНИНГРАДСКОЙ ОБЛАСТИ</w:t>
      </w:r>
    </w:p>
    <w:p w:rsidR="003E2CDD" w:rsidRPr="00B86E0A" w:rsidRDefault="003E2CDD" w:rsidP="003E2CDD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E2CDD" w:rsidRPr="00E551E8" w:rsidRDefault="003E2CDD" w:rsidP="003E2CD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pacing w:val="80"/>
          <w:sz w:val="24"/>
          <w:szCs w:val="24"/>
          <w:lang w:eastAsia="ru-RU"/>
        </w:rPr>
      </w:pPr>
    </w:p>
    <w:p w:rsidR="003E2CDD" w:rsidRPr="00B86E0A" w:rsidRDefault="003E2CDD" w:rsidP="003E2CD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3E2CDD" w:rsidRPr="00B86E0A" w:rsidRDefault="003E2CDD" w:rsidP="003E2CDD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3E2CDD" w:rsidRPr="00E551E8" w:rsidRDefault="003E2CDD" w:rsidP="003E2CDD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  <w:r w:rsidRPr="00E551E8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«___</w:t>
      </w:r>
      <w:r w:rsidRPr="00E551E8">
        <w:rPr>
          <w:rFonts w:ascii="Times New Roman" w:eastAsia="Times New Roman" w:hAnsi="Times New Roman" w:cs="Times New Roman"/>
          <w:sz w:val="27"/>
          <w:szCs w:val="27"/>
          <w:lang w:eastAsia="ru-RU"/>
        </w:rPr>
        <w:t>»____________202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E551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  <w:r w:rsidRPr="00E551E8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    </w:t>
      </w:r>
      <w:r w:rsidRPr="00E551E8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 №____________________</w:t>
      </w:r>
    </w:p>
    <w:p w:rsidR="003E2CDD" w:rsidRPr="00E551E8" w:rsidRDefault="003E2CDD" w:rsidP="003E2CD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  <w:r w:rsidRPr="00E551E8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ab/>
      </w:r>
      <w:r w:rsidRPr="00E551E8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ab/>
      </w:r>
      <w:r w:rsidRPr="00E551E8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ab/>
      </w:r>
      <w:r w:rsidRPr="00E551E8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ab/>
      </w:r>
      <w:r w:rsidRPr="00E551E8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ab/>
      </w:r>
      <w:r w:rsidRPr="00E551E8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ab/>
      </w:r>
      <w:r w:rsidRPr="00E551E8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ab/>
      </w:r>
      <w:r w:rsidRPr="00E551E8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ab/>
      </w:r>
      <w:r w:rsidRPr="00E551E8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ab/>
      </w:r>
      <w:r w:rsidRPr="00E551E8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 </w:t>
      </w:r>
      <w:r w:rsidRPr="00E551E8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г. </w:t>
      </w:r>
      <w:r w:rsidRPr="00E551E8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Санкт-Петербург</w:t>
      </w:r>
    </w:p>
    <w:p w:rsidR="003E2CDD" w:rsidRPr="0012519C" w:rsidRDefault="003E2CDD" w:rsidP="003E2CD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3E2CDD" w:rsidRPr="00E551E8" w:rsidRDefault="003E2CDD" w:rsidP="003E2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551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Об утверждении </w:t>
      </w:r>
      <w:proofErr w:type="gramStart"/>
      <w:r w:rsidRPr="00E551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границ зон охраны объекта культурного наследия</w:t>
      </w:r>
      <w:proofErr w:type="gramEnd"/>
      <w:r w:rsidRPr="00E551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3E2CDD" w:rsidRPr="00E551E8" w:rsidRDefault="003E2CDD" w:rsidP="003E2CDD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E551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регионального значения </w:t>
      </w:r>
      <w:r w:rsidRPr="00E551E8">
        <w:rPr>
          <w:rFonts w:ascii="Times New Roman" w:hAnsi="Times New Roman"/>
          <w:b/>
          <w:sz w:val="27"/>
          <w:szCs w:val="27"/>
        </w:rPr>
        <w:t>«</w:t>
      </w:r>
      <w:r w:rsidR="00EB7CA9" w:rsidRPr="00EB7CA9">
        <w:rPr>
          <w:rFonts w:ascii="Times New Roman" w:hAnsi="Times New Roman"/>
          <w:b/>
          <w:sz w:val="27"/>
          <w:szCs w:val="27"/>
        </w:rPr>
        <w:t>Церковь Троицы</w:t>
      </w:r>
      <w:r w:rsidRPr="00E551E8">
        <w:rPr>
          <w:rFonts w:ascii="Times New Roman" w:hAnsi="Times New Roman"/>
          <w:b/>
          <w:sz w:val="27"/>
          <w:szCs w:val="27"/>
        </w:rPr>
        <w:t xml:space="preserve">» по адресу: </w:t>
      </w:r>
      <w:r w:rsidR="00EB7CA9" w:rsidRPr="00EB7CA9">
        <w:rPr>
          <w:rFonts w:ascii="Times New Roman" w:hAnsi="Times New Roman"/>
          <w:b/>
          <w:sz w:val="27"/>
          <w:szCs w:val="27"/>
        </w:rPr>
        <w:t xml:space="preserve">Ленинградская область, </w:t>
      </w:r>
      <w:proofErr w:type="spellStart"/>
      <w:r w:rsidR="00EB7CA9" w:rsidRPr="00EB7CA9">
        <w:rPr>
          <w:rFonts w:ascii="Times New Roman" w:hAnsi="Times New Roman"/>
          <w:b/>
          <w:sz w:val="27"/>
          <w:szCs w:val="27"/>
        </w:rPr>
        <w:t>Подпорожский</w:t>
      </w:r>
      <w:proofErr w:type="spellEnd"/>
      <w:r w:rsidR="00EB7CA9" w:rsidRPr="00EB7CA9">
        <w:rPr>
          <w:rFonts w:ascii="Times New Roman" w:hAnsi="Times New Roman"/>
          <w:b/>
          <w:sz w:val="27"/>
          <w:szCs w:val="27"/>
        </w:rPr>
        <w:t xml:space="preserve"> муниципальный район, Вознесенское городское поселение,</w:t>
      </w:r>
      <w:r w:rsidR="00EB7CA9">
        <w:rPr>
          <w:rFonts w:ascii="Times New Roman" w:hAnsi="Times New Roman"/>
          <w:b/>
          <w:sz w:val="27"/>
          <w:szCs w:val="27"/>
        </w:rPr>
        <w:t xml:space="preserve">                        </w:t>
      </w:r>
      <w:r w:rsidR="00EB7CA9" w:rsidRPr="00EB7CA9">
        <w:rPr>
          <w:rFonts w:ascii="Times New Roman" w:hAnsi="Times New Roman"/>
          <w:b/>
          <w:sz w:val="27"/>
          <w:szCs w:val="27"/>
        </w:rPr>
        <w:t xml:space="preserve"> д. Богданово, ул. Троицкая, д. 6</w:t>
      </w:r>
      <w:r w:rsidRPr="00E551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, </w:t>
      </w:r>
      <w:r w:rsidRPr="00E551E8">
        <w:rPr>
          <w:rFonts w:ascii="Times New Roman" w:hAnsi="Times New Roman" w:cs="Times New Roman"/>
          <w:b/>
          <w:sz w:val="27"/>
          <w:szCs w:val="27"/>
        </w:rPr>
        <w:t>режимов использования земель и требований к градостроительным регламентам в границах данных зон</w:t>
      </w:r>
    </w:p>
    <w:p w:rsidR="003E2CDD" w:rsidRPr="00E551E8" w:rsidRDefault="003E2CDD" w:rsidP="003E2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E2CDD" w:rsidRPr="00E551E8" w:rsidRDefault="003E2CDD" w:rsidP="003E2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551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со </w:t>
      </w:r>
      <w:r w:rsidR="00EB7CA9" w:rsidRPr="00EB7C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статьями 3.1, 9.2, 16.1, 45.1 Федерального закона                          от 25 июня 2002 года № 73-ФЗ «Об объектах культурного наследия (памятниках истории и культуры) народов Российской Федерации», </w:t>
      </w:r>
      <w:r w:rsidRPr="00E551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Положением о зонах охраны объектов культурного наследия (памятниках истории и культуры) народов Российской Федерации, утвержденным постановлением Правительства Российской Федерации от 12 сентября 2015 года № 972, ст. ст. 4, 10 областного закона </w:t>
      </w:r>
      <w:r w:rsidRPr="00E551E8">
        <w:rPr>
          <w:rFonts w:ascii="Times New Roman" w:hAnsi="Times New Roman" w:cs="Times New Roman"/>
          <w:color w:val="000000"/>
          <w:sz w:val="27"/>
          <w:szCs w:val="27"/>
        </w:rPr>
        <w:t>Ленинградской области</w:t>
      </w:r>
      <w:proofErr w:type="gramEnd"/>
      <w:r w:rsidRPr="00E551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E551E8">
        <w:rPr>
          <w:rFonts w:ascii="Times New Roman" w:eastAsia="Times New Roman" w:hAnsi="Times New Roman" w:cs="Times New Roman"/>
          <w:sz w:val="27"/>
          <w:szCs w:val="27"/>
          <w:lang w:eastAsia="ru-RU"/>
        </w:rPr>
        <w:t>от 25 декабря 2015 года № 140-оз «</w:t>
      </w:r>
      <w:r w:rsidRPr="00E551E8">
        <w:rPr>
          <w:rFonts w:ascii="Times New Roman" w:hAnsi="Times New Roman" w:cs="Times New Roman"/>
          <w:color w:val="000000"/>
          <w:sz w:val="27"/>
          <w:szCs w:val="27"/>
        </w:rPr>
        <w:t xml:space="preserve">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 области», </w:t>
      </w:r>
      <w:r w:rsidR="00EB7CA9" w:rsidRPr="00EB7CA9">
        <w:rPr>
          <w:rFonts w:ascii="Times New Roman" w:eastAsia="Times New Roman" w:hAnsi="Times New Roman" w:cs="Times New Roman"/>
          <w:sz w:val="27"/>
          <w:szCs w:val="27"/>
          <w:lang w:eastAsia="ru-RU"/>
        </w:rPr>
        <w:t>пунктами 2.1.2, 2.3.7 Положения о комитете по сохранению культурного наследия Ленинградской области, утвержденного постановлением Правительства Ленинградской области</w:t>
      </w:r>
      <w:r w:rsidR="00EB7C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B7CA9" w:rsidRPr="00EB7CA9">
        <w:rPr>
          <w:rFonts w:ascii="Times New Roman" w:eastAsia="Times New Roman" w:hAnsi="Times New Roman" w:cs="Times New Roman"/>
          <w:sz w:val="27"/>
          <w:szCs w:val="27"/>
          <w:lang w:eastAsia="ru-RU"/>
        </w:rPr>
        <w:t>от 24 декабря 2020 года № 850</w:t>
      </w:r>
      <w:r w:rsidRPr="00E551E8">
        <w:rPr>
          <w:rFonts w:ascii="Times New Roman" w:hAnsi="Times New Roman" w:cs="Times New Roman"/>
          <w:sz w:val="27"/>
          <w:szCs w:val="27"/>
        </w:rPr>
        <w:t xml:space="preserve">, </w:t>
      </w:r>
      <w:r w:rsidRPr="00E551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</w:t>
      </w:r>
      <w:r w:rsidR="00EB7CA9" w:rsidRPr="00EB7CA9">
        <w:rPr>
          <w:rFonts w:ascii="Times New Roman" w:hAnsi="Times New Roman" w:cs="Times New Roman"/>
          <w:sz w:val="27"/>
          <w:szCs w:val="27"/>
        </w:rPr>
        <w:t>проекта зон охраны объекта культурного наследия регионального</w:t>
      </w:r>
      <w:proofErr w:type="gramEnd"/>
      <w:r w:rsidR="00EB7CA9" w:rsidRPr="00EB7CA9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EB7CA9" w:rsidRPr="00EB7CA9">
        <w:rPr>
          <w:rFonts w:ascii="Times New Roman" w:hAnsi="Times New Roman" w:cs="Times New Roman"/>
          <w:sz w:val="27"/>
          <w:szCs w:val="27"/>
        </w:rPr>
        <w:t xml:space="preserve">значения «Церковь Троицы», первая половина XIX в.», расположенного по адресу Ленинградская область, </w:t>
      </w:r>
      <w:proofErr w:type="spellStart"/>
      <w:r w:rsidR="00EB7CA9" w:rsidRPr="00EB7CA9">
        <w:rPr>
          <w:rFonts w:ascii="Times New Roman" w:hAnsi="Times New Roman" w:cs="Times New Roman"/>
          <w:sz w:val="27"/>
          <w:szCs w:val="27"/>
        </w:rPr>
        <w:t>Подпорожский</w:t>
      </w:r>
      <w:proofErr w:type="spellEnd"/>
      <w:r w:rsidR="00EB7CA9" w:rsidRPr="00EB7CA9">
        <w:rPr>
          <w:rFonts w:ascii="Times New Roman" w:hAnsi="Times New Roman" w:cs="Times New Roman"/>
          <w:sz w:val="27"/>
          <w:szCs w:val="27"/>
        </w:rPr>
        <w:t xml:space="preserve"> муниципальный район, Вознесенское городское поселение, </w:t>
      </w:r>
      <w:r w:rsidR="00EB7CA9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="00EB7CA9" w:rsidRPr="00EB7CA9">
        <w:rPr>
          <w:rFonts w:ascii="Times New Roman" w:hAnsi="Times New Roman" w:cs="Times New Roman"/>
          <w:sz w:val="27"/>
          <w:szCs w:val="27"/>
        </w:rPr>
        <w:t>д. Богданово, ул. Троицкая, д. 6, выполненного ООО «Темпл Групп» в 2020 г. (</w:t>
      </w:r>
      <w:r w:rsidR="00EB7CA9">
        <w:rPr>
          <w:rFonts w:ascii="Times New Roman" w:hAnsi="Times New Roman" w:cs="Times New Roman"/>
          <w:sz w:val="27"/>
          <w:szCs w:val="27"/>
        </w:rPr>
        <w:t>ш</w:t>
      </w:r>
      <w:r w:rsidR="00EB7CA9" w:rsidRPr="00EB7CA9">
        <w:rPr>
          <w:rFonts w:ascii="Times New Roman" w:hAnsi="Times New Roman" w:cs="Times New Roman"/>
          <w:sz w:val="27"/>
          <w:szCs w:val="27"/>
        </w:rPr>
        <w:t>ифр 2020/ПЗО-29)</w:t>
      </w:r>
      <w:r w:rsidRPr="00E551E8">
        <w:rPr>
          <w:rFonts w:ascii="Times New Roman" w:hAnsi="Times New Roman" w:cs="Times New Roman"/>
          <w:sz w:val="27"/>
          <w:szCs w:val="27"/>
        </w:rPr>
        <w:t xml:space="preserve">, положительного заключения государственной историко-культурной экспертизы проекта зон охраны, </w:t>
      </w:r>
      <w:r w:rsidR="00EB7CA9" w:rsidRPr="00EB7CA9">
        <w:rPr>
          <w:rFonts w:ascii="Times New Roman" w:hAnsi="Times New Roman" w:cs="Times New Roman"/>
          <w:sz w:val="27"/>
          <w:szCs w:val="27"/>
        </w:rPr>
        <w:t>выполнен</w:t>
      </w:r>
      <w:r w:rsidR="00EB7CA9">
        <w:rPr>
          <w:rFonts w:ascii="Times New Roman" w:hAnsi="Times New Roman" w:cs="Times New Roman"/>
          <w:sz w:val="27"/>
          <w:szCs w:val="27"/>
        </w:rPr>
        <w:t>ной аттестованными экспертами:</w:t>
      </w:r>
      <w:proofErr w:type="gramEnd"/>
      <w:r w:rsidR="00EB7CA9" w:rsidRPr="00EB7CA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EB7CA9" w:rsidRPr="00EB7CA9">
        <w:rPr>
          <w:rFonts w:ascii="Times New Roman" w:hAnsi="Times New Roman" w:cs="Times New Roman"/>
          <w:sz w:val="27"/>
          <w:szCs w:val="27"/>
        </w:rPr>
        <w:t>Штиглиц</w:t>
      </w:r>
      <w:proofErr w:type="spellEnd"/>
      <w:r w:rsidR="00EB7CA9" w:rsidRPr="00EB7CA9">
        <w:rPr>
          <w:rFonts w:ascii="Times New Roman" w:hAnsi="Times New Roman" w:cs="Times New Roman"/>
          <w:sz w:val="27"/>
          <w:szCs w:val="27"/>
        </w:rPr>
        <w:t xml:space="preserve"> М.С (приказ Министерства культуры Российской Федерации от 01 апреля 2020 года </w:t>
      </w:r>
      <w:r w:rsidR="00EB7CA9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EB7CA9" w:rsidRPr="00EB7CA9">
        <w:rPr>
          <w:rFonts w:ascii="Times New Roman" w:hAnsi="Times New Roman" w:cs="Times New Roman"/>
          <w:sz w:val="27"/>
          <w:szCs w:val="27"/>
        </w:rPr>
        <w:t xml:space="preserve">№ 419), </w:t>
      </w:r>
      <w:proofErr w:type="spellStart"/>
      <w:r w:rsidR="00EB7CA9" w:rsidRPr="00EB7CA9">
        <w:rPr>
          <w:rFonts w:ascii="Times New Roman" w:hAnsi="Times New Roman" w:cs="Times New Roman"/>
          <w:sz w:val="27"/>
          <w:szCs w:val="27"/>
        </w:rPr>
        <w:t>Мильчиком</w:t>
      </w:r>
      <w:proofErr w:type="spellEnd"/>
      <w:r w:rsidR="00EB7CA9" w:rsidRPr="00EB7CA9">
        <w:rPr>
          <w:rFonts w:ascii="Times New Roman" w:hAnsi="Times New Roman" w:cs="Times New Roman"/>
          <w:sz w:val="27"/>
          <w:szCs w:val="27"/>
        </w:rPr>
        <w:t xml:space="preserve"> М.И. (приказ Министерства культуры Российской Федерации от 27 февраля 2019 года № 219), Гуляевым В.Ф. (приказ Министерства культуры Российской Федерации от 17 июля 2019  года № 997)</w:t>
      </w:r>
      <w:r w:rsidRPr="00E551E8">
        <w:rPr>
          <w:rFonts w:ascii="Times New Roman" w:hAnsi="Times New Roman" w:cs="Times New Roman"/>
          <w:sz w:val="27"/>
          <w:szCs w:val="27"/>
        </w:rPr>
        <w:t xml:space="preserve">,  </w:t>
      </w:r>
    </w:p>
    <w:p w:rsidR="003E2CDD" w:rsidRPr="00E551E8" w:rsidRDefault="003E2CDD" w:rsidP="003E2CDD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551E8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E551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 и к а з ы в а ю:</w:t>
      </w:r>
    </w:p>
    <w:p w:rsidR="003E2CDD" w:rsidRPr="00E551E8" w:rsidRDefault="003E2CDD" w:rsidP="003E2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551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Утвердить границы зон охраны объекта культурного наследия регионального значения </w:t>
      </w:r>
      <w:r w:rsidR="00EB7CA9" w:rsidRPr="00EB7CA9">
        <w:rPr>
          <w:rFonts w:ascii="Times New Roman" w:hAnsi="Times New Roman"/>
          <w:sz w:val="27"/>
          <w:szCs w:val="27"/>
        </w:rPr>
        <w:t xml:space="preserve">«Церковь Троицы» по адресу: Ленинградская область, </w:t>
      </w:r>
      <w:proofErr w:type="spellStart"/>
      <w:r w:rsidR="00EB7CA9" w:rsidRPr="00EB7CA9">
        <w:rPr>
          <w:rFonts w:ascii="Times New Roman" w:hAnsi="Times New Roman"/>
          <w:sz w:val="27"/>
          <w:szCs w:val="27"/>
        </w:rPr>
        <w:t>Подпорожский</w:t>
      </w:r>
      <w:proofErr w:type="spellEnd"/>
      <w:r w:rsidR="00EB7CA9" w:rsidRPr="00EB7CA9">
        <w:rPr>
          <w:rFonts w:ascii="Times New Roman" w:hAnsi="Times New Roman"/>
          <w:sz w:val="27"/>
          <w:szCs w:val="27"/>
        </w:rPr>
        <w:t xml:space="preserve"> муниципальный район, Вознесенское городское поселение, д. Богданово, ул. Троицкая, д. 6</w:t>
      </w:r>
      <w:r w:rsidRPr="00E551E8">
        <w:rPr>
          <w:rFonts w:ascii="Times New Roman" w:hAnsi="Times New Roman" w:cs="Times New Roman"/>
          <w:sz w:val="27"/>
          <w:szCs w:val="27"/>
        </w:rPr>
        <w:t>, согласно приложению № 1 к настоящему приказу.</w:t>
      </w:r>
      <w:r w:rsidRPr="00E551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3E2CDD" w:rsidRPr="00E551E8" w:rsidRDefault="003E2CDD" w:rsidP="003E2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551E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2. Утвердить режимы использования земель и требования к градостроительным регламентам в границах зон охраны объекта культурного наследия регионального значения </w:t>
      </w:r>
      <w:r w:rsidR="00EB7CA9" w:rsidRPr="00EB7CA9">
        <w:rPr>
          <w:rFonts w:ascii="Times New Roman" w:hAnsi="Times New Roman"/>
          <w:sz w:val="27"/>
          <w:szCs w:val="27"/>
        </w:rPr>
        <w:t xml:space="preserve">«Церковь Троицы» по адресу: Ленинградская область, </w:t>
      </w:r>
      <w:proofErr w:type="spellStart"/>
      <w:r w:rsidR="00EB7CA9" w:rsidRPr="00EB7CA9">
        <w:rPr>
          <w:rFonts w:ascii="Times New Roman" w:hAnsi="Times New Roman"/>
          <w:sz w:val="27"/>
          <w:szCs w:val="27"/>
        </w:rPr>
        <w:t>Подпорожский</w:t>
      </w:r>
      <w:proofErr w:type="spellEnd"/>
      <w:r w:rsidR="00EB7CA9" w:rsidRPr="00EB7CA9">
        <w:rPr>
          <w:rFonts w:ascii="Times New Roman" w:hAnsi="Times New Roman"/>
          <w:sz w:val="27"/>
          <w:szCs w:val="27"/>
        </w:rPr>
        <w:t xml:space="preserve"> муниципальный район, Вознесенское городское поселение, д. Богданово, ул. Троицкая, д. 6</w:t>
      </w:r>
      <w:r w:rsidRPr="00E551E8">
        <w:rPr>
          <w:rFonts w:ascii="Times New Roman" w:hAnsi="Times New Roman" w:cs="Times New Roman"/>
          <w:sz w:val="27"/>
          <w:szCs w:val="27"/>
        </w:rPr>
        <w:t>, согласно приложению № 2 к настоящему приказу</w:t>
      </w:r>
      <w:r w:rsidRPr="00E551E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E2CDD" w:rsidRPr="00E551E8" w:rsidRDefault="003E2CDD" w:rsidP="003E2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51E8">
        <w:rPr>
          <w:rFonts w:ascii="Times New Roman" w:eastAsia="Times New Roman" w:hAnsi="Times New Roman" w:cs="Times New Roman"/>
          <w:sz w:val="27"/>
          <w:szCs w:val="27"/>
          <w:lang w:eastAsia="ru-RU"/>
        </w:rPr>
        <w:t>3. Отделу по осуществлению полномочий Ленинградской области в сфере объектов культурного наследия:</w:t>
      </w:r>
    </w:p>
    <w:p w:rsidR="003E2CDD" w:rsidRPr="00E551E8" w:rsidRDefault="003E2CDD" w:rsidP="003E2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551E8">
        <w:rPr>
          <w:rFonts w:ascii="Times New Roman" w:hAnsi="Times New Roman" w:cs="Times New Roman"/>
          <w:sz w:val="27"/>
          <w:szCs w:val="27"/>
        </w:rPr>
        <w:t>- обеспечить внесение сведений об утвержденных зонах охраны объекта</w:t>
      </w:r>
      <w:r w:rsidRPr="00E551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культурного наследия регионального значения </w:t>
      </w:r>
      <w:r w:rsidR="00EB7CA9" w:rsidRPr="00EB7CA9">
        <w:rPr>
          <w:rFonts w:ascii="Times New Roman" w:hAnsi="Times New Roman"/>
          <w:sz w:val="27"/>
          <w:szCs w:val="27"/>
        </w:rPr>
        <w:t xml:space="preserve">«Церковь Троицы» по адресу: Ленинградская область, </w:t>
      </w:r>
      <w:proofErr w:type="spellStart"/>
      <w:r w:rsidR="00EB7CA9" w:rsidRPr="00EB7CA9">
        <w:rPr>
          <w:rFonts w:ascii="Times New Roman" w:hAnsi="Times New Roman"/>
          <w:sz w:val="27"/>
          <w:szCs w:val="27"/>
        </w:rPr>
        <w:t>Подпорожский</w:t>
      </w:r>
      <w:proofErr w:type="spellEnd"/>
      <w:r w:rsidR="00EB7CA9" w:rsidRPr="00EB7CA9">
        <w:rPr>
          <w:rFonts w:ascii="Times New Roman" w:hAnsi="Times New Roman"/>
          <w:sz w:val="27"/>
          <w:szCs w:val="27"/>
        </w:rPr>
        <w:t xml:space="preserve"> муниципальный район, Вознесенское городское поселение, д. Богданово, ул. Троицкая, д. 6</w:t>
      </w:r>
      <w:r w:rsidR="00EB7CA9">
        <w:rPr>
          <w:rFonts w:ascii="Times New Roman" w:hAnsi="Times New Roman"/>
          <w:sz w:val="27"/>
          <w:szCs w:val="27"/>
        </w:rPr>
        <w:t xml:space="preserve">, </w:t>
      </w:r>
      <w:r w:rsidRPr="00E551E8">
        <w:rPr>
          <w:rFonts w:ascii="Times New Roman" w:hAnsi="Times New Roman" w:cs="Times New Roman"/>
          <w:sz w:val="27"/>
          <w:szCs w:val="27"/>
        </w:rPr>
        <w:t>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3E2CDD" w:rsidRPr="00E551E8" w:rsidRDefault="003E2CDD" w:rsidP="003E2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551E8">
        <w:rPr>
          <w:rFonts w:ascii="Times New Roman" w:hAnsi="Times New Roman" w:cs="Times New Roman"/>
          <w:sz w:val="27"/>
          <w:szCs w:val="27"/>
        </w:rPr>
        <w:t>- направить сведения об утвержденных зонах охраны объекта</w:t>
      </w:r>
      <w:r w:rsidRPr="00E551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культурного наследия регионального значения </w:t>
      </w:r>
      <w:r w:rsidR="00EB7CA9" w:rsidRPr="00EB7CA9">
        <w:rPr>
          <w:rFonts w:ascii="Times New Roman" w:hAnsi="Times New Roman"/>
          <w:sz w:val="27"/>
          <w:szCs w:val="27"/>
        </w:rPr>
        <w:t xml:space="preserve">«Церковь Троицы» по адресу: </w:t>
      </w:r>
      <w:proofErr w:type="gramStart"/>
      <w:r w:rsidR="00EB7CA9" w:rsidRPr="00EB7CA9">
        <w:rPr>
          <w:rFonts w:ascii="Times New Roman" w:hAnsi="Times New Roman"/>
          <w:sz w:val="27"/>
          <w:szCs w:val="27"/>
        </w:rPr>
        <w:t xml:space="preserve">Ленинградская область, </w:t>
      </w:r>
      <w:proofErr w:type="spellStart"/>
      <w:r w:rsidR="00EB7CA9" w:rsidRPr="00EB7CA9">
        <w:rPr>
          <w:rFonts w:ascii="Times New Roman" w:hAnsi="Times New Roman"/>
          <w:sz w:val="27"/>
          <w:szCs w:val="27"/>
        </w:rPr>
        <w:t>Подпорожский</w:t>
      </w:r>
      <w:proofErr w:type="spellEnd"/>
      <w:r w:rsidR="00EB7CA9" w:rsidRPr="00EB7CA9">
        <w:rPr>
          <w:rFonts w:ascii="Times New Roman" w:hAnsi="Times New Roman"/>
          <w:sz w:val="27"/>
          <w:szCs w:val="27"/>
        </w:rPr>
        <w:t xml:space="preserve"> муниципальный район, Вознесенское городское поселение, д. Богданово, ул. Троицкая, д. 6</w:t>
      </w:r>
      <w:r w:rsidRPr="00E551E8">
        <w:rPr>
          <w:rFonts w:ascii="Times New Roman" w:hAnsi="Times New Roman" w:cs="Times New Roman"/>
          <w:sz w:val="27"/>
          <w:szCs w:val="27"/>
        </w:rPr>
        <w:t>,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 в срок и в порядке, установленные действующим законодательством;</w:t>
      </w:r>
      <w:proofErr w:type="gramEnd"/>
    </w:p>
    <w:p w:rsidR="003E2CDD" w:rsidRPr="00E551E8" w:rsidRDefault="003E2CDD" w:rsidP="003E2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551E8">
        <w:rPr>
          <w:rFonts w:ascii="Times New Roman" w:hAnsi="Times New Roman" w:cs="Times New Roman"/>
          <w:sz w:val="27"/>
          <w:szCs w:val="27"/>
        </w:rPr>
        <w:t>- направить копию настоящего приказа в соответствующий орган местного самоуправления городского округа или муниципального района, на территории которого расположены зоны охраны объекта культурного наследия, для размещения в информационной системе обеспечения градостроительной деятельности.</w:t>
      </w:r>
    </w:p>
    <w:p w:rsidR="003E2CDD" w:rsidRPr="00E551E8" w:rsidRDefault="003E2CDD" w:rsidP="003E2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551E8">
        <w:rPr>
          <w:rFonts w:ascii="Times New Roman" w:hAnsi="Times New Roman" w:cs="Times New Roman"/>
          <w:sz w:val="27"/>
          <w:szCs w:val="27"/>
        </w:rPr>
        <w:t>4. Убытки лицам, указанным в пункте 2 статьи 57.1 Земельного кодекса Российской Федерации, возмещаются в срок, установленный частью 11 статьи 57.1 Земельного кодекса Российской Федерации.</w:t>
      </w:r>
    </w:p>
    <w:p w:rsidR="003E2CDD" w:rsidRPr="00E551E8" w:rsidRDefault="003E2CDD" w:rsidP="003E2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551E8">
        <w:rPr>
          <w:rFonts w:ascii="Times New Roman" w:hAnsi="Times New Roman" w:cs="Times New Roman"/>
          <w:sz w:val="27"/>
          <w:szCs w:val="27"/>
        </w:rPr>
        <w:t>5. Убытки лицам, указанным в пункте 2 статьи 57.1 Земельного кодекса Российской Федерации, возмещаются органом, указанным в пункте 3 части 8 статьи 57.1 Земельного кодекса Российской Федерации.</w:t>
      </w:r>
    </w:p>
    <w:p w:rsidR="003E2CDD" w:rsidRPr="00E551E8" w:rsidRDefault="00EB7CA9" w:rsidP="003E2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3E2CDD" w:rsidRPr="00E551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="003E2CDD" w:rsidRPr="00E551E8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3E2CDD" w:rsidRPr="00E551E8">
        <w:rPr>
          <w:rFonts w:ascii="Times New Roman" w:hAnsi="Times New Roman" w:cs="Times New Roman"/>
          <w:sz w:val="27"/>
          <w:szCs w:val="27"/>
        </w:rPr>
        <w:t xml:space="preserve"> исполнением настоящего приказа </w:t>
      </w:r>
      <w:r>
        <w:rPr>
          <w:rFonts w:ascii="Times New Roman" w:hAnsi="Times New Roman" w:cs="Times New Roman"/>
          <w:sz w:val="27"/>
          <w:szCs w:val="27"/>
        </w:rPr>
        <w:t>оставляю за собой</w:t>
      </w:r>
      <w:r w:rsidR="003E2CDD" w:rsidRPr="00E551E8">
        <w:rPr>
          <w:rFonts w:ascii="Times New Roman" w:hAnsi="Times New Roman" w:cs="Times New Roman"/>
          <w:sz w:val="27"/>
          <w:szCs w:val="27"/>
        </w:rPr>
        <w:t>.</w:t>
      </w:r>
    </w:p>
    <w:p w:rsidR="003E2CDD" w:rsidRPr="00E551E8" w:rsidRDefault="00EB7CA9" w:rsidP="003E2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3E2CDD" w:rsidRPr="00E551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3E2CDD" w:rsidRPr="00E551E8">
        <w:rPr>
          <w:rFonts w:ascii="Times New Roman" w:hAnsi="Times New Roman" w:cs="Times New Roman"/>
          <w:sz w:val="27"/>
          <w:szCs w:val="27"/>
        </w:rPr>
        <w:t>Настоящий приказ вступает в силу со дня его официального опубликования.</w:t>
      </w:r>
    </w:p>
    <w:p w:rsidR="003E2CDD" w:rsidRPr="00E551E8" w:rsidRDefault="003E2CDD" w:rsidP="003E2CDD">
      <w:pPr>
        <w:tabs>
          <w:tab w:val="left" w:pos="1134"/>
        </w:tabs>
        <w:autoSpaceDE w:val="0"/>
        <w:autoSpaceDN w:val="0"/>
        <w:adjustRightInd w:val="0"/>
        <w:ind w:left="1260" w:right="-1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5068"/>
      </w:tblGrid>
      <w:tr w:rsidR="00EB7CA9" w:rsidRPr="00573402" w:rsidTr="000D164A">
        <w:tc>
          <w:tcPr>
            <w:tcW w:w="5353" w:type="dxa"/>
            <w:shd w:val="clear" w:color="auto" w:fill="auto"/>
          </w:tcPr>
          <w:p w:rsidR="00EB7CA9" w:rsidRDefault="00EB7CA9" w:rsidP="000D1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573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редседателя </w:t>
            </w:r>
          </w:p>
          <w:p w:rsidR="00EB7CA9" w:rsidRPr="00573402" w:rsidRDefault="00EB7CA9" w:rsidP="000D1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Правительства Ленинградской области – председатель комитета по сохранению культурного наследия</w:t>
            </w:r>
          </w:p>
        </w:tc>
        <w:tc>
          <w:tcPr>
            <w:tcW w:w="5068" w:type="dxa"/>
            <w:shd w:val="clear" w:color="auto" w:fill="auto"/>
          </w:tcPr>
          <w:p w:rsidR="00EB7CA9" w:rsidRPr="00573402" w:rsidRDefault="00EB7CA9" w:rsidP="000D16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7CA9" w:rsidRPr="00573402" w:rsidRDefault="00EB7CA9" w:rsidP="000D16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7CA9" w:rsidRPr="00573402" w:rsidRDefault="00EB7CA9" w:rsidP="000D16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7CA9" w:rsidRPr="00573402" w:rsidRDefault="00EB7CA9" w:rsidP="000D16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В.О. Цой</w:t>
            </w:r>
          </w:p>
        </w:tc>
      </w:tr>
    </w:tbl>
    <w:p w:rsidR="003E2CDD" w:rsidRDefault="003E2CDD" w:rsidP="003E2C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2CDD" w:rsidRDefault="003E2CDD" w:rsidP="003E2C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2CDD" w:rsidRDefault="003E2CDD" w:rsidP="003E2C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2CDD" w:rsidRDefault="003E2CDD" w:rsidP="003E2C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2CDD" w:rsidRDefault="003E2CDD" w:rsidP="003E2C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2CDD" w:rsidRPr="007B7F14" w:rsidRDefault="003E2CDD" w:rsidP="003E2C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B7CA9" w:rsidRDefault="00EB7CA9" w:rsidP="003E2C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CA9" w:rsidRDefault="00EB7CA9" w:rsidP="003E2C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CA9" w:rsidRDefault="00EB7CA9" w:rsidP="003E2C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CA9" w:rsidRDefault="00EB7CA9" w:rsidP="003E2C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CA9" w:rsidRDefault="00EB7CA9" w:rsidP="003E2C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CA9" w:rsidRDefault="00EB7CA9" w:rsidP="003E2C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CA9" w:rsidRDefault="00EB7CA9" w:rsidP="003E2C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CA9" w:rsidRDefault="00EB7CA9" w:rsidP="003E2C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CA9" w:rsidRDefault="00EB7CA9" w:rsidP="003E2C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CA9" w:rsidRDefault="00EB7CA9" w:rsidP="003E2C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CA9" w:rsidRDefault="00EB7CA9" w:rsidP="003E2C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CA9" w:rsidRDefault="00EB7CA9" w:rsidP="003E2C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CA9" w:rsidRDefault="00EB7CA9" w:rsidP="003E2C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CA9" w:rsidRDefault="00EB7CA9" w:rsidP="003E2C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2CDD" w:rsidRPr="007B7F14" w:rsidRDefault="003E2CDD" w:rsidP="003E2C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Подготовил:</w:t>
      </w:r>
    </w:p>
    <w:p w:rsidR="003E2CDD" w:rsidRPr="007B7F14" w:rsidRDefault="003E2CDD" w:rsidP="003E2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CDD" w:rsidRPr="007B7F14" w:rsidRDefault="003E2CDD" w:rsidP="003E2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F1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                                  и использования  объектов культурного наследия комитета по культуре Ленинградской области</w:t>
      </w:r>
    </w:p>
    <w:p w:rsidR="003E2CDD" w:rsidRPr="007B7F14" w:rsidRDefault="003E2CDD" w:rsidP="003E2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CDD" w:rsidRPr="007B7F14" w:rsidRDefault="003E2CDD" w:rsidP="003E2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F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И.Е. Ефимова</w:t>
      </w:r>
    </w:p>
    <w:p w:rsidR="003E2CDD" w:rsidRPr="007B7F14" w:rsidRDefault="003E2CDD" w:rsidP="003E2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CDD" w:rsidRPr="007B7F14" w:rsidRDefault="003E2CDD" w:rsidP="003E2C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Согласовано:</w:t>
      </w:r>
    </w:p>
    <w:p w:rsidR="003E2CDD" w:rsidRPr="007B7F14" w:rsidRDefault="003E2CDD" w:rsidP="003E2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CDD" w:rsidRPr="007B7F14" w:rsidRDefault="003E2CDD" w:rsidP="003E2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F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3E2CDD" w:rsidRPr="007B7F14" w:rsidRDefault="003E2CDD" w:rsidP="003E2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CDD" w:rsidRPr="007B7F14" w:rsidRDefault="003E2CDD" w:rsidP="003E2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F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С.А. Волкова</w:t>
      </w:r>
    </w:p>
    <w:p w:rsidR="003E2CDD" w:rsidRPr="007B7F14" w:rsidRDefault="003E2CDD" w:rsidP="003E2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CDD" w:rsidRPr="007B7F14" w:rsidRDefault="003E2CDD" w:rsidP="003E2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F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сектора судебного и административного производства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3E2CDD" w:rsidRPr="007B7F14" w:rsidRDefault="003E2CDD" w:rsidP="003E2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CDD" w:rsidRPr="007B7F14" w:rsidRDefault="003E2CDD" w:rsidP="003E2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F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______________________________Ю.И. Юруть</w:t>
      </w:r>
    </w:p>
    <w:p w:rsidR="003E2CDD" w:rsidRPr="007B7F14" w:rsidRDefault="003E2CDD" w:rsidP="003E2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CDD" w:rsidRPr="007B7F14" w:rsidRDefault="003E2CDD" w:rsidP="003E2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CDD" w:rsidRPr="007B7F14" w:rsidRDefault="003E2CDD" w:rsidP="003E2C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Ознакомлен:</w:t>
      </w:r>
    </w:p>
    <w:p w:rsidR="003E2CDD" w:rsidRPr="007B7F14" w:rsidRDefault="003E2CDD" w:rsidP="003E2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CDD" w:rsidRPr="007B7F14" w:rsidRDefault="003E2CDD" w:rsidP="003E2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CDD" w:rsidRPr="007B7F14" w:rsidRDefault="003E2CDD" w:rsidP="003E2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F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3E2CDD" w:rsidRPr="007B7F14" w:rsidRDefault="003E2CDD" w:rsidP="003E2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CDD" w:rsidRPr="007B7F14" w:rsidRDefault="003E2CDD" w:rsidP="003E2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F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С.А. Волкова</w:t>
      </w:r>
    </w:p>
    <w:p w:rsidR="003E2CDD" w:rsidRDefault="003E2CDD" w:rsidP="003E2C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2CDD" w:rsidRPr="00921332" w:rsidRDefault="003E2CDD" w:rsidP="003E2C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E2CDD" w:rsidRPr="00921332" w:rsidSect="00E5752C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3E2CDD" w:rsidTr="000D164A">
        <w:tc>
          <w:tcPr>
            <w:tcW w:w="5812" w:type="dxa"/>
          </w:tcPr>
          <w:p w:rsidR="003E2CDD" w:rsidRDefault="003E2CDD" w:rsidP="000D16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4394" w:type="dxa"/>
          </w:tcPr>
          <w:p w:rsidR="003E2CDD" w:rsidRDefault="003E2CDD" w:rsidP="000D1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310292" w:rsidRDefault="00310292" w:rsidP="00310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комитета по сохранению культурного наследия </w:t>
            </w:r>
          </w:p>
          <w:p w:rsidR="00310292" w:rsidRDefault="00310292" w:rsidP="00310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3E2CDD" w:rsidRDefault="003E2CDD" w:rsidP="00EB7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«___»________202</w:t>
            </w:r>
            <w:r w:rsidR="00EB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№__________</w:t>
            </w:r>
          </w:p>
        </w:tc>
      </w:tr>
    </w:tbl>
    <w:p w:rsidR="003E2CDD" w:rsidRPr="006479E1" w:rsidRDefault="003E2CDD" w:rsidP="003E2CDD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3E2CDD" w:rsidRPr="00CE74EF" w:rsidRDefault="003E2CDD" w:rsidP="003E2CDD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5812"/>
        <w:gridCol w:w="4394"/>
        <w:gridCol w:w="19"/>
      </w:tblGrid>
      <w:tr w:rsidR="003E2CDD" w:rsidRPr="00851F08" w:rsidTr="00013093">
        <w:tc>
          <w:tcPr>
            <w:tcW w:w="10333" w:type="dxa"/>
            <w:gridSpan w:val="4"/>
          </w:tcPr>
          <w:p w:rsidR="003E2CDD" w:rsidRPr="004140F3" w:rsidRDefault="003E2CDD" w:rsidP="000D1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Границы зон охраны </w:t>
            </w:r>
            <w:r w:rsidRPr="00B86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объекта культурного наследия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регионального </w:t>
            </w:r>
            <w:r w:rsidRPr="00C15FC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значения </w:t>
            </w:r>
            <w:r w:rsidR="00922967" w:rsidRPr="00E551E8">
              <w:rPr>
                <w:rFonts w:ascii="Times New Roman" w:hAnsi="Times New Roman"/>
                <w:b/>
                <w:sz w:val="27"/>
                <w:szCs w:val="27"/>
              </w:rPr>
              <w:t>«</w:t>
            </w:r>
            <w:r w:rsidR="00922967" w:rsidRPr="00EB7CA9">
              <w:rPr>
                <w:rFonts w:ascii="Times New Roman" w:hAnsi="Times New Roman"/>
                <w:b/>
                <w:sz w:val="27"/>
                <w:szCs w:val="27"/>
              </w:rPr>
              <w:t>Церковь Троицы</w:t>
            </w:r>
            <w:r w:rsidR="00922967" w:rsidRPr="00E551E8">
              <w:rPr>
                <w:rFonts w:ascii="Times New Roman" w:hAnsi="Times New Roman"/>
                <w:b/>
                <w:sz w:val="27"/>
                <w:szCs w:val="27"/>
              </w:rPr>
              <w:t xml:space="preserve">» по адресу: </w:t>
            </w:r>
            <w:proofErr w:type="gramStart"/>
            <w:r w:rsidR="00922967" w:rsidRPr="00EB7CA9">
              <w:rPr>
                <w:rFonts w:ascii="Times New Roman" w:hAnsi="Times New Roman"/>
                <w:b/>
                <w:sz w:val="27"/>
                <w:szCs w:val="27"/>
              </w:rPr>
              <w:t xml:space="preserve">Ленинградская область, </w:t>
            </w:r>
            <w:proofErr w:type="spellStart"/>
            <w:r w:rsidR="00922967" w:rsidRPr="00EB7CA9">
              <w:rPr>
                <w:rFonts w:ascii="Times New Roman" w:hAnsi="Times New Roman"/>
                <w:b/>
                <w:sz w:val="27"/>
                <w:szCs w:val="27"/>
              </w:rPr>
              <w:t>Подпорожский</w:t>
            </w:r>
            <w:proofErr w:type="spellEnd"/>
            <w:r w:rsidR="00922967" w:rsidRPr="00EB7CA9">
              <w:rPr>
                <w:rFonts w:ascii="Times New Roman" w:hAnsi="Times New Roman"/>
                <w:b/>
                <w:sz w:val="27"/>
                <w:szCs w:val="27"/>
              </w:rPr>
              <w:t xml:space="preserve"> муниципальный район, Вознесенское городское поселение,</w:t>
            </w:r>
            <w:r w:rsidR="0092296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922967" w:rsidRPr="00EB7CA9">
              <w:rPr>
                <w:rFonts w:ascii="Times New Roman" w:hAnsi="Times New Roman"/>
                <w:b/>
                <w:sz w:val="27"/>
                <w:szCs w:val="27"/>
              </w:rPr>
              <w:t>д. Богданово,</w:t>
            </w:r>
            <w:r w:rsidR="00922967">
              <w:rPr>
                <w:rFonts w:ascii="Times New Roman" w:hAnsi="Times New Roman"/>
                <w:b/>
                <w:sz w:val="27"/>
                <w:szCs w:val="27"/>
              </w:rPr>
              <w:t xml:space="preserve">                         </w:t>
            </w:r>
            <w:r w:rsidR="00922967" w:rsidRPr="00EB7CA9">
              <w:rPr>
                <w:rFonts w:ascii="Times New Roman" w:hAnsi="Times New Roman"/>
                <w:b/>
                <w:sz w:val="27"/>
                <w:szCs w:val="27"/>
              </w:rPr>
              <w:t xml:space="preserve"> ул. Троицкая, д. 6</w:t>
            </w:r>
            <w:proofErr w:type="gramEnd"/>
          </w:p>
          <w:p w:rsidR="003E2CDD" w:rsidRDefault="003E2CDD" w:rsidP="000D16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2CDD" w:rsidRDefault="003E2CDD" w:rsidP="000D16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30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Карта (схема) границ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зон охраны</w:t>
            </w:r>
          </w:p>
          <w:p w:rsidR="003E2CDD" w:rsidRDefault="003E2CDD" w:rsidP="000D164A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  <w:p w:rsidR="003E2CDD" w:rsidRDefault="00922967" w:rsidP="000D164A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CC7CDD" wp14:editId="0BDF016E">
                  <wp:extent cx="6323317" cy="4723074"/>
                  <wp:effectExtent l="0" t="0" r="1905" b="1905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3317" cy="4723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2CDD" w:rsidRDefault="003E2CDD" w:rsidP="000D164A">
            <w:pPr>
              <w:pStyle w:val="-1"/>
              <w:numPr>
                <w:ilvl w:val="0"/>
                <w:numId w:val="0"/>
              </w:numPr>
              <w:rPr>
                <w:b w:val="0"/>
                <w:sz w:val="28"/>
                <w:szCs w:val="28"/>
              </w:rPr>
            </w:pPr>
          </w:p>
          <w:p w:rsidR="000E4327" w:rsidRDefault="000E4327" w:rsidP="000D164A">
            <w:pPr>
              <w:pStyle w:val="-1"/>
              <w:numPr>
                <w:ilvl w:val="0"/>
                <w:numId w:val="0"/>
              </w:numPr>
              <w:rPr>
                <w:b w:val="0"/>
                <w:sz w:val="28"/>
                <w:szCs w:val="28"/>
              </w:rPr>
            </w:pPr>
          </w:p>
          <w:p w:rsidR="000E4327" w:rsidRDefault="000E4327" w:rsidP="000D164A">
            <w:pPr>
              <w:pStyle w:val="-1"/>
              <w:numPr>
                <w:ilvl w:val="0"/>
                <w:numId w:val="0"/>
              </w:numPr>
              <w:rPr>
                <w:b w:val="0"/>
                <w:sz w:val="28"/>
                <w:szCs w:val="28"/>
              </w:rPr>
            </w:pPr>
          </w:p>
          <w:p w:rsidR="000E4327" w:rsidRDefault="000E4327" w:rsidP="000D164A">
            <w:pPr>
              <w:pStyle w:val="-1"/>
              <w:numPr>
                <w:ilvl w:val="0"/>
                <w:numId w:val="0"/>
              </w:numPr>
              <w:rPr>
                <w:b w:val="0"/>
                <w:sz w:val="28"/>
                <w:szCs w:val="28"/>
              </w:rPr>
            </w:pPr>
          </w:p>
          <w:p w:rsidR="000E4327" w:rsidRDefault="000E4327" w:rsidP="000D164A">
            <w:pPr>
              <w:pStyle w:val="-1"/>
              <w:numPr>
                <w:ilvl w:val="0"/>
                <w:numId w:val="0"/>
              </w:numPr>
              <w:rPr>
                <w:b w:val="0"/>
                <w:sz w:val="28"/>
                <w:szCs w:val="28"/>
              </w:rPr>
            </w:pPr>
          </w:p>
          <w:p w:rsidR="000E4327" w:rsidRDefault="000E4327" w:rsidP="000D164A">
            <w:pPr>
              <w:pStyle w:val="-1"/>
              <w:numPr>
                <w:ilvl w:val="0"/>
                <w:numId w:val="0"/>
              </w:numPr>
              <w:rPr>
                <w:b w:val="0"/>
                <w:sz w:val="28"/>
                <w:szCs w:val="28"/>
              </w:rPr>
            </w:pPr>
          </w:p>
          <w:p w:rsidR="000E4327" w:rsidRDefault="000E4327" w:rsidP="000D164A">
            <w:pPr>
              <w:pStyle w:val="-1"/>
              <w:numPr>
                <w:ilvl w:val="0"/>
                <w:numId w:val="0"/>
              </w:numPr>
              <w:rPr>
                <w:b w:val="0"/>
                <w:sz w:val="28"/>
                <w:szCs w:val="28"/>
              </w:rPr>
            </w:pPr>
          </w:p>
          <w:p w:rsidR="000E4327" w:rsidRDefault="000E4327" w:rsidP="000D164A">
            <w:pPr>
              <w:pStyle w:val="-1"/>
              <w:numPr>
                <w:ilvl w:val="0"/>
                <w:numId w:val="0"/>
              </w:numPr>
              <w:rPr>
                <w:b w:val="0"/>
                <w:sz w:val="28"/>
                <w:szCs w:val="28"/>
              </w:rPr>
            </w:pPr>
          </w:p>
          <w:p w:rsidR="000E4327" w:rsidRDefault="000E4327" w:rsidP="000D164A">
            <w:pPr>
              <w:pStyle w:val="-1"/>
              <w:numPr>
                <w:ilvl w:val="0"/>
                <w:numId w:val="0"/>
              </w:numPr>
              <w:rPr>
                <w:b w:val="0"/>
                <w:sz w:val="28"/>
                <w:szCs w:val="28"/>
              </w:rPr>
            </w:pPr>
          </w:p>
          <w:p w:rsidR="000E4327" w:rsidRDefault="000E4327" w:rsidP="000D164A">
            <w:pPr>
              <w:pStyle w:val="-1"/>
              <w:numPr>
                <w:ilvl w:val="0"/>
                <w:numId w:val="0"/>
              </w:numPr>
              <w:rPr>
                <w:b w:val="0"/>
                <w:sz w:val="28"/>
                <w:szCs w:val="28"/>
              </w:rPr>
            </w:pPr>
          </w:p>
          <w:p w:rsidR="000E4327" w:rsidRDefault="000E4327" w:rsidP="000D164A">
            <w:pPr>
              <w:pStyle w:val="-1"/>
              <w:numPr>
                <w:ilvl w:val="0"/>
                <w:numId w:val="0"/>
              </w:numPr>
              <w:rPr>
                <w:b w:val="0"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40"/>
              <w:gridCol w:w="4955"/>
            </w:tblGrid>
            <w:tr w:rsidR="000E4327" w:rsidTr="000E4327">
              <w:tc>
                <w:tcPr>
                  <w:tcW w:w="5240" w:type="dxa"/>
                </w:tcPr>
                <w:p w:rsidR="000E4327" w:rsidRDefault="000E4327" w:rsidP="000E4327">
                  <w:pPr>
                    <w:pStyle w:val="-1"/>
                    <w:numPr>
                      <w:ilvl w:val="0"/>
                      <w:numId w:val="0"/>
                    </w:numPr>
                    <w:jc w:val="center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54695F5" wp14:editId="7FF385EE">
                        <wp:extent cx="2552369" cy="2071816"/>
                        <wp:effectExtent l="0" t="0" r="635" b="508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8"/>
                                <a:srcRect l="13508" t="5689" r="11193" b="1045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556493" cy="207516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55" w:type="dxa"/>
                </w:tcPr>
                <w:p w:rsidR="000E4327" w:rsidRDefault="000E4327" w:rsidP="000E4327">
                  <w:pPr>
                    <w:pStyle w:val="-1"/>
                    <w:numPr>
                      <w:ilvl w:val="0"/>
                      <w:numId w:val="0"/>
                    </w:numPr>
                    <w:jc w:val="center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6608ED" wp14:editId="3171438A">
                        <wp:extent cx="2564658" cy="2206465"/>
                        <wp:effectExtent l="0" t="0" r="7620" b="381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9"/>
                                <a:srcRect l="11306" t="10770" r="12801" b="933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566066" cy="22076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E4327" w:rsidRDefault="000E4327" w:rsidP="000D164A">
            <w:pPr>
              <w:pStyle w:val="-1"/>
              <w:numPr>
                <w:ilvl w:val="0"/>
                <w:numId w:val="0"/>
              </w:numPr>
              <w:rPr>
                <w:b w:val="0"/>
                <w:sz w:val="28"/>
                <w:szCs w:val="28"/>
              </w:rPr>
            </w:pPr>
          </w:p>
          <w:p w:rsidR="003E2CDD" w:rsidRDefault="000E4327" w:rsidP="000D164A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38DDFF" wp14:editId="5DA969CF">
                  <wp:extent cx="4524292" cy="3298553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6826"/>
                          <a:stretch/>
                        </pic:blipFill>
                        <pic:spPr bwMode="auto">
                          <a:xfrm>
                            <a:off x="0" y="0"/>
                            <a:ext cx="4534495" cy="3305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E4327" w:rsidRDefault="000E4327" w:rsidP="000D164A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4D12CD" wp14:editId="72D70BD3">
                  <wp:extent cx="3016035" cy="3307742"/>
                  <wp:effectExtent l="0" t="0" r="0" b="698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917" cy="3309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2CDD" w:rsidRDefault="003E2CDD" w:rsidP="000D164A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  <w:r w:rsidRPr="004140F3">
              <w:rPr>
                <w:sz w:val="28"/>
                <w:szCs w:val="28"/>
              </w:rPr>
              <w:lastRenderedPageBreak/>
              <w:t xml:space="preserve">Описание границ </w:t>
            </w:r>
            <w:r w:rsidR="00013093">
              <w:rPr>
                <w:rFonts w:eastAsia="Times New Roman"/>
                <w:sz w:val="28"/>
                <w:szCs w:val="28"/>
                <w:lang w:eastAsia="ru-RU"/>
              </w:rPr>
              <w:t xml:space="preserve">и координаты характерных (поворотных) точек границ охранной зоны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ОЗ</w:t>
            </w:r>
            <w:r w:rsidR="00013093">
              <w:rPr>
                <w:rFonts w:eastAsia="Times New Roman"/>
                <w:sz w:val="28"/>
                <w:szCs w:val="28"/>
                <w:lang w:eastAsia="ru-RU"/>
              </w:rPr>
              <w:t>-1</w:t>
            </w:r>
            <w:r w:rsidRPr="004140F3">
              <w:rPr>
                <w:sz w:val="28"/>
                <w:szCs w:val="28"/>
              </w:rPr>
              <w:t xml:space="preserve"> объекта культурного наследия регионального значения </w:t>
            </w:r>
            <w:r w:rsidR="000E4327" w:rsidRPr="00E551E8">
              <w:rPr>
                <w:sz w:val="27"/>
                <w:szCs w:val="27"/>
              </w:rPr>
              <w:t>«</w:t>
            </w:r>
            <w:r w:rsidR="000E4327" w:rsidRPr="00EB7CA9">
              <w:rPr>
                <w:sz w:val="27"/>
                <w:szCs w:val="27"/>
              </w:rPr>
              <w:t>Церковь Троицы</w:t>
            </w:r>
            <w:r w:rsidR="000E4327" w:rsidRPr="00E551E8">
              <w:rPr>
                <w:sz w:val="27"/>
                <w:szCs w:val="27"/>
              </w:rPr>
              <w:t xml:space="preserve">» по адресу: </w:t>
            </w:r>
            <w:proofErr w:type="gramStart"/>
            <w:r w:rsidR="000E4327" w:rsidRPr="00EB7CA9">
              <w:rPr>
                <w:sz w:val="27"/>
                <w:szCs w:val="27"/>
              </w:rPr>
              <w:t xml:space="preserve">Ленинградская область, </w:t>
            </w:r>
            <w:proofErr w:type="spellStart"/>
            <w:r w:rsidR="000E4327" w:rsidRPr="00EB7CA9">
              <w:rPr>
                <w:sz w:val="27"/>
                <w:szCs w:val="27"/>
              </w:rPr>
              <w:t>Подпорожский</w:t>
            </w:r>
            <w:proofErr w:type="spellEnd"/>
            <w:r w:rsidR="000E4327" w:rsidRPr="00EB7CA9">
              <w:rPr>
                <w:sz w:val="27"/>
                <w:szCs w:val="27"/>
              </w:rPr>
              <w:t xml:space="preserve"> муниципальный район, Вознесенское городское поселение,</w:t>
            </w:r>
            <w:r w:rsidR="000E4327">
              <w:rPr>
                <w:b w:val="0"/>
                <w:sz w:val="27"/>
                <w:szCs w:val="27"/>
              </w:rPr>
              <w:t xml:space="preserve"> </w:t>
            </w:r>
            <w:r w:rsidR="00013093">
              <w:rPr>
                <w:b w:val="0"/>
                <w:sz w:val="27"/>
                <w:szCs w:val="27"/>
              </w:rPr>
              <w:t xml:space="preserve">                    </w:t>
            </w:r>
            <w:r w:rsidR="000E4327" w:rsidRPr="00EB7CA9">
              <w:rPr>
                <w:sz w:val="27"/>
                <w:szCs w:val="27"/>
              </w:rPr>
              <w:t>д. Богданово,</w:t>
            </w:r>
            <w:r w:rsidR="000E4327">
              <w:rPr>
                <w:b w:val="0"/>
                <w:sz w:val="27"/>
                <w:szCs w:val="27"/>
              </w:rPr>
              <w:t xml:space="preserve"> </w:t>
            </w:r>
            <w:r w:rsidR="000E4327" w:rsidRPr="00EB7CA9">
              <w:rPr>
                <w:sz w:val="27"/>
                <w:szCs w:val="27"/>
              </w:rPr>
              <w:t>ул. Троицкая, д. 6</w:t>
            </w:r>
            <w:proofErr w:type="gramEnd"/>
          </w:p>
          <w:p w:rsidR="003E2CDD" w:rsidRPr="00013093" w:rsidRDefault="003E2CDD" w:rsidP="000D1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929"/>
              <w:gridCol w:w="1896"/>
              <w:gridCol w:w="1843"/>
              <w:gridCol w:w="5387"/>
            </w:tblGrid>
            <w:tr w:rsidR="00013093" w:rsidTr="00013093">
              <w:trPr>
                <w:trHeight w:val="300"/>
              </w:trPr>
              <w:tc>
                <w:tcPr>
                  <w:tcW w:w="10055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013093" w:rsidRPr="00013093" w:rsidRDefault="0001309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130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МСК</w:t>
                  </w:r>
                  <w:proofErr w:type="gramEnd"/>
                  <w:r w:rsidRPr="000130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47 зона 3</w:t>
                  </w:r>
                </w:p>
              </w:tc>
            </w:tr>
            <w:tr w:rsidR="00013093" w:rsidTr="00013093">
              <w:trPr>
                <w:trHeight w:val="300"/>
              </w:trPr>
              <w:tc>
                <w:tcPr>
                  <w:tcW w:w="9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013093" w:rsidRPr="00013093" w:rsidRDefault="0001309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точки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13093" w:rsidRPr="00013093" w:rsidRDefault="0001309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Y (E)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13093" w:rsidRPr="00013093" w:rsidRDefault="0001309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X </w:t>
                  </w:r>
                  <w:proofErr w:type="gramStart"/>
                  <w:r w:rsidRPr="000130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 w:rsidRPr="000130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N)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013093" w:rsidRPr="00013093" w:rsidRDefault="0001309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Описание поворотных точек</w:t>
                  </w:r>
                </w:p>
              </w:tc>
            </w:tr>
            <w:tr w:rsidR="00013093" w:rsidTr="00013093">
              <w:trPr>
                <w:trHeight w:val="300"/>
              </w:trPr>
              <w:tc>
                <w:tcPr>
                  <w:tcW w:w="9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13093" w:rsidRPr="00013093" w:rsidRDefault="00013093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13093" w:rsidRPr="00013093" w:rsidRDefault="00013093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3329770,54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13093" w:rsidRPr="00013093" w:rsidRDefault="00013093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555615,75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13093" w:rsidRPr="00013093" w:rsidRDefault="0001309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 точки 7 до точки 8 на северо- восток</w:t>
                  </w:r>
                </w:p>
              </w:tc>
            </w:tr>
            <w:tr w:rsidR="00013093" w:rsidTr="00013093">
              <w:trPr>
                <w:trHeight w:val="300"/>
              </w:trPr>
              <w:tc>
                <w:tcPr>
                  <w:tcW w:w="929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13093" w:rsidRPr="00013093" w:rsidRDefault="00013093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13093" w:rsidRPr="00013093" w:rsidRDefault="00013093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3329795,34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13093" w:rsidRPr="00013093" w:rsidRDefault="00013093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555616,75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13093" w:rsidRPr="00013093" w:rsidRDefault="0001309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 точки 8 до точки 9 на северо- запад</w:t>
                  </w:r>
                </w:p>
              </w:tc>
            </w:tr>
            <w:tr w:rsidR="00013093" w:rsidTr="00013093">
              <w:trPr>
                <w:trHeight w:val="300"/>
              </w:trPr>
              <w:tc>
                <w:tcPr>
                  <w:tcW w:w="9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13093" w:rsidRPr="00013093" w:rsidRDefault="00013093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13093" w:rsidRPr="00013093" w:rsidRDefault="00013093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3329795,14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13093" w:rsidRPr="00013093" w:rsidRDefault="00013093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555627,95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13093" w:rsidRPr="00013093" w:rsidRDefault="0001309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от точки 9 до точки 10 на </w:t>
                  </w:r>
                  <w:proofErr w:type="gramStart"/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юго- запад</w:t>
                  </w:r>
                  <w:proofErr w:type="gramEnd"/>
                </w:p>
              </w:tc>
            </w:tr>
            <w:tr w:rsidR="00013093" w:rsidTr="00013093">
              <w:trPr>
                <w:trHeight w:val="300"/>
              </w:trPr>
              <w:tc>
                <w:tcPr>
                  <w:tcW w:w="929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13093" w:rsidRPr="00013093" w:rsidRDefault="00013093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13093" w:rsidRPr="00013093" w:rsidRDefault="00013093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3329770,34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13093" w:rsidRPr="00013093" w:rsidRDefault="00013093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555627,05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13093" w:rsidRPr="00013093" w:rsidRDefault="0001309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 точки 10 до точки 11 на северо- запад</w:t>
                  </w:r>
                </w:p>
              </w:tc>
            </w:tr>
            <w:tr w:rsidR="00013093" w:rsidTr="00013093">
              <w:trPr>
                <w:trHeight w:val="300"/>
              </w:trPr>
              <w:tc>
                <w:tcPr>
                  <w:tcW w:w="9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13093" w:rsidRPr="00013093" w:rsidRDefault="00013093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13093" w:rsidRPr="00013093" w:rsidRDefault="00013093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3329751,08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13093" w:rsidRPr="00013093" w:rsidRDefault="00013093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555641,99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13093" w:rsidRPr="00013093" w:rsidRDefault="0001309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от точки 11 до точки 12 на </w:t>
                  </w:r>
                  <w:proofErr w:type="gramStart"/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юго- восток</w:t>
                  </w:r>
                  <w:proofErr w:type="gramEnd"/>
                </w:p>
              </w:tc>
            </w:tr>
            <w:tr w:rsidR="00013093" w:rsidTr="00013093">
              <w:trPr>
                <w:trHeight w:val="300"/>
              </w:trPr>
              <w:tc>
                <w:tcPr>
                  <w:tcW w:w="929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13093" w:rsidRPr="00013093" w:rsidRDefault="00013093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13093" w:rsidRPr="00013093" w:rsidRDefault="00013093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3329758,88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13093" w:rsidRPr="00013093" w:rsidRDefault="00013093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555641,89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13093" w:rsidRPr="00013093" w:rsidRDefault="0001309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 точки 12 до точки 13 на северо- восток</w:t>
                  </w:r>
                </w:p>
              </w:tc>
            </w:tr>
            <w:tr w:rsidR="00013093" w:rsidTr="00013093">
              <w:trPr>
                <w:trHeight w:val="300"/>
              </w:trPr>
              <w:tc>
                <w:tcPr>
                  <w:tcW w:w="9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13093" w:rsidRPr="00013093" w:rsidRDefault="00013093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13093" w:rsidRPr="00013093" w:rsidRDefault="00013093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3329789,19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13093" w:rsidRPr="00013093" w:rsidRDefault="00013093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555644,02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13093" w:rsidRPr="00013093" w:rsidRDefault="0001309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от точки 13 до точки 14 на </w:t>
                  </w:r>
                  <w:proofErr w:type="gramStart"/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юго- восток</w:t>
                  </w:r>
                  <w:proofErr w:type="gramEnd"/>
                </w:p>
              </w:tc>
            </w:tr>
            <w:tr w:rsidR="00013093" w:rsidTr="00013093">
              <w:trPr>
                <w:trHeight w:val="300"/>
              </w:trPr>
              <w:tc>
                <w:tcPr>
                  <w:tcW w:w="929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13093" w:rsidRPr="00013093" w:rsidRDefault="00013093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13093" w:rsidRPr="00013093" w:rsidRDefault="00013093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3329798,99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13093" w:rsidRPr="00013093" w:rsidRDefault="00013093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555642,44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13093" w:rsidRPr="00013093" w:rsidRDefault="0001309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от точки 14 до точки 15 на </w:t>
                  </w:r>
                  <w:proofErr w:type="gramStart"/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юго- восток</w:t>
                  </w:r>
                  <w:proofErr w:type="gramEnd"/>
                </w:p>
              </w:tc>
            </w:tr>
            <w:tr w:rsidR="00013093" w:rsidTr="00013093">
              <w:trPr>
                <w:trHeight w:val="300"/>
              </w:trPr>
              <w:tc>
                <w:tcPr>
                  <w:tcW w:w="9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13093" w:rsidRPr="00013093" w:rsidRDefault="00013093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13093" w:rsidRPr="00013093" w:rsidRDefault="00013093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3329798,99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13093" w:rsidRPr="00013093" w:rsidRDefault="00013093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555606,17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13093" w:rsidRPr="00013093" w:rsidRDefault="0001309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 точки 15 до точки 16 на северо- запад</w:t>
                  </w:r>
                </w:p>
              </w:tc>
            </w:tr>
            <w:tr w:rsidR="00013093" w:rsidTr="00013093">
              <w:trPr>
                <w:trHeight w:val="315"/>
              </w:trPr>
              <w:tc>
                <w:tcPr>
                  <w:tcW w:w="9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13093" w:rsidRPr="00013093" w:rsidRDefault="00013093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13093" w:rsidRPr="00013093" w:rsidRDefault="00013093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3329751,45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13093" w:rsidRPr="00013093" w:rsidRDefault="00013093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555606,17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13093" w:rsidRPr="00013093" w:rsidRDefault="0001309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 точки 16 до точки 7 на северо- восток</w:t>
                  </w:r>
                </w:p>
              </w:tc>
            </w:tr>
          </w:tbl>
          <w:p w:rsidR="00013093" w:rsidRDefault="00013093" w:rsidP="00013093"/>
          <w:p w:rsidR="00013093" w:rsidRPr="00013093" w:rsidRDefault="00013093" w:rsidP="000130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30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Описание границ </w:t>
            </w:r>
            <w:r w:rsidRPr="000130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координаты характерных (поворотных) точек границ охранной зоны ОЗ-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0130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объекта культурного наследия регионального значения </w:t>
            </w:r>
            <w:r w:rsidRPr="0001309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«Церковь Троицы» по адресу: </w:t>
            </w:r>
            <w:proofErr w:type="gramStart"/>
            <w:r w:rsidRPr="0001309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Ленинградская область, </w:t>
            </w:r>
            <w:proofErr w:type="spellStart"/>
            <w:r w:rsidRPr="00013093">
              <w:rPr>
                <w:rFonts w:ascii="Times New Roman" w:hAnsi="Times New Roman" w:cs="Times New Roman"/>
                <w:b/>
                <w:sz w:val="27"/>
                <w:szCs w:val="27"/>
              </w:rPr>
              <w:t>Подпорожский</w:t>
            </w:r>
            <w:proofErr w:type="spellEnd"/>
            <w:r w:rsidRPr="0001309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муниципальный район, Вознесенское городское поселение,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013093">
              <w:rPr>
                <w:rFonts w:ascii="Times New Roman" w:hAnsi="Times New Roman" w:cs="Times New Roman"/>
                <w:b/>
                <w:sz w:val="27"/>
                <w:szCs w:val="27"/>
              </w:rPr>
              <w:t>д. Богданово, ул. Троицкая, д. 6</w:t>
            </w:r>
            <w:proofErr w:type="gramEnd"/>
          </w:p>
          <w:p w:rsidR="00013093" w:rsidRDefault="00013093" w:rsidP="00013093"/>
          <w:tbl>
            <w:tblPr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936"/>
              <w:gridCol w:w="1889"/>
              <w:gridCol w:w="1843"/>
              <w:gridCol w:w="5387"/>
            </w:tblGrid>
            <w:tr w:rsidR="00013093" w:rsidRPr="00013093" w:rsidTr="00013093">
              <w:trPr>
                <w:trHeight w:val="300"/>
              </w:trPr>
              <w:tc>
                <w:tcPr>
                  <w:tcW w:w="10055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013093" w:rsidRPr="00013093" w:rsidRDefault="0001309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130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МСК</w:t>
                  </w:r>
                  <w:proofErr w:type="gramEnd"/>
                  <w:r w:rsidRPr="000130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47 зона 3</w:t>
                  </w:r>
                </w:p>
              </w:tc>
            </w:tr>
            <w:tr w:rsidR="00013093" w:rsidRPr="00013093" w:rsidTr="00013093">
              <w:trPr>
                <w:trHeight w:val="300"/>
              </w:trPr>
              <w:tc>
                <w:tcPr>
                  <w:tcW w:w="9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013093" w:rsidRPr="00013093" w:rsidRDefault="0001309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точки</w:t>
                  </w:r>
                </w:p>
              </w:tc>
              <w:tc>
                <w:tcPr>
                  <w:tcW w:w="1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13093" w:rsidRPr="00013093" w:rsidRDefault="0001309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Y (E)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13093" w:rsidRPr="00013093" w:rsidRDefault="0001309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X </w:t>
                  </w:r>
                  <w:proofErr w:type="gramStart"/>
                  <w:r w:rsidRPr="000130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 w:rsidRPr="000130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N)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013093" w:rsidRPr="00013093" w:rsidRDefault="0001309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Описание поворотных точек</w:t>
                  </w:r>
                </w:p>
              </w:tc>
            </w:tr>
            <w:tr w:rsidR="00013093" w:rsidRPr="00013093" w:rsidTr="00013093">
              <w:trPr>
                <w:trHeight w:val="300"/>
              </w:trPr>
              <w:tc>
                <w:tcPr>
                  <w:tcW w:w="93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13093" w:rsidRPr="00013093" w:rsidRDefault="00013093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13093" w:rsidRPr="00013093" w:rsidRDefault="00013093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3329734,16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13093" w:rsidRPr="00013093" w:rsidRDefault="00013093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555649,53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13093" w:rsidRPr="00013093" w:rsidRDefault="0001309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от точки 1 до точки 2 на </w:t>
                  </w:r>
                  <w:proofErr w:type="gramStart"/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юго- восток</w:t>
                  </w:r>
                  <w:proofErr w:type="gramEnd"/>
                </w:p>
              </w:tc>
            </w:tr>
            <w:tr w:rsidR="00013093" w:rsidRPr="00013093" w:rsidTr="00013093">
              <w:trPr>
                <w:trHeight w:val="300"/>
              </w:trPr>
              <w:tc>
                <w:tcPr>
                  <w:tcW w:w="93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13093" w:rsidRPr="00013093" w:rsidRDefault="00013093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13093" w:rsidRPr="00013093" w:rsidRDefault="00013093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3329740,85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13093" w:rsidRPr="00013093" w:rsidRDefault="00013093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555647,32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13093" w:rsidRPr="00013093" w:rsidRDefault="0001309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от точки 2 до точки 3 на </w:t>
                  </w:r>
                  <w:proofErr w:type="gramStart"/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юго- восток</w:t>
                  </w:r>
                  <w:proofErr w:type="gramEnd"/>
                </w:p>
              </w:tc>
            </w:tr>
            <w:tr w:rsidR="00013093" w:rsidRPr="00013093" w:rsidTr="00013093">
              <w:trPr>
                <w:trHeight w:val="300"/>
              </w:trPr>
              <w:tc>
                <w:tcPr>
                  <w:tcW w:w="93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13093" w:rsidRPr="00013093" w:rsidRDefault="00013093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13093" w:rsidRPr="00013093" w:rsidRDefault="00013093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3329774,63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13093" w:rsidRPr="00013093" w:rsidRDefault="00013093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555647,05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13093" w:rsidRPr="00013093" w:rsidRDefault="0001309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 точки 3 до точки 4 на северо- восток</w:t>
                  </w:r>
                </w:p>
              </w:tc>
            </w:tr>
            <w:tr w:rsidR="00013093" w:rsidRPr="00013093" w:rsidTr="00013093">
              <w:trPr>
                <w:trHeight w:val="300"/>
              </w:trPr>
              <w:tc>
                <w:tcPr>
                  <w:tcW w:w="93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13093" w:rsidRPr="00013093" w:rsidRDefault="00013093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13093" w:rsidRPr="00013093" w:rsidRDefault="00013093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3329777,57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13093" w:rsidRPr="00013093" w:rsidRDefault="00013093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555695,71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13093" w:rsidRPr="00013093" w:rsidRDefault="0001309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 точки 4 до точки 5 на северо- запад</w:t>
                  </w:r>
                </w:p>
              </w:tc>
            </w:tr>
            <w:tr w:rsidR="00013093" w:rsidRPr="00013093" w:rsidTr="00013093">
              <w:trPr>
                <w:trHeight w:val="300"/>
              </w:trPr>
              <w:tc>
                <w:tcPr>
                  <w:tcW w:w="93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13093" w:rsidRPr="00013093" w:rsidRDefault="00013093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13093" w:rsidRPr="00013093" w:rsidRDefault="00013093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3329719,56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13093" w:rsidRPr="00013093" w:rsidRDefault="00013093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555699,21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13093" w:rsidRPr="00013093" w:rsidRDefault="0001309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от точки 5 до точки 6 на </w:t>
                  </w:r>
                  <w:proofErr w:type="gramStart"/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юго- запад</w:t>
                  </w:r>
                  <w:proofErr w:type="gramEnd"/>
                </w:p>
              </w:tc>
            </w:tr>
            <w:tr w:rsidR="00013093" w:rsidRPr="00013093" w:rsidTr="00013093">
              <w:trPr>
                <w:trHeight w:val="315"/>
              </w:trPr>
              <w:tc>
                <w:tcPr>
                  <w:tcW w:w="93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13093" w:rsidRPr="00013093" w:rsidRDefault="00013093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13093" w:rsidRPr="00013093" w:rsidRDefault="00013093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3329717,03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13093" w:rsidRPr="00013093" w:rsidRDefault="00013093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555651,74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13093" w:rsidRPr="00013093" w:rsidRDefault="0001309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от точки 6 до точки 1 на </w:t>
                  </w:r>
                  <w:proofErr w:type="gramStart"/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юго- восток</w:t>
                  </w:r>
                  <w:proofErr w:type="gramEnd"/>
                </w:p>
              </w:tc>
            </w:tr>
          </w:tbl>
          <w:p w:rsidR="00013093" w:rsidRDefault="00013093" w:rsidP="00013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093" w:rsidRDefault="00013093" w:rsidP="00013093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  <w:r w:rsidRPr="004140F3">
              <w:rPr>
                <w:sz w:val="28"/>
                <w:szCs w:val="28"/>
              </w:rPr>
              <w:t xml:space="preserve">Описание границ </w:t>
            </w:r>
            <w:r>
              <w:rPr>
                <w:sz w:val="28"/>
                <w:szCs w:val="28"/>
              </w:rPr>
              <w:t>и к</w:t>
            </w:r>
            <w:r w:rsidRPr="00602664">
              <w:rPr>
                <w:sz w:val="28"/>
                <w:szCs w:val="28"/>
              </w:rPr>
              <w:t>оординаты характерных (поворотных) точек границ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зоны охраняемого природного </w:t>
            </w:r>
            <w:r w:rsidRPr="00602664">
              <w:rPr>
                <w:bCs/>
                <w:sz w:val="28"/>
                <w:szCs w:val="28"/>
              </w:rPr>
              <w:t>ландшафта (ЗОЛ)</w:t>
            </w:r>
            <w:r w:rsidRPr="004140F3">
              <w:rPr>
                <w:sz w:val="28"/>
                <w:szCs w:val="28"/>
              </w:rPr>
              <w:t xml:space="preserve"> объекта культурного наследия регионального значения </w:t>
            </w:r>
            <w:r w:rsidRPr="00E551E8">
              <w:rPr>
                <w:sz w:val="27"/>
                <w:szCs w:val="27"/>
              </w:rPr>
              <w:t>«</w:t>
            </w:r>
            <w:r w:rsidRPr="00EB7CA9">
              <w:rPr>
                <w:sz w:val="27"/>
                <w:szCs w:val="27"/>
              </w:rPr>
              <w:t>Церковь Троицы</w:t>
            </w:r>
            <w:r w:rsidRPr="00E551E8">
              <w:rPr>
                <w:sz w:val="27"/>
                <w:szCs w:val="27"/>
              </w:rPr>
              <w:t xml:space="preserve">» по адресу: </w:t>
            </w:r>
            <w:proofErr w:type="gramStart"/>
            <w:r w:rsidRPr="00EB7CA9">
              <w:rPr>
                <w:sz w:val="27"/>
                <w:szCs w:val="27"/>
              </w:rPr>
              <w:t xml:space="preserve">Ленинградская область, </w:t>
            </w:r>
            <w:proofErr w:type="spellStart"/>
            <w:r w:rsidRPr="00EB7CA9">
              <w:rPr>
                <w:sz w:val="27"/>
                <w:szCs w:val="27"/>
              </w:rPr>
              <w:t>Подпорожский</w:t>
            </w:r>
            <w:proofErr w:type="spellEnd"/>
            <w:r w:rsidRPr="00EB7CA9">
              <w:rPr>
                <w:sz w:val="27"/>
                <w:szCs w:val="27"/>
              </w:rPr>
              <w:t xml:space="preserve"> муниципальный район, Вознесенское городское поселение,</w:t>
            </w:r>
            <w:r>
              <w:rPr>
                <w:b w:val="0"/>
                <w:sz w:val="27"/>
                <w:szCs w:val="27"/>
              </w:rPr>
              <w:t xml:space="preserve"> </w:t>
            </w:r>
            <w:r w:rsidRPr="00EB7CA9">
              <w:rPr>
                <w:sz w:val="27"/>
                <w:szCs w:val="27"/>
              </w:rPr>
              <w:t>д. Богданово,</w:t>
            </w:r>
            <w:r>
              <w:rPr>
                <w:b w:val="0"/>
                <w:sz w:val="27"/>
                <w:szCs w:val="27"/>
              </w:rPr>
              <w:t xml:space="preserve"> </w:t>
            </w:r>
            <w:r w:rsidRPr="00EB7CA9">
              <w:rPr>
                <w:sz w:val="27"/>
                <w:szCs w:val="27"/>
              </w:rPr>
              <w:t>ул. Троицкая, д. 6</w:t>
            </w:r>
            <w:proofErr w:type="gramEnd"/>
          </w:p>
          <w:p w:rsidR="00013093" w:rsidRDefault="00013093" w:rsidP="00013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929"/>
              <w:gridCol w:w="1896"/>
              <w:gridCol w:w="1843"/>
              <w:gridCol w:w="5387"/>
            </w:tblGrid>
            <w:tr w:rsidR="00013093" w:rsidRPr="00013093" w:rsidTr="00013093">
              <w:trPr>
                <w:trHeight w:val="300"/>
              </w:trPr>
              <w:tc>
                <w:tcPr>
                  <w:tcW w:w="10055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013093" w:rsidRPr="00013093" w:rsidRDefault="000130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130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МСК</w:t>
                  </w:r>
                  <w:proofErr w:type="gramEnd"/>
                  <w:r w:rsidRPr="000130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47 зона 3</w:t>
                  </w:r>
                </w:p>
              </w:tc>
            </w:tr>
            <w:tr w:rsidR="00013093" w:rsidRPr="00013093" w:rsidTr="00013093">
              <w:trPr>
                <w:trHeight w:val="300"/>
              </w:trPr>
              <w:tc>
                <w:tcPr>
                  <w:tcW w:w="9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13093" w:rsidRPr="00013093" w:rsidRDefault="000130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точки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13093" w:rsidRPr="00013093" w:rsidRDefault="000130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Y (E)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13093" w:rsidRPr="00013093" w:rsidRDefault="000130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X </w:t>
                  </w:r>
                  <w:proofErr w:type="gramStart"/>
                  <w:r w:rsidRPr="000130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 w:rsidRPr="000130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N)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  <w:hideMark/>
                </w:tcPr>
                <w:p w:rsidR="00013093" w:rsidRPr="00013093" w:rsidRDefault="000130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Описание поворотных точек</w:t>
                  </w:r>
                </w:p>
              </w:tc>
            </w:tr>
            <w:tr w:rsidR="00013093" w:rsidRPr="00013093" w:rsidTr="00013093">
              <w:trPr>
                <w:trHeight w:val="300"/>
              </w:trPr>
              <w:tc>
                <w:tcPr>
                  <w:tcW w:w="9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013093" w:rsidRPr="00013093" w:rsidRDefault="000130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013093" w:rsidRPr="00013093" w:rsidRDefault="000130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3329734,16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013093" w:rsidRPr="00013093" w:rsidRDefault="000130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555649,53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013093" w:rsidRPr="00013093" w:rsidRDefault="00013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от точки 1 до точки 2 на </w:t>
                  </w:r>
                  <w:proofErr w:type="gramStart"/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юго- восток</w:t>
                  </w:r>
                  <w:proofErr w:type="gramEnd"/>
                </w:p>
              </w:tc>
            </w:tr>
            <w:tr w:rsidR="00013093" w:rsidRPr="00013093" w:rsidTr="00013093">
              <w:trPr>
                <w:trHeight w:val="300"/>
              </w:trPr>
              <w:tc>
                <w:tcPr>
                  <w:tcW w:w="9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013093" w:rsidRPr="00013093" w:rsidRDefault="000130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013093" w:rsidRPr="00013093" w:rsidRDefault="000130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3329740,85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13093" w:rsidRPr="00013093" w:rsidRDefault="000130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555647,32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013093" w:rsidRPr="00013093" w:rsidRDefault="00013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от точки 2 до точки 3 на </w:t>
                  </w:r>
                  <w:proofErr w:type="gramStart"/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юго- восток</w:t>
                  </w:r>
                  <w:proofErr w:type="gramEnd"/>
                </w:p>
              </w:tc>
            </w:tr>
            <w:tr w:rsidR="00013093" w:rsidRPr="00013093" w:rsidTr="00013093">
              <w:trPr>
                <w:trHeight w:val="300"/>
              </w:trPr>
              <w:tc>
                <w:tcPr>
                  <w:tcW w:w="9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013093" w:rsidRPr="00013093" w:rsidRDefault="000130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8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013093" w:rsidRPr="00013093" w:rsidRDefault="000130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3329774,63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013093" w:rsidRPr="00013093" w:rsidRDefault="000130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555647,05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013093" w:rsidRPr="00013093" w:rsidRDefault="00013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 точки 3 до точки 4 на северо- восток</w:t>
                  </w:r>
                </w:p>
              </w:tc>
            </w:tr>
            <w:tr w:rsidR="00013093" w:rsidRPr="00013093" w:rsidTr="00013093">
              <w:trPr>
                <w:trHeight w:val="300"/>
              </w:trPr>
              <w:tc>
                <w:tcPr>
                  <w:tcW w:w="9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013093" w:rsidRPr="00013093" w:rsidRDefault="000130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18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013093" w:rsidRPr="00013093" w:rsidRDefault="000130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3329777,57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13093" w:rsidRPr="00013093" w:rsidRDefault="000130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555695,71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013093" w:rsidRPr="00013093" w:rsidRDefault="00013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 точки 4 до точки 5 на северо- запад</w:t>
                  </w:r>
                </w:p>
              </w:tc>
            </w:tr>
            <w:tr w:rsidR="00013093" w:rsidRPr="00013093" w:rsidTr="00013093">
              <w:trPr>
                <w:trHeight w:val="300"/>
              </w:trPr>
              <w:tc>
                <w:tcPr>
                  <w:tcW w:w="9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013093" w:rsidRPr="00013093" w:rsidRDefault="000130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8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013093" w:rsidRPr="00013093" w:rsidRDefault="000130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3329719,56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013093" w:rsidRPr="00013093" w:rsidRDefault="000130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555699,21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013093" w:rsidRPr="00013093" w:rsidRDefault="00013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от точки 5 до точки 6 на </w:t>
                  </w:r>
                  <w:proofErr w:type="gramStart"/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юго- запад</w:t>
                  </w:r>
                  <w:proofErr w:type="gramEnd"/>
                </w:p>
              </w:tc>
            </w:tr>
            <w:tr w:rsidR="00013093" w:rsidRPr="00013093" w:rsidTr="00013093">
              <w:trPr>
                <w:trHeight w:val="300"/>
              </w:trPr>
              <w:tc>
                <w:tcPr>
                  <w:tcW w:w="9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013093" w:rsidRPr="00013093" w:rsidRDefault="000130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8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013093" w:rsidRPr="00013093" w:rsidRDefault="000130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3329717,03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13093" w:rsidRPr="00013093" w:rsidRDefault="000130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555651,74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013093" w:rsidRPr="00013093" w:rsidRDefault="00013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от точки 6 до точки 1 на </w:t>
                  </w:r>
                  <w:proofErr w:type="gramStart"/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юго- восток</w:t>
                  </w:r>
                  <w:proofErr w:type="gramEnd"/>
                </w:p>
              </w:tc>
            </w:tr>
            <w:tr w:rsidR="00013093" w:rsidRPr="00013093" w:rsidTr="00013093">
              <w:trPr>
                <w:trHeight w:val="300"/>
              </w:trPr>
              <w:tc>
                <w:tcPr>
                  <w:tcW w:w="9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013093" w:rsidRPr="00013093" w:rsidRDefault="000130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8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013093" w:rsidRPr="00013093" w:rsidRDefault="000130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3329751,08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013093" w:rsidRPr="00013093" w:rsidRDefault="000130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555641,99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013093" w:rsidRPr="00013093" w:rsidRDefault="00013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от точки 11 до точки 12 на </w:t>
                  </w:r>
                  <w:proofErr w:type="gramStart"/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юго- восток</w:t>
                  </w:r>
                  <w:proofErr w:type="gramEnd"/>
                </w:p>
              </w:tc>
            </w:tr>
            <w:tr w:rsidR="00013093" w:rsidRPr="00013093" w:rsidTr="00013093">
              <w:trPr>
                <w:trHeight w:val="300"/>
              </w:trPr>
              <w:tc>
                <w:tcPr>
                  <w:tcW w:w="9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013093" w:rsidRPr="00013093" w:rsidRDefault="000130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8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013093" w:rsidRPr="00013093" w:rsidRDefault="000130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3329758,88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13093" w:rsidRPr="00013093" w:rsidRDefault="000130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555641,89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013093" w:rsidRPr="00013093" w:rsidRDefault="00013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 точки 12 до точки 13 на северо- восток</w:t>
                  </w:r>
                </w:p>
              </w:tc>
            </w:tr>
            <w:tr w:rsidR="00013093" w:rsidRPr="00013093" w:rsidTr="00013093">
              <w:trPr>
                <w:trHeight w:val="300"/>
              </w:trPr>
              <w:tc>
                <w:tcPr>
                  <w:tcW w:w="9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013093" w:rsidRPr="00013093" w:rsidRDefault="000130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013093" w:rsidRPr="00013093" w:rsidRDefault="000130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3329789,19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013093" w:rsidRPr="00013093" w:rsidRDefault="000130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555644,02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013093" w:rsidRPr="00013093" w:rsidRDefault="00013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от точки 13 до точки 14 на </w:t>
                  </w:r>
                  <w:proofErr w:type="gramStart"/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юго- восток</w:t>
                  </w:r>
                  <w:proofErr w:type="gramEnd"/>
                </w:p>
              </w:tc>
            </w:tr>
            <w:tr w:rsidR="00013093" w:rsidRPr="00013093" w:rsidTr="00013093">
              <w:trPr>
                <w:trHeight w:val="300"/>
              </w:trPr>
              <w:tc>
                <w:tcPr>
                  <w:tcW w:w="9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013093" w:rsidRPr="00013093" w:rsidRDefault="000130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013093" w:rsidRPr="00013093" w:rsidRDefault="000130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3329798,99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13093" w:rsidRPr="00013093" w:rsidRDefault="000130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555642,44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013093" w:rsidRPr="00013093" w:rsidRDefault="00013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от точки 14 до точки 15 на </w:t>
                  </w:r>
                  <w:proofErr w:type="gramStart"/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юго- восток</w:t>
                  </w:r>
                  <w:proofErr w:type="gramEnd"/>
                </w:p>
              </w:tc>
            </w:tr>
            <w:tr w:rsidR="00013093" w:rsidRPr="00013093" w:rsidTr="00013093">
              <w:trPr>
                <w:trHeight w:val="300"/>
              </w:trPr>
              <w:tc>
                <w:tcPr>
                  <w:tcW w:w="9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013093" w:rsidRPr="00013093" w:rsidRDefault="000130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8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013093" w:rsidRPr="00013093" w:rsidRDefault="000130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3329798,99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013093" w:rsidRPr="00013093" w:rsidRDefault="000130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555606,17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013093" w:rsidRPr="00013093" w:rsidRDefault="00013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 точки 15 до точки 16 на северо- запад</w:t>
                  </w:r>
                </w:p>
              </w:tc>
            </w:tr>
            <w:tr w:rsidR="00013093" w:rsidRPr="00013093" w:rsidTr="00013093">
              <w:trPr>
                <w:trHeight w:val="300"/>
              </w:trPr>
              <w:tc>
                <w:tcPr>
                  <w:tcW w:w="9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013093" w:rsidRPr="00013093" w:rsidRDefault="000130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18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013093" w:rsidRPr="00013093" w:rsidRDefault="000130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3329751,45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13093" w:rsidRPr="00013093" w:rsidRDefault="000130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555606,17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013093" w:rsidRPr="00013093" w:rsidRDefault="00013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 точки 16 до точки 11 на северо- запад</w:t>
                  </w:r>
                </w:p>
              </w:tc>
            </w:tr>
            <w:tr w:rsidR="00013093" w:rsidRPr="00013093" w:rsidTr="00013093">
              <w:trPr>
                <w:trHeight w:val="300"/>
              </w:trPr>
              <w:tc>
                <w:tcPr>
                  <w:tcW w:w="9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013093" w:rsidRPr="00013093" w:rsidRDefault="000130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18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013093" w:rsidRPr="00013093" w:rsidRDefault="000130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3329968,42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013093" w:rsidRPr="00013093" w:rsidRDefault="000130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555432,07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013093" w:rsidRPr="00013093" w:rsidRDefault="00013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 точки 17 до точки 18 на северо- восток</w:t>
                  </w:r>
                </w:p>
              </w:tc>
            </w:tr>
            <w:tr w:rsidR="00013093" w:rsidRPr="00013093" w:rsidTr="00013093">
              <w:trPr>
                <w:trHeight w:val="300"/>
              </w:trPr>
              <w:tc>
                <w:tcPr>
                  <w:tcW w:w="9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013093" w:rsidRPr="00013093" w:rsidRDefault="000130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8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013093" w:rsidRPr="00013093" w:rsidRDefault="000130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3330017,47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13093" w:rsidRPr="00013093" w:rsidRDefault="000130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555553,09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013093" w:rsidRPr="00013093" w:rsidRDefault="00013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 точки 18 до точки 19 на северо- запад</w:t>
                  </w:r>
                </w:p>
              </w:tc>
            </w:tr>
            <w:tr w:rsidR="00013093" w:rsidRPr="00013093" w:rsidTr="00013093">
              <w:trPr>
                <w:trHeight w:val="300"/>
              </w:trPr>
              <w:tc>
                <w:tcPr>
                  <w:tcW w:w="9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013093" w:rsidRPr="00013093" w:rsidRDefault="000130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18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013093" w:rsidRPr="00013093" w:rsidRDefault="000130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3329843,67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013093" w:rsidRPr="00013093" w:rsidRDefault="000130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555678,12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013093" w:rsidRPr="00013093" w:rsidRDefault="00013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 точки 19 до точки 20 на северо- запад</w:t>
                  </w:r>
                </w:p>
              </w:tc>
            </w:tr>
            <w:tr w:rsidR="00013093" w:rsidRPr="00013093" w:rsidTr="00013093">
              <w:trPr>
                <w:trHeight w:val="300"/>
              </w:trPr>
              <w:tc>
                <w:tcPr>
                  <w:tcW w:w="9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013093" w:rsidRPr="00013093" w:rsidRDefault="000130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8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013093" w:rsidRPr="00013093" w:rsidRDefault="000130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3329698,32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13093" w:rsidRPr="00013093" w:rsidRDefault="000130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555731,78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013093" w:rsidRPr="00013093" w:rsidRDefault="00013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от точки 20 до точки 21 на </w:t>
                  </w:r>
                  <w:proofErr w:type="gramStart"/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юго- запад</w:t>
                  </w:r>
                  <w:proofErr w:type="gramEnd"/>
                </w:p>
              </w:tc>
            </w:tr>
            <w:tr w:rsidR="00013093" w:rsidRPr="00013093" w:rsidTr="00013093">
              <w:trPr>
                <w:trHeight w:val="315"/>
              </w:trPr>
              <w:tc>
                <w:tcPr>
                  <w:tcW w:w="9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013093" w:rsidRPr="00013093" w:rsidRDefault="000130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8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013093" w:rsidRPr="00013093" w:rsidRDefault="000130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3329628,96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013093" w:rsidRPr="00013093" w:rsidRDefault="000130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555579,89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013093" w:rsidRPr="00013093" w:rsidRDefault="00013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от точки 21 до точки 17 на </w:t>
                  </w:r>
                  <w:proofErr w:type="gramStart"/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юго- восток</w:t>
                  </w:r>
                  <w:proofErr w:type="gramEnd"/>
                </w:p>
              </w:tc>
            </w:tr>
          </w:tbl>
          <w:p w:rsidR="00013093" w:rsidRDefault="00013093" w:rsidP="0001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3093" w:rsidRDefault="00013093" w:rsidP="00013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093" w:rsidRDefault="00013093" w:rsidP="000130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40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Описание границ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к</w:t>
            </w:r>
            <w:r w:rsidRPr="006026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оординаты характерных (поворотных) точек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границ </w:t>
            </w:r>
            <w:r w:rsidRPr="006026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зоны</w:t>
            </w:r>
            <w:r w:rsidRPr="006026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026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регулирования застройки и хозяйственной деятельности (ЗРЗ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 w:rsidRPr="006026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 объекта культурного наследия регионального значения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551E8">
              <w:rPr>
                <w:rFonts w:ascii="Times New Roman" w:hAnsi="Times New Roman"/>
                <w:b/>
                <w:sz w:val="27"/>
                <w:szCs w:val="27"/>
              </w:rPr>
              <w:t>«</w:t>
            </w:r>
            <w:r w:rsidRPr="00EB7CA9">
              <w:rPr>
                <w:rFonts w:ascii="Times New Roman" w:hAnsi="Times New Roman"/>
                <w:b/>
                <w:sz w:val="27"/>
                <w:szCs w:val="27"/>
              </w:rPr>
              <w:t>Церковь Троицы</w:t>
            </w:r>
            <w:r w:rsidRPr="00E551E8">
              <w:rPr>
                <w:rFonts w:ascii="Times New Roman" w:hAnsi="Times New Roman"/>
                <w:b/>
                <w:sz w:val="27"/>
                <w:szCs w:val="27"/>
              </w:rPr>
              <w:t xml:space="preserve">» по адресу: </w:t>
            </w:r>
            <w:proofErr w:type="gramStart"/>
            <w:r w:rsidRPr="00EB7CA9">
              <w:rPr>
                <w:rFonts w:ascii="Times New Roman" w:hAnsi="Times New Roman"/>
                <w:b/>
                <w:sz w:val="27"/>
                <w:szCs w:val="27"/>
              </w:rPr>
              <w:t xml:space="preserve">Ленинградская область, </w:t>
            </w:r>
            <w:proofErr w:type="spellStart"/>
            <w:r w:rsidRPr="00EB7CA9">
              <w:rPr>
                <w:rFonts w:ascii="Times New Roman" w:hAnsi="Times New Roman"/>
                <w:b/>
                <w:sz w:val="27"/>
                <w:szCs w:val="27"/>
              </w:rPr>
              <w:t>Подпорожский</w:t>
            </w:r>
            <w:proofErr w:type="spellEnd"/>
            <w:r w:rsidRPr="00EB7CA9">
              <w:rPr>
                <w:rFonts w:ascii="Times New Roman" w:hAnsi="Times New Roman"/>
                <w:b/>
                <w:sz w:val="27"/>
                <w:szCs w:val="27"/>
              </w:rPr>
              <w:t xml:space="preserve"> муниципальный район, Вознесенское городское поселение,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EB7CA9">
              <w:rPr>
                <w:rFonts w:ascii="Times New Roman" w:hAnsi="Times New Roman"/>
                <w:b/>
                <w:sz w:val="27"/>
                <w:szCs w:val="27"/>
              </w:rPr>
              <w:t>д. Богданово,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EB7CA9">
              <w:rPr>
                <w:rFonts w:ascii="Times New Roman" w:hAnsi="Times New Roman"/>
                <w:b/>
                <w:sz w:val="27"/>
                <w:szCs w:val="27"/>
              </w:rPr>
              <w:t>ул. Троицкая, д. 6</w:t>
            </w:r>
            <w:proofErr w:type="gramEnd"/>
          </w:p>
          <w:p w:rsidR="00013093" w:rsidRDefault="00013093" w:rsidP="00013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942"/>
              <w:gridCol w:w="1883"/>
              <w:gridCol w:w="1843"/>
              <w:gridCol w:w="5387"/>
            </w:tblGrid>
            <w:tr w:rsidR="00013093" w:rsidRPr="00013093" w:rsidTr="00013093">
              <w:trPr>
                <w:trHeight w:val="300"/>
              </w:trPr>
              <w:tc>
                <w:tcPr>
                  <w:tcW w:w="10055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013093" w:rsidRPr="00013093" w:rsidRDefault="0001309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130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МСК</w:t>
                  </w:r>
                  <w:proofErr w:type="gramEnd"/>
                  <w:r w:rsidRPr="000130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47 зона 3</w:t>
                  </w:r>
                </w:p>
              </w:tc>
            </w:tr>
            <w:tr w:rsidR="00013093" w:rsidRPr="00013093" w:rsidTr="00013093">
              <w:trPr>
                <w:trHeight w:val="300"/>
              </w:trPr>
              <w:tc>
                <w:tcPr>
                  <w:tcW w:w="94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013093" w:rsidRPr="00013093" w:rsidRDefault="0001309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точки</w:t>
                  </w:r>
                </w:p>
              </w:tc>
              <w:tc>
                <w:tcPr>
                  <w:tcW w:w="188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13093" w:rsidRPr="00013093" w:rsidRDefault="0001309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Y (E)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13093" w:rsidRPr="00013093" w:rsidRDefault="0001309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X </w:t>
                  </w:r>
                  <w:proofErr w:type="gramStart"/>
                  <w:r w:rsidRPr="000130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 w:rsidRPr="000130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N)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013093" w:rsidRPr="00013093" w:rsidRDefault="0001309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Описание поворотных точек</w:t>
                  </w:r>
                </w:p>
              </w:tc>
            </w:tr>
            <w:tr w:rsidR="00013093" w:rsidRPr="00013093" w:rsidTr="00013093">
              <w:trPr>
                <w:trHeight w:val="300"/>
              </w:trPr>
              <w:tc>
                <w:tcPr>
                  <w:tcW w:w="94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13093" w:rsidRPr="00013093" w:rsidRDefault="00013093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88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13093" w:rsidRPr="00013093" w:rsidRDefault="00013093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3329698,32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13093" w:rsidRPr="00013093" w:rsidRDefault="00013093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555731,78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13093" w:rsidRPr="00013093" w:rsidRDefault="0001309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от точки 20 до точки 21 на </w:t>
                  </w:r>
                  <w:proofErr w:type="gramStart"/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юго- запад</w:t>
                  </w:r>
                  <w:proofErr w:type="gramEnd"/>
                </w:p>
              </w:tc>
            </w:tr>
            <w:tr w:rsidR="00013093" w:rsidRPr="00013093" w:rsidTr="00013093">
              <w:trPr>
                <w:trHeight w:val="300"/>
              </w:trPr>
              <w:tc>
                <w:tcPr>
                  <w:tcW w:w="94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13093" w:rsidRPr="00013093" w:rsidRDefault="00013093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88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13093" w:rsidRPr="00013093" w:rsidRDefault="00013093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3329628,96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13093" w:rsidRPr="00013093" w:rsidRDefault="00013093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555579,89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13093" w:rsidRPr="00013093" w:rsidRDefault="0001309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 точки 21 до точки 22 на северо- запад</w:t>
                  </w:r>
                </w:p>
              </w:tc>
            </w:tr>
            <w:tr w:rsidR="00013093" w:rsidRPr="00013093" w:rsidTr="00013093">
              <w:trPr>
                <w:trHeight w:val="300"/>
              </w:trPr>
              <w:tc>
                <w:tcPr>
                  <w:tcW w:w="94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13093" w:rsidRPr="00013093" w:rsidRDefault="00013093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188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13093" w:rsidRPr="00013093" w:rsidRDefault="00013093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3329521,21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13093" w:rsidRPr="00013093" w:rsidRDefault="00013093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555629,09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13093" w:rsidRPr="00013093" w:rsidRDefault="0001309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 точки 22 до точки 23 на северо- восток</w:t>
                  </w:r>
                </w:p>
              </w:tc>
            </w:tr>
            <w:tr w:rsidR="00013093" w:rsidRPr="00013093" w:rsidTr="00013093">
              <w:trPr>
                <w:trHeight w:val="315"/>
              </w:trPr>
              <w:tc>
                <w:tcPr>
                  <w:tcW w:w="94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13093" w:rsidRPr="00013093" w:rsidRDefault="00013093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188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13093" w:rsidRPr="00013093" w:rsidRDefault="00013093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3329556,87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13093" w:rsidRPr="00013093" w:rsidRDefault="00013093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555783,99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13093" w:rsidRPr="00013093" w:rsidRDefault="0001309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от точки 23 до точки 20 на </w:t>
                  </w:r>
                  <w:proofErr w:type="gramStart"/>
                  <w:r w:rsidRPr="0001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юго- восток</w:t>
                  </w:r>
                  <w:proofErr w:type="gramEnd"/>
                </w:p>
              </w:tc>
            </w:tr>
          </w:tbl>
          <w:p w:rsidR="00013093" w:rsidRDefault="00013093" w:rsidP="00013093"/>
          <w:p w:rsidR="003E2CDD" w:rsidRDefault="003E2CDD" w:rsidP="000D164A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  <w:p w:rsidR="003E2CDD" w:rsidRDefault="003E2CDD" w:rsidP="000D164A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  <w:p w:rsidR="003E2CDD" w:rsidRDefault="003E2CDD" w:rsidP="000D164A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  <w:p w:rsidR="003E2CDD" w:rsidRDefault="003E2CDD" w:rsidP="000D164A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  <w:p w:rsidR="003E2CDD" w:rsidRDefault="003E2CDD" w:rsidP="000D164A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  <w:p w:rsidR="003E2CDD" w:rsidRDefault="003E2CDD" w:rsidP="000D164A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  <w:p w:rsidR="003E2CDD" w:rsidRDefault="003E2CDD" w:rsidP="000D164A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  <w:p w:rsidR="003E2CDD" w:rsidRDefault="003E2CDD" w:rsidP="000D164A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  <w:p w:rsidR="003E2CDD" w:rsidRDefault="003E2CDD" w:rsidP="000D164A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  <w:p w:rsidR="003E2CDD" w:rsidRDefault="003E2CDD" w:rsidP="000D164A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  <w:p w:rsidR="003E2CDD" w:rsidRDefault="003E2CDD" w:rsidP="000D164A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  <w:p w:rsidR="003E2CDD" w:rsidRDefault="003E2CDD" w:rsidP="000D164A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  <w:p w:rsidR="00310292" w:rsidRDefault="00310292" w:rsidP="000D164A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  <w:p w:rsidR="00310292" w:rsidRDefault="00310292" w:rsidP="000D164A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  <w:p w:rsidR="003E2CDD" w:rsidRDefault="003E2CDD" w:rsidP="000D164A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  <w:p w:rsidR="003E2CDD" w:rsidRDefault="003E2CDD" w:rsidP="000D164A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  <w:p w:rsidR="003E2CDD" w:rsidRPr="00C53A30" w:rsidRDefault="003E2CDD" w:rsidP="000D164A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3E2CDD" w:rsidTr="00013093">
        <w:trPr>
          <w:gridBefore w:val="1"/>
          <w:gridAfter w:val="1"/>
          <w:wBefore w:w="108" w:type="dxa"/>
          <w:wAfter w:w="19" w:type="dxa"/>
        </w:trPr>
        <w:tc>
          <w:tcPr>
            <w:tcW w:w="5812" w:type="dxa"/>
          </w:tcPr>
          <w:p w:rsidR="003E2CDD" w:rsidRDefault="003E2CDD" w:rsidP="000D16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4394" w:type="dxa"/>
          </w:tcPr>
          <w:p w:rsidR="003E2CDD" w:rsidRPr="003E2CDD" w:rsidRDefault="003E2CDD" w:rsidP="000D1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Pr="003E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10292" w:rsidRDefault="003E2CDD" w:rsidP="00310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комитета по </w:t>
            </w:r>
            <w:r w:rsidR="0031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сохранению культурного наследия </w:t>
            </w:r>
          </w:p>
          <w:p w:rsidR="003E2CDD" w:rsidRDefault="003E2CDD" w:rsidP="00310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3E2CDD" w:rsidRDefault="003E2CDD" w:rsidP="00D40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«___»________202</w:t>
            </w:r>
            <w:r w:rsidR="00D4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№__________</w:t>
            </w:r>
          </w:p>
        </w:tc>
      </w:tr>
    </w:tbl>
    <w:p w:rsidR="003E2CDD" w:rsidRDefault="003E2CDD" w:rsidP="003E2CD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E2CDD" w:rsidRPr="003E2CDD" w:rsidRDefault="003E2CDD" w:rsidP="003E2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5B63EE">
        <w:rPr>
          <w:rFonts w:ascii="Times New Roman" w:hAnsi="Times New Roman" w:cs="Times New Roman"/>
          <w:b/>
          <w:sz w:val="28"/>
          <w:szCs w:val="28"/>
        </w:rPr>
        <w:t xml:space="preserve">Режимы использования земель </w:t>
      </w:r>
      <w:r w:rsidRPr="005B63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</w:t>
      </w:r>
      <w:r w:rsidRPr="005B63EE">
        <w:rPr>
          <w:rFonts w:ascii="Times New Roman" w:hAnsi="Times New Roman" w:cs="Times New Roman"/>
          <w:b/>
          <w:sz w:val="28"/>
          <w:szCs w:val="28"/>
        </w:rPr>
        <w:t xml:space="preserve">требования к градостроительным регламентам в границах зон охраны </w:t>
      </w:r>
      <w:r w:rsidRPr="005B63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объекта культурного наследия регионального </w:t>
      </w:r>
      <w:r w:rsidRPr="005B63EE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значения</w:t>
      </w:r>
      <w:r>
        <w:rPr>
          <w:b/>
          <w:color w:val="000000"/>
          <w:spacing w:val="-2"/>
          <w:sz w:val="28"/>
          <w:szCs w:val="28"/>
        </w:rPr>
        <w:t xml:space="preserve"> </w:t>
      </w:r>
      <w:r w:rsidR="000E4327" w:rsidRPr="00E551E8">
        <w:rPr>
          <w:rFonts w:ascii="Times New Roman" w:hAnsi="Times New Roman"/>
          <w:b/>
          <w:sz w:val="27"/>
          <w:szCs w:val="27"/>
        </w:rPr>
        <w:t>«</w:t>
      </w:r>
      <w:r w:rsidR="000E4327" w:rsidRPr="00EB7CA9">
        <w:rPr>
          <w:rFonts w:ascii="Times New Roman" w:hAnsi="Times New Roman"/>
          <w:b/>
          <w:sz w:val="27"/>
          <w:szCs w:val="27"/>
        </w:rPr>
        <w:t>Церковь Троицы</w:t>
      </w:r>
      <w:r w:rsidR="000E4327" w:rsidRPr="00E551E8">
        <w:rPr>
          <w:rFonts w:ascii="Times New Roman" w:hAnsi="Times New Roman"/>
          <w:b/>
          <w:sz w:val="27"/>
          <w:szCs w:val="27"/>
        </w:rPr>
        <w:t xml:space="preserve">» по адресу: </w:t>
      </w:r>
      <w:proofErr w:type="gramStart"/>
      <w:r w:rsidR="000E4327" w:rsidRPr="00EB7CA9">
        <w:rPr>
          <w:rFonts w:ascii="Times New Roman" w:hAnsi="Times New Roman"/>
          <w:b/>
          <w:sz w:val="27"/>
          <w:szCs w:val="27"/>
        </w:rPr>
        <w:t xml:space="preserve">Ленинградская область, </w:t>
      </w:r>
      <w:proofErr w:type="spellStart"/>
      <w:r w:rsidR="000E4327" w:rsidRPr="00EB7CA9">
        <w:rPr>
          <w:rFonts w:ascii="Times New Roman" w:hAnsi="Times New Roman"/>
          <w:b/>
          <w:sz w:val="27"/>
          <w:szCs w:val="27"/>
        </w:rPr>
        <w:t>Подпорожский</w:t>
      </w:r>
      <w:proofErr w:type="spellEnd"/>
      <w:r w:rsidR="000E4327" w:rsidRPr="00EB7CA9">
        <w:rPr>
          <w:rFonts w:ascii="Times New Roman" w:hAnsi="Times New Roman"/>
          <w:b/>
          <w:sz w:val="27"/>
          <w:szCs w:val="27"/>
        </w:rPr>
        <w:t xml:space="preserve"> муниципальный район, Вознесенское городское поселение,</w:t>
      </w:r>
      <w:r w:rsidR="000E4327">
        <w:rPr>
          <w:rFonts w:ascii="Times New Roman" w:hAnsi="Times New Roman"/>
          <w:b/>
          <w:sz w:val="27"/>
          <w:szCs w:val="27"/>
        </w:rPr>
        <w:t xml:space="preserve"> </w:t>
      </w:r>
      <w:r w:rsidR="000E4327" w:rsidRPr="00EB7CA9">
        <w:rPr>
          <w:rFonts w:ascii="Times New Roman" w:hAnsi="Times New Roman"/>
          <w:b/>
          <w:sz w:val="27"/>
          <w:szCs w:val="27"/>
        </w:rPr>
        <w:t>д. Богданово,</w:t>
      </w:r>
      <w:r w:rsidR="000E4327">
        <w:rPr>
          <w:b/>
          <w:sz w:val="27"/>
          <w:szCs w:val="27"/>
        </w:rPr>
        <w:t xml:space="preserve"> </w:t>
      </w:r>
      <w:r w:rsidR="000E4327" w:rsidRPr="00EB7CA9">
        <w:rPr>
          <w:rFonts w:ascii="Times New Roman" w:hAnsi="Times New Roman"/>
          <w:b/>
          <w:sz w:val="27"/>
          <w:szCs w:val="27"/>
        </w:rPr>
        <w:t>ул. Троицкая, д. 6</w:t>
      </w:r>
      <w:proofErr w:type="gramEnd"/>
    </w:p>
    <w:p w:rsidR="003E2CDD" w:rsidRPr="003E2CDD" w:rsidRDefault="003E2CDD" w:rsidP="003E2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D40AA7" w:rsidRDefault="00D40AA7" w:rsidP="00344F21">
      <w:pPr>
        <w:widowControl w:val="0"/>
        <w:spacing w:before="7"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ПОЛОЖЕНИЯ.</w:t>
      </w:r>
    </w:p>
    <w:p w:rsidR="00D40AA7" w:rsidRDefault="00D40AA7" w:rsidP="00D40AA7">
      <w:pPr>
        <w:widowControl w:val="0"/>
        <w:spacing w:before="7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ab/>
        <w:t xml:space="preserve">Настоящими режимами использования земель в границах зон охраны объекта культурного наследия устанавливаются требования по использованию земель при осуществлении градостроительной, хозяйственной и иной деятельности. </w:t>
      </w:r>
    </w:p>
    <w:p w:rsidR="00D40AA7" w:rsidRDefault="00D40AA7" w:rsidP="00D40AA7">
      <w:pPr>
        <w:widowControl w:val="0"/>
        <w:spacing w:before="7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>
        <w:rPr>
          <w:rFonts w:ascii="Times New Roman" w:hAnsi="Times New Roman" w:cs="Times New Roman"/>
          <w:sz w:val="26"/>
          <w:szCs w:val="26"/>
        </w:rPr>
        <w:tab/>
        <w:t xml:space="preserve"> Любая градостроительная, хозяйственная и иная деятельность в границах Зон охраны осуществляется исходя из презумпции сохранности объектов культурного наследия, а также ценных элементов планировочной и ландшафтно-композиционной структуры.</w:t>
      </w:r>
    </w:p>
    <w:p w:rsidR="00D40AA7" w:rsidRDefault="00D40AA7" w:rsidP="00D40AA7">
      <w:pPr>
        <w:widowControl w:val="0"/>
        <w:spacing w:before="7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  <w:t xml:space="preserve">В случае изменения границ территории объекта (выявленного объекта) культурного наследия на территории, исключенной из указанных границ, устанавливается режим </w:t>
      </w:r>
      <w:proofErr w:type="gramStart"/>
      <w:r>
        <w:rPr>
          <w:rFonts w:ascii="Times New Roman" w:hAnsi="Times New Roman" w:cs="Times New Roman"/>
          <w:sz w:val="26"/>
          <w:szCs w:val="26"/>
        </w:rPr>
        <w:t>использования земель той зоны охраны объектов культурного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наследия, в границах которой расположена территория, исключенная из границ соответствующего объекта культурного наследия (выявленного объекта) культурного наследия.</w:t>
      </w:r>
    </w:p>
    <w:p w:rsidR="00D40AA7" w:rsidRDefault="00D40AA7" w:rsidP="00D40AA7">
      <w:pPr>
        <w:widowControl w:val="0"/>
        <w:spacing w:before="7"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Calibri" w:hAnsi="Times New Roman" w:cs="Times New Roman"/>
          <w:sz w:val="26"/>
          <w:szCs w:val="26"/>
        </w:rPr>
        <w:t>Утверждённые границы зон охраны объекта культурного наследия, режимы использования земель и градостроительные регламенты обязательно учитываются и отображаются в документах территориального планирования, правилах землепользования и застройки, документации по планировке территории (в случае необходимости в указанные документы вносятся изменения в установленном порядке).</w:t>
      </w:r>
    </w:p>
    <w:p w:rsidR="00D40AA7" w:rsidRDefault="00D40AA7" w:rsidP="00D40AA7">
      <w:pPr>
        <w:widowControl w:val="0"/>
        <w:spacing w:before="7"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1.5.</w:t>
      </w:r>
      <w:r>
        <w:rPr>
          <w:rFonts w:ascii="Times New Roman" w:eastAsia="Calibri" w:hAnsi="Times New Roman" w:cs="Times New Roman"/>
          <w:sz w:val="26"/>
          <w:szCs w:val="26"/>
        </w:rPr>
        <w:tab/>
        <w:t xml:space="preserve">Соблюдение режимов использования земель и градостроительных регламентов в границах зон охраны объектов культурного наследия является обязательным при осуществлении градостроительной, хозяйственной и иной деятельности. Отклонение от установленных в гарнцах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зон охраны объектов культурного наследия режимов использования земель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и градостроительных регламентов не допускается.</w:t>
      </w:r>
    </w:p>
    <w:p w:rsidR="00D40AA7" w:rsidRDefault="00D40AA7" w:rsidP="00D40AA7">
      <w:pPr>
        <w:widowControl w:val="0"/>
        <w:spacing w:before="7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4F21" w:rsidRDefault="00D40AA7" w:rsidP="00344F21">
      <w:pPr>
        <w:widowControl w:val="0"/>
        <w:spacing w:before="7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РЕЖИМ ИСПОЛЬЗОВАНИЯ ТЕРРИТОРИИ  И ТРЕБОВАНИЯ К ГРАДОСТРОИТЕЛЬНЫМ РЕГЛАМЕНТАМ В ГРАНИЦАХ ТЕРРИТОРИИ </w:t>
      </w:r>
    </w:p>
    <w:p w:rsidR="00D40AA7" w:rsidRDefault="00D40AA7" w:rsidP="00344F21">
      <w:pPr>
        <w:widowControl w:val="0"/>
        <w:spacing w:before="7" w:after="0" w:line="240" w:lineRule="auto"/>
        <w:jc w:val="center"/>
        <w:rPr>
          <w:rFonts w:ascii="Times New Roman" w:hAnsi="Times New Roman"/>
          <w:b/>
          <w:spacing w:val="-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ОХРАННОЙ ЗОНЫ ОЗ-1.</w:t>
      </w:r>
    </w:p>
    <w:p w:rsidR="00D40AA7" w:rsidRDefault="00D40AA7" w:rsidP="00D40AA7">
      <w:pPr>
        <w:widowControl w:val="0"/>
        <w:spacing w:before="7" w:after="12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pacing w:val="-1"/>
          <w:sz w:val="26"/>
          <w:szCs w:val="26"/>
        </w:rPr>
        <w:t xml:space="preserve">1. Запрещается </w:t>
      </w:r>
    </w:p>
    <w:p w:rsidR="00D40AA7" w:rsidRDefault="00D40AA7" w:rsidP="00D40AA7">
      <w:pPr>
        <w:pStyle w:val="a5"/>
        <w:widowControl w:val="0"/>
        <w:numPr>
          <w:ilvl w:val="1"/>
          <w:numId w:val="8"/>
        </w:numPr>
        <w:spacing w:after="120"/>
        <w:ind w:right="114"/>
        <w:jc w:val="both"/>
        <w:rPr>
          <w:rFonts w:cstheme="minorBidi"/>
          <w:sz w:val="26"/>
          <w:szCs w:val="26"/>
        </w:rPr>
      </w:pPr>
      <w:r>
        <w:rPr>
          <w:sz w:val="26"/>
          <w:szCs w:val="26"/>
        </w:rPr>
        <w:t>Строительство    объектов     капитального     строительства</w:t>
      </w:r>
      <w:r>
        <w:rPr>
          <w:sz w:val="26"/>
          <w:szCs w:val="26"/>
        </w:rPr>
        <w:t>.</w:t>
      </w:r>
    </w:p>
    <w:p w:rsidR="00D40AA7" w:rsidRDefault="00D40AA7" w:rsidP="00D40AA7">
      <w:pPr>
        <w:pStyle w:val="a5"/>
        <w:widowControl w:val="0"/>
        <w:numPr>
          <w:ilvl w:val="1"/>
          <w:numId w:val="8"/>
        </w:numPr>
        <w:spacing w:after="120"/>
        <w:ind w:right="114"/>
        <w:jc w:val="both"/>
        <w:rPr>
          <w:sz w:val="26"/>
          <w:szCs w:val="26"/>
        </w:rPr>
      </w:pPr>
      <w:r>
        <w:rPr>
          <w:sz w:val="26"/>
          <w:szCs w:val="26"/>
        </w:rPr>
        <w:t>Установка любых ограждений из современных материалов (в том числе</w:t>
      </w:r>
      <w:r>
        <w:rPr>
          <w:sz w:val="26"/>
          <w:szCs w:val="26"/>
        </w:rPr>
        <w:t>,</w:t>
      </w:r>
      <w:r>
        <w:rPr>
          <w:sz w:val="26"/>
          <w:szCs w:val="26"/>
        </w:rPr>
        <w:t xml:space="preserve"> из металлической и пластиковой сетки, металлического профилированного листа, поликарбоната), установка глухих ограждений</w:t>
      </w:r>
      <w:r>
        <w:rPr>
          <w:sz w:val="26"/>
          <w:szCs w:val="26"/>
        </w:rPr>
        <w:t>.</w:t>
      </w:r>
    </w:p>
    <w:p w:rsidR="00D40AA7" w:rsidRDefault="00D40AA7" w:rsidP="00D40AA7">
      <w:pPr>
        <w:pStyle w:val="a5"/>
        <w:widowControl w:val="0"/>
        <w:numPr>
          <w:ilvl w:val="1"/>
          <w:numId w:val="8"/>
        </w:numPr>
        <w:spacing w:after="120"/>
        <w:ind w:right="1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Изменение основных характеристик ландшафта, в том числе рельефа, геологической структуры (замена грунта), гидрологического режима территории, за </w:t>
      </w:r>
      <w:r>
        <w:rPr>
          <w:sz w:val="26"/>
          <w:szCs w:val="26"/>
        </w:rPr>
        <w:lastRenderedPageBreak/>
        <w:t>исключением случаев сохранения и восстановления (регенерации) природной среды объекта (объектов) культурного наследия.</w:t>
      </w:r>
    </w:p>
    <w:p w:rsidR="00D40AA7" w:rsidRDefault="00D40AA7" w:rsidP="00D40AA7">
      <w:pPr>
        <w:pStyle w:val="a5"/>
        <w:widowControl w:val="0"/>
        <w:numPr>
          <w:ilvl w:val="1"/>
          <w:numId w:val="8"/>
        </w:numPr>
        <w:spacing w:after="120"/>
        <w:ind w:right="1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Изменение композиционной структуры ландшафта: открытое пространство (поле) с  единственным композиционным акцентом – объектом культурного наследия. </w:t>
      </w:r>
    </w:p>
    <w:p w:rsidR="00D40AA7" w:rsidRDefault="00D40AA7" w:rsidP="00D40AA7">
      <w:pPr>
        <w:pStyle w:val="a5"/>
        <w:widowControl w:val="0"/>
        <w:numPr>
          <w:ilvl w:val="1"/>
          <w:numId w:val="8"/>
        </w:numPr>
        <w:spacing w:after="120"/>
        <w:ind w:right="114"/>
        <w:jc w:val="both"/>
        <w:rPr>
          <w:sz w:val="26"/>
          <w:szCs w:val="26"/>
        </w:rPr>
      </w:pPr>
      <w:r>
        <w:rPr>
          <w:sz w:val="26"/>
          <w:szCs w:val="26"/>
        </w:rPr>
        <w:t>Размещение рекламных конструкций</w:t>
      </w:r>
      <w:r>
        <w:rPr>
          <w:sz w:val="26"/>
          <w:szCs w:val="26"/>
        </w:rPr>
        <w:t>.</w:t>
      </w:r>
    </w:p>
    <w:p w:rsidR="00D40AA7" w:rsidRDefault="00D40AA7" w:rsidP="00D40AA7">
      <w:pPr>
        <w:pStyle w:val="a5"/>
        <w:widowControl w:val="0"/>
        <w:numPr>
          <w:ilvl w:val="1"/>
          <w:numId w:val="8"/>
        </w:numPr>
        <w:spacing w:after="120"/>
        <w:ind w:right="114"/>
        <w:jc w:val="both"/>
        <w:rPr>
          <w:sz w:val="26"/>
          <w:szCs w:val="26"/>
        </w:rPr>
      </w:pPr>
      <w:r>
        <w:rPr>
          <w:sz w:val="26"/>
          <w:szCs w:val="26"/>
        </w:rPr>
        <w:t>Размещение автостоянок</w:t>
      </w:r>
      <w:r>
        <w:rPr>
          <w:sz w:val="26"/>
          <w:szCs w:val="26"/>
        </w:rPr>
        <w:t>.</w:t>
      </w:r>
    </w:p>
    <w:p w:rsidR="00D40AA7" w:rsidRDefault="00D40AA7" w:rsidP="00D40AA7">
      <w:pPr>
        <w:widowControl w:val="0"/>
        <w:numPr>
          <w:ilvl w:val="0"/>
          <w:numId w:val="9"/>
        </w:numPr>
        <w:spacing w:after="120" w:line="240" w:lineRule="auto"/>
        <w:ind w:right="114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Разрешается: </w:t>
      </w:r>
    </w:p>
    <w:p w:rsidR="00D40AA7" w:rsidRDefault="00D40AA7" w:rsidP="00D40AA7">
      <w:pPr>
        <w:widowControl w:val="0"/>
        <w:numPr>
          <w:ilvl w:val="1"/>
          <w:numId w:val="9"/>
        </w:numPr>
        <w:spacing w:after="0" w:line="240" w:lineRule="auto"/>
        <w:ind w:right="11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Благоустройство в части ремонта и реконструкции инженерных сетей, дорожек, устройства наружного освещения, оборудования мест отдыха при условии сохранения характера рельефа территории и его существующих высотных отметок</w:t>
      </w:r>
      <w:r>
        <w:rPr>
          <w:rFonts w:ascii="Times New Roman" w:eastAsia="Times New Roman" w:hAnsi="Times New Roman"/>
          <w:sz w:val="26"/>
          <w:szCs w:val="26"/>
        </w:rPr>
        <w:t>.</w:t>
      </w:r>
    </w:p>
    <w:p w:rsidR="00D40AA7" w:rsidRDefault="00D40AA7" w:rsidP="00D40AA7">
      <w:pPr>
        <w:widowControl w:val="0"/>
        <w:numPr>
          <w:ilvl w:val="1"/>
          <w:numId w:val="9"/>
        </w:numPr>
        <w:spacing w:after="0" w:line="240" w:lineRule="auto"/>
        <w:ind w:right="11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Устройство, реконструкция и ремонт сетей инженерно-технического обеспечения на основании документации или разделов документации, обосновывающей меры по обеспечению сохранности объекта культурного наследия, согласованной органом охраны объектов культурного наследия</w:t>
      </w:r>
      <w:r>
        <w:rPr>
          <w:rFonts w:ascii="Times New Roman" w:eastAsia="Times New Roman" w:hAnsi="Times New Roman"/>
          <w:sz w:val="26"/>
          <w:szCs w:val="26"/>
        </w:rPr>
        <w:t>.</w:t>
      </w:r>
      <w:r>
        <w:rPr>
          <w:rFonts w:ascii="Times New Roman" w:eastAsia="Times New Roman" w:hAnsi="Times New Roman"/>
          <w:sz w:val="26"/>
          <w:szCs w:val="26"/>
        </w:rPr>
        <w:t xml:space="preserve">  </w:t>
      </w:r>
    </w:p>
    <w:p w:rsidR="00D40AA7" w:rsidRDefault="00D40AA7" w:rsidP="00D40AA7">
      <w:pPr>
        <w:widowControl w:val="0"/>
        <w:numPr>
          <w:ilvl w:val="1"/>
          <w:numId w:val="9"/>
        </w:numPr>
        <w:spacing w:after="0" w:line="240" w:lineRule="auto"/>
        <w:ind w:right="11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Проведение вырубок самосевной растительности, проведение мероприятий по сохранению и восстановлению элементов ландшафта, особенностей рельефа; обеспечение экологических условий сохранения ландшафта.</w:t>
      </w:r>
    </w:p>
    <w:p w:rsidR="00D40AA7" w:rsidRDefault="00D40AA7" w:rsidP="00D40AA7">
      <w:pPr>
        <w:widowControl w:val="0"/>
        <w:numPr>
          <w:ilvl w:val="1"/>
          <w:numId w:val="9"/>
        </w:numPr>
        <w:spacing w:after="0" w:line="240" w:lineRule="auto"/>
        <w:ind w:right="11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Проведение работ по стабилизации рельефа, выполнение противоэрозионных мероприятий.</w:t>
      </w:r>
    </w:p>
    <w:p w:rsidR="00D40AA7" w:rsidRDefault="00D40AA7" w:rsidP="00D40AA7">
      <w:pPr>
        <w:widowControl w:val="0"/>
        <w:numPr>
          <w:ilvl w:val="1"/>
          <w:numId w:val="9"/>
        </w:numPr>
        <w:tabs>
          <w:tab w:val="left" w:pos="709"/>
        </w:tabs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Проведение  необходимых  мелиоративных  работ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.</w:t>
      </w:r>
    </w:p>
    <w:p w:rsidR="00D40AA7" w:rsidRDefault="00D40AA7" w:rsidP="00D40AA7">
      <w:pPr>
        <w:widowControl w:val="0"/>
        <w:numPr>
          <w:ilvl w:val="0"/>
          <w:numId w:val="10"/>
        </w:numPr>
        <w:tabs>
          <w:tab w:val="left" w:pos="709"/>
        </w:tabs>
        <w:spacing w:after="0" w:line="240" w:lineRule="auto"/>
        <w:ind w:right="103"/>
        <w:jc w:val="both"/>
        <w:rPr>
          <w:rFonts w:ascii="Times New Roman" w:eastAsia="Times New Roman" w:hAnsi="Times New Roman"/>
          <w:vanish/>
          <w:sz w:val="26"/>
          <w:szCs w:val="26"/>
        </w:rPr>
      </w:pPr>
    </w:p>
    <w:p w:rsidR="00D40AA7" w:rsidRDefault="00D40AA7" w:rsidP="00D40AA7">
      <w:pPr>
        <w:widowControl w:val="0"/>
        <w:numPr>
          <w:ilvl w:val="0"/>
          <w:numId w:val="10"/>
        </w:numPr>
        <w:tabs>
          <w:tab w:val="left" w:pos="709"/>
        </w:tabs>
        <w:spacing w:after="0" w:line="240" w:lineRule="auto"/>
        <w:ind w:right="103"/>
        <w:jc w:val="both"/>
        <w:rPr>
          <w:rFonts w:ascii="Times New Roman" w:eastAsia="Times New Roman" w:hAnsi="Times New Roman"/>
          <w:vanish/>
          <w:sz w:val="26"/>
          <w:szCs w:val="26"/>
        </w:rPr>
      </w:pPr>
    </w:p>
    <w:p w:rsidR="00D40AA7" w:rsidRDefault="00D40AA7" w:rsidP="00D40AA7">
      <w:pPr>
        <w:widowControl w:val="0"/>
        <w:numPr>
          <w:ilvl w:val="1"/>
          <w:numId w:val="10"/>
        </w:numPr>
        <w:tabs>
          <w:tab w:val="left" w:pos="709"/>
        </w:tabs>
        <w:spacing w:after="0" w:line="240" w:lineRule="auto"/>
        <w:ind w:right="103"/>
        <w:jc w:val="both"/>
        <w:rPr>
          <w:rFonts w:ascii="Times New Roman" w:eastAsia="Times New Roman" w:hAnsi="Times New Roman"/>
          <w:vanish/>
          <w:sz w:val="26"/>
          <w:szCs w:val="26"/>
        </w:rPr>
      </w:pPr>
    </w:p>
    <w:p w:rsidR="00D40AA7" w:rsidRDefault="00D40AA7" w:rsidP="00D40AA7">
      <w:pPr>
        <w:widowControl w:val="0"/>
        <w:numPr>
          <w:ilvl w:val="1"/>
          <w:numId w:val="10"/>
        </w:numPr>
        <w:tabs>
          <w:tab w:val="left" w:pos="709"/>
        </w:tabs>
        <w:spacing w:after="0" w:line="240" w:lineRule="auto"/>
        <w:ind w:right="103"/>
        <w:jc w:val="both"/>
        <w:rPr>
          <w:rFonts w:ascii="Times New Roman" w:eastAsia="Times New Roman" w:hAnsi="Times New Roman"/>
          <w:vanish/>
          <w:sz w:val="26"/>
          <w:szCs w:val="26"/>
        </w:rPr>
      </w:pPr>
    </w:p>
    <w:p w:rsidR="00D40AA7" w:rsidRDefault="00D40AA7" w:rsidP="00D40AA7">
      <w:pPr>
        <w:widowControl w:val="0"/>
        <w:numPr>
          <w:ilvl w:val="1"/>
          <w:numId w:val="10"/>
        </w:numPr>
        <w:tabs>
          <w:tab w:val="left" w:pos="709"/>
          <w:tab w:val="left" w:pos="851"/>
        </w:tabs>
        <w:spacing w:after="0" w:line="240" w:lineRule="auto"/>
        <w:ind w:right="103"/>
        <w:jc w:val="both"/>
        <w:rPr>
          <w:rFonts w:ascii="Times New Roman" w:eastAsia="Times New Roman" w:hAnsi="Times New Roman"/>
          <w:vanish/>
          <w:sz w:val="26"/>
          <w:szCs w:val="26"/>
        </w:rPr>
      </w:pPr>
    </w:p>
    <w:p w:rsidR="00D40AA7" w:rsidRDefault="00D40AA7" w:rsidP="00D40AA7">
      <w:pPr>
        <w:widowControl w:val="0"/>
        <w:numPr>
          <w:ilvl w:val="1"/>
          <w:numId w:val="9"/>
        </w:numPr>
        <w:spacing w:after="0" w:line="240" w:lineRule="auto"/>
        <w:ind w:right="11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Возведение </w:t>
      </w:r>
      <w:r>
        <w:rPr>
          <w:rFonts w:ascii="Times New Roman" w:eastAsia="Times New Roman" w:hAnsi="Times New Roman"/>
          <w:sz w:val="26"/>
          <w:szCs w:val="26"/>
        </w:rPr>
        <w:t>временных строений и сооружений, необходимых для производства ремонтно-реставрационных работ на объекте культурного наследия</w:t>
      </w:r>
      <w:r>
        <w:rPr>
          <w:rFonts w:ascii="Times New Roman" w:eastAsia="Times New Roman" w:hAnsi="Times New Roman"/>
          <w:sz w:val="26"/>
          <w:szCs w:val="26"/>
        </w:rPr>
        <w:t>.</w:t>
      </w:r>
    </w:p>
    <w:p w:rsidR="00D40AA7" w:rsidRDefault="00D40AA7" w:rsidP="00D40AA7">
      <w:pPr>
        <w:pStyle w:val="a5"/>
        <w:numPr>
          <w:ilvl w:val="1"/>
          <w:numId w:val="9"/>
        </w:numPr>
        <w:spacing w:line="256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Размещение отдельно стоящих информационных конструкций максимальными габаритами 1,4х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>,7 м, не перекрывающих обзор объекта культурного наследия и окружающего природного ландшафта</w:t>
      </w:r>
      <w:r>
        <w:rPr>
          <w:sz w:val="26"/>
          <w:szCs w:val="26"/>
        </w:rPr>
        <w:t>.</w:t>
      </w:r>
    </w:p>
    <w:p w:rsidR="00D40AA7" w:rsidRDefault="00D40AA7" w:rsidP="00D40AA7">
      <w:pPr>
        <w:pStyle w:val="a8"/>
        <w:numPr>
          <w:ilvl w:val="1"/>
          <w:numId w:val="9"/>
        </w:numPr>
        <w:tabs>
          <w:tab w:val="left" w:pos="567"/>
        </w:tabs>
        <w:spacing w:before="0"/>
        <w:ind w:right="102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z w:val="26"/>
          <w:szCs w:val="26"/>
          <w:lang w:val="ru-RU"/>
        </w:rPr>
        <w:t>Проведение археологических полевых работ.</w:t>
      </w:r>
    </w:p>
    <w:p w:rsidR="00D40AA7" w:rsidRDefault="00D40AA7" w:rsidP="00D40AA7">
      <w:pPr>
        <w:pStyle w:val="a8"/>
        <w:numPr>
          <w:ilvl w:val="1"/>
          <w:numId w:val="9"/>
        </w:numPr>
        <w:tabs>
          <w:tab w:val="left" w:pos="567"/>
        </w:tabs>
        <w:spacing w:before="0"/>
        <w:ind w:right="102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z w:val="26"/>
          <w:szCs w:val="26"/>
          <w:lang w:val="ru-RU"/>
        </w:rPr>
        <w:t>Выявление и сохранение исторических (возникших до закрытия церкви) захоронений и надгробий</w:t>
      </w:r>
      <w:r>
        <w:rPr>
          <w:rFonts w:ascii="Times New Roman" w:eastAsia="Times New Roman" w:hAnsi="Times New Roman"/>
          <w:sz w:val="26"/>
          <w:szCs w:val="26"/>
          <w:lang w:val="ru-RU"/>
        </w:rPr>
        <w:t>.</w:t>
      </w:r>
    </w:p>
    <w:p w:rsidR="00D40AA7" w:rsidRDefault="00D40AA7" w:rsidP="00D40AA7">
      <w:pPr>
        <w:pStyle w:val="a8"/>
        <w:tabs>
          <w:tab w:val="left" w:pos="567"/>
        </w:tabs>
        <w:spacing w:before="0" w:after="120"/>
        <w:ind w:left="858" w:right="102" w:firstLine="0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</w:p>
    <w:p w:rsidR="00D40AA7" w:rsidRDefault="00D40AA7" w:rsidP="00D40AA7">
      <w:pPr>
        <w:widowControl w:val="0"/>
        <w:spacing w:after="120" w:line="240" w:lineRule="auto"/>
        <w:ind w:left="360" w:right="114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3. Требования к градостроительным регламентам в границах территории охранной зоны (ОЗ-1):</w:t>
      </w:r>
    </w:p>
    <w:p w:rsidR="00D40AA7" w:rsidRDefault="00D40AA7" w:rsidP="00344F21">
      <w:pPr>
        <w:widowControl w:val="0"/>
        <w:spacing w:after="0" w:line="240" w:lineRule="auto"/>
        <w:ind w:left="357" w:right="11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3.1. Максимальная высота ограждения – 1,2 м</w:t>
      </w:r>
      <w:r w:rsidR="00344F21">
        <w:rPr>
          <w:rFonts w:ascii="Times New Roman" w:eastAsia="Times New Roman" w:hAnsi="Times New Roman"/>
          <w:sz w:val="26"/>
          <w:szCs w:val="26"/>
        </w:rPr>
        <w:t>.</w:t>
      </w:r>
    </w:p>
    <w:p w:rsidR="00D40AA7" w:rsidRDefault="00D40AA7" w:rsidP="00344F21">
      <w:pPr>
        <w:widowControl w:val="0"/>
        <w:spacing w:after="0" w:line="240" w:lineRule="auto"/>
        <w:ind w:left="357" w:right="11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3.</w:t>
      </w:r>
      <w:r w:rsidR="00344F21">
        <w:rPr>
          <w:rFonts w:ascii="Times New Roman" w:eastAsia="Times New Roman" w:hAnsi="Times New Roman"/>
          <w:sz w:val="26"/>
          <w:szCs w:val="26"/>
        </w:rPr>
        <w:t>2</w:t>
      </w:r>
      <w:r>
        <w:rPr>
          <w:rFonts w:ascii="Times New Roman" w:eastAsia="Times New Roman" w:hAnsi="Times New Roman"/>
          <w:sz w:val="26"/>
          <w:szCs w:val="26"/>
        </w:rPr>
        <w:t>. Максимальные габариты информационного поля информационных конструкций – 1,4х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1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,7 м. </w:t>
      </w:r>
    </w:p>
    <w:p w:rsidR="00D40AA7" w:rsidRDefault="00D40AA7" w:rsidP="00D40AA7">
      <w:pPr>
        <w:widowControl w:val="0"/>
        <w:spacing w:after="120" w:line="240" w:lineRule="auto"/>
        <w:ind w:left="360" w:right="114"/>
        <w:jc w:val="both"/>
        <w:rPr>
          <w:rFonts w:ascii="Times New Roman" w:eastAsia="Times New Roman" w:hAnsi="Times New Roman"/>
          <w:sz w:val="26"/>
          <w:szCs w:val="26"/>
        </w:rPr>
      </w:pPr>
    </w:p>
    <w:p w:rsidR="00D40AA7" w:rsidRDefault="00D40AA7" w:rsidP="00344F21">
      <w:pPr>
        <w:widowControl w:val="0"/>
        <w:spacing w:before="7" w:after="120" w:line="240" w:lineRule="auto"/>
        <w:jc w:val="center"/>
        <w:rPr>
          <w:rFonts w:ascii="Times New Roman" w:hAnsi="Times New Roman"/>
          <w:b/>
          <w:spacing w:val="-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РЕЖИМЫ ИСПОЛЬЗОВАНИЯ ТЕРРИТОРИИ  И ТРЕБОВАНИЯ К ГРАДОСТРОИТЕЛЬНЫМ РЕГЛАМЕНТАМ В ГРАНИЦАХ ТЕРРИТОРИЙ </w:t>
      </w:r>
      <w:r w:rsidR="00344F21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>ОХРАННОЙ ЗОНЫ ОЗ-2.</w:t>
      </w:r>
    </w:p>
    <w:p w:rsidR="00344F21" w:rsidRDefault="00344F21" w:rsidP="00344F21">
      <w:pPr>
        <w:widowControl w:val="0"/>
        <w:spacing w:before="7" w:after="12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pacing w:val="-1"/>
          <w:sz w:val="26"/>
          <w:szCs w:val="26"/>
        </w:rPr>
        <w:t xml:space="preserve">1. Запрещается </w:t>
      </w:r>
    </w:p>
    <w:p w:rsidR="00344F21" w:rsidRDefault="00344F21" w:rsidP="00344F21">
      <w:pPr>
        <w:pStyle w:val="a5"/>
        <w:widowControl w:val="0"/>
        <w:numPr>
          <w:ilvl w:val="1"/>
          <w:numId w:val="14"/>
        </w:numPr>
        <w:spacing w:after="120"/>
        <w:ind w:right="114"/>
        <w:jc w:val="both"/>
        <w:rPr>
          <w:rFonts w:cstheme="minorBidi"/>
          <w:sz w:val="26"/>
          <w:szCs w:val="26"/>
        </w:rPr>
      </w:pPr>
      <w:r>
        <w:rPr>
          <w:sz w:val="26"/>
          <w:szCs w:val="26"/>
        </w:rPr>
        <w:t>Строительство    объектов     капитального     строительства.</w:t>
      </w:r>
    </w:p>
    <w:p w:rsidR="00344F21" w:rsidRDefault="00344F21" w:rsidP="00344F21">
      <w:pPr>
        <w:pStyle w:val="a5"/>
        <w:widowControl w:val="0"/>
        <w:numPr>
          <w:ilvl w:val="1"/>
          <w:numId w:val="14"/>
        </w:numPr>
        <w:spacing w:after="120"/>
        <w:ind w:right="114"/>
        <w:jc w:val="both"/>
        <w:rPr>
          <w:sz w:val="26"/>
          <w:szCs w:val="26"/>
        </w:rPr>
      </w:pPr>
      <w:r>
        <w:rPr>
          <w:sz w:val="26"/>
          <w:szCs w:val="26"/>
        </w:rPr>
        <w:t>Установка любых ограждений из современных материалов (в том числе, из металлической и пластиковой сетки, металлического профилированного листа, поликарбоната), установка глухих ограждений.</w:t>
      </w:r>
    </w:p>
    <w:p w:rsidR="00344F21" w:rsidRDefault="00344F21" w:rsidP="00344F21">
      <w:pPr>
        <w:pStyle w:val="a5"/>
        <w:widowControl w:val="0"/>
        <w:numPr>
          <w:ilvl w:val="1"/>
          <w:numId w:val="14"/>
        </w:numPr>
        <w:spacing w:after="120"/>
        <w:ind w:right="1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Изменение основных характеристик ландшафта, в том числе рельефа, геологической структуры (замена грунта), гидрологического режима территории, за </w:t>
      </w:r>
      <w:r>
        <w:rPr>
          <w:sz w:val="26"/>
          <w:szCs w:val="26"/>
        </w:rPr>
        <w:lastRenderedPageBreak/>
        <w:t>исключением случаев сохранения и восстановления (регенерации) природной среды объекта (объектов) культурного наследия.</w:t>
      </w:r>
    </w:p>
    <w:p w:rsidR="00344F21" w:rsidRDefault="00344F21" w:rsidP="00344F21">
      <w:pPr>
        <w:pStyle w:val="a5"/>
        <w:widowControl w:val="0"/>
        <w:numPr>
          <w:ilvl w:val="1"/>
          <w:numId w:val="14"/>
        </w:numPr>
        <w:spacing w:after="120"/>
        <w:ind w:right="1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Изменение композиционной структуры ландшафта: открытое пространство (поле) с  единственным композиционным акцентом – объектом культурного наследия. </w:t>
      </w:r>
    </w:p>
    <w:p w:rsidR="00344F21" w:rsidRDefault="00344F21" w:rsidP="00344F21">
      <w:pPr>
        <w:pStyle w:val="a5"/>
        <w:widowControl w:val="0"/>
        <w:numPr>
          <w:ilvl w:val="1"/>
          <w:numId w:val="14"/>
        </w:numPr>
        <w:spacing w:after="120"/>
        <w:ind w:right="114"/>
        <w:jc w:val="both"/>
        <w:rPr>
          <w:sz w:val="26"/>
          <w:szCs w:val="26"/>
        </w:rPr>
      </w:pPr>
      <w:r>
        <w:rPr>
          <w:sz w:val="26"/>
          <w:szCs w:val="26"/>
        </w:rPr>
        <w:t>Размещение рекламных конструкций.</w:t>
      </w:r>
    </w:p>
    <w:p w:rsidR="00344F21" w:rsidRDefault="00344F21" w:rsidP="00344F21">
      <w:pPr>
        <w:pStyle w:val="a5"/>
        <w:widowControl w:val="0"/>
        <w:numPr>
          <w:ilvl w:val="1"/>
          <w:numId w:val="14"/>
        </w:numPr>
        <w:spacing w:after="120"/>
        <w:ind w:right="114"/>
        <w:jc w:val="both"/>
        <w:rPr>
          <w:sz w:val="26"/>
          <w:szCs w:val="26"/>
        </w:rPr>
      </w:pPr>
      <w:r>
        <w:rPr>
          <w:sz w:val="26"/>
          <w:szCs w:val="26"/>
        </w:rPr>
        <w:t>Размещение автостоянок.</w:t>
      </w:r>
    </w:p>
    <w:p w:rsidR="00344F21" w:rsidRDefault="00344F21" w:rsidP="00D40AA7">
      <w:pPr>
        <w:widowControl w:val="0"/>
        <w:spacing w:after="120" w:line="240" w:lineRule="auto"/>
        <w:ind w:right="114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D40AA7" w:rsidRDefault="00D40AA7" w:rsidP="00D40AA7">
      <w:pPr>
        <w:widowControl w:val="0"/>
        <w:spacing w:after="120" w:line="240" w:lineRule="auto"/>
        <w:ind w:right="114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2. Разрешается: </w:t>
      </w:r>
    </w:p>
    <w:p w:rsidR="00D40AA7" w:rsidRDefault="00D40AA7" w:rsidP="00344F21">
      <w:pPr>
        <w:widowControl w:val="0"/>
        <w:numPr>
          <w:ilvl w:val="1"/>
          <w:numId w:val="11"/>
        </w:numPr>
        <w:spacing w:after="0" w:line="240" w:lineRule="auto"/>
        <w:ind w:right="11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Благоустройство в части ремонта и реконструкции инженерных сетей, дорожек, устройства наружного освещения, установки оборудования для санитарного содержания территории, оборудования мест отдыха при условии сохранения характера рельефа территории и его существующих высотных отметок</w:t>
      </w:r>
      <w:r w:rsidR="00344F21">
        <w:rPr>
          <w:rFonts w:ascii="Times New Roman" w:eastAsia="Times New Roman" w:hAnsi="Times New Roman"/>
          <w:sz w:val="26"/>
          <w:szCs w:val="26"/>
        </w:rPr>
        <w:t>.</w:t>
      </w:r>
    </w:p>
    <w:p w:rsidR="00D40AA7" w:rsidRDefault="00D40AA7" w:rsidP="00344F21">
      <w:pPr>
        <w:widowControl w:val="0"/>
        <w:numPr>
          <w:ilvl w:val="1"/>
          <w:numId w:val="11"/>
        </w:numPr>
        <w:spacing w:after="0" w:line="240" w:lineRule="auto"/>
        <w:ind w:right="11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Реконструкция существующей сети электропередач.</w:t>
      </w:r>
    </w:p>
    <w:p w:rsidR="00D40AA7" w:rsidRDefault="00D40AA7" w:rsidP="00344F21">
      <w:pPr>
        <w:widowControl w:val="0"/>
        <w:numPr>
          <w:ilvl w:val="1"/>
          <w:numId w:val="11"/>
        </w:numPr>
        <w:spacing w:after="0" w:line="240" w:lineRule="auto"/>
        <w:ind w:right="11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Проведение вырубок самосевной растительности, проведение мероприятий по сохранению и восстановлению элементов ландшафта, особенностей рельефа; обеспечение экологических условий сохранения ландшафта.</w:t>
      </w:r>
    </w:p>
    <w:p w:rsidR="00D40AA7" w:rsidRDefault="00D40AA7" w:rsidP="00344F21">
      <w:pPr>
        <w:widowControl w:val="0"/>
        <w:numPr>
          <w:ilvl w:val="1"/>
          <w:numId w:val="11"/>
        </w:numPr>
        <w:spacing w:after="0" w:line="240" w:lineRule="auto"/>
        <w:ind w:right="11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Проведение работ по стабилизации рельефа, выполнение противоэрозионных мероприятий.</w:t>
      </w:r>
    </w:p>
    <w:p w:rsidR="00D40AA7" w:rsidRDefault="00D40AA7" w:rsidP="00344F21">
      <w:pPr>
        <w:widowControl w:val="0"/>
        <w:numPr>
          <w:ilvl w:val="1"/>
          <w:numId w:val="11"/>
        </w:numPr>
        <w:tabs>
          <w:tab w:val="left" w:pos="709"/>
        </w:tabs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Проведение  необходимых  мелиоративных  работ</w:t>
      </w:r>
      <w:r w:rsidR="00344F21">
        <w:rPr>
          <w:rFonts w:ascii="Times New Roman" w:eastAsia="Times New Roman" w:hAnsi="Times New Roman" w:cs="Times New Roman"/>
          <w:spacing w:val="-1"/>
          <w:sz w:val="26"/>
          <w:szCs w:val="26"/>
        </w:rPr>
        <w:t>.</w:t>
      </w:r>
    </w:p>
    <w:p w:rsidR="00D40AA7" w:rsidRDefault="00D40AA7" w:rsidP="00344F21">
      <w:pPr>
        <w:widowControl w:val="0"/>
        <w:numPr>
          <w:ilvl w:val="0"/>
          <w:numId w:val="10"/>
        </w:numPr>
        <w:tabs>
          <w:tab w:val="left" w:pos="709"/>
        </w:tabs>
        <w:spacing w:after="0" w:line="240" w:lineRule="auto"/>
        <w:ind w:right="103"/>
        <w:jc w:val="both"/>
        <w:rPr>
          <w:rFonts w:ascii="Times New Roman" w:eastAsia="Times New Roman" w:hAnsi="Times New Roman"/>
          <w:vanish/>
          <w:sz w:val="26"/>
          <w:szCs w:val="26"/>
        </w:rPr>
      </w:pPr>
    </w:p>
    <w:p w:rsidR="00D40AA7" w:rsidRDefault="00D40AA7" w:rsidP="00344F21">
      <w:pPr>
        <w:widowControl w:val="0"/>
        <w:numPr>
          <w:ilvl w:val="0"/>
          <w:numId w:val="10"/>
        </w:numPr>
        <w:tabs>
          <w:tab w:val="left" w:pos="709"/>
        </w:tabs>
        <w:spacing w:after="0" w:line="240" w:lineRule="auto"/>
        <w:ind w:right="103"/>
        <w:jc w:val="both"/>
        <w:rPr>
          <w:rFonts w:ascii="Times New Roman" w:eastAsia="Times New Roman" w:hAnsi="Times New Roman"/>
          <w:vanish/>
          <w:sz w:val="26"/>
          <w:szCs w:val="26"/>
        </w:rPr>
      </w:pPr>
    </w:p>
    <w:p w:rsidR="00D40AA7" w:rsidRDefault="00D40AA7" w:rsidP="00344F21">
      <w:pPr>
        <w:widowControl w:val="0"/>
        <w:numPr>
          <w:ilvl w:val="1"/>
          <w:numId w:val="10"/>
        </w:numPr>
        <w:tabs>
          <w:tab w:val="left" w:pos="709"/>
        </w:tabs>
        <w:spacing w:after="0" w:line="240" w:lineRule="auto"/>
        <w:ind w:right="103"/>
        <w:jc w:val="both"/>
        <w:rPr>
          <w:rFonts w:ascii="Times New Roman" w:eastAsia="Times New Roman" w:hAnsi="Times New Roman"/>
          <w:vanish/>
          <w:sz w:val="26"/>
          <w:szCs w:val="26"/>
        </w:rPr>
      </w:pPr>
    </w:p>
    <w:p w:rsidR="00D40AA7" w:rsidRDefault="00D40AA7" w:rsidP="00344F21">
      <w:pPr>
        <w:widowControl w:val="0"/>
        <w:numPr>
          <w:ilvl w:val="1"/>
          <w:numId w:val="10"/>
        </w:numPr>
        <w:tabs>
          <w:tab w:val="left" w:pos="709"/>
        </w:tabs>
        <w:spacing w:after="0" w:line="240" w:lineRule="auto"/>
        <w:ind w:right="103"/>
        <w:jc w:val="both"/>
        <w:rPr>
          <w:rFonts w:ascii="Times New Roman" w:eastAsia="Times New Roman" w:hAnsi="Times New Roman"/>
          <w:vanish/>
          <w:sz w:val="26"/>
          <w:szCs w:val="26"/>
        </w:rPr>
      </w:pPr>
    </w:p>
    <w:p w:rsidR="00D40AA7" w:rsidRDefault="00D40AA7" w:rsidP="00344F21">
      <w:pPr>
        <w:widowControl w:val="0"/>
        <w:numPr>
          <w:ilvl w:val="1"/>
          <w:numId w:val="10"/>
        </w:numPr>
        <w:tabs>
          <w:tab w:val="left" w:pos="709"/>
          <w:tab w:val="left" w:pos="851"/>
        </w:tabs>
        <w:spacing w:after="0" w:line="240" w:lineRule="auto"/>
        <w:ind w:right="103"/>
        <w:jc w:val="both"/>
        <w:rPr>
          <w:rFonts w:ascii="Times New Roman" w:eastAsia="Times New Roman" w:hAnsi="Times New Roman"/>
          <w:vanish/>
          <w:sz w:val="26"/>
          <w:szCs w:val="26"/>
        </w:rPr>
      </w:pPr>
    </w:p>
    <w:p w:rsidR="00D40AA7" w:rsidRDefault="00D40AA7" w:rsidP="00344F21">
      <w:pPr>
        <w:widowControl w:val="0"/>
        <w:numPr>
          <w:ilvl w:val="1"/>
          <w:numId w:val="11"/>
        </w:numPr>
        <w:spacing w:after="0" w:line="240" w:lineRule="auto"/>
        <w:ind w:right="11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Возведение </w:t>
      </w:r>
      <w:r>
        <w:rPr>
          <w:rFonts w:ascii="Times New Roman" w:eastAsia="Times New Roman" w:hAnsi="Times New Roman"/>
          <w:sz w:val="26"/>
          <w:szCs w:val="26"/>
        </w:rPr>
        <w:t>временных строений, сооружений с соблюдением следующих условий: максимальная пл</w:t>
      </w:r>
      <w:r w:rsidR="00344F21">
        <w:rPr>
          <w:rFonts w:ascii="Times New Roman" w:eastAsia="Times New Roman" w:hAnsi="Times New Roman"/>
          <w:sz w:val="26"/>
          <w:szCs w:val="26"/>
        </w:rPr>
        <w:t>ощадь - 6 кв. м; высота - 3,5 м</w:t>
      </w:r>
      <w:r>
        <w:rPr>
          <w:rFonts w:ascii="Times New Roman" w:eastAsia="Times New Roman" w:hAnsi="Times New Roman"/>
          <w:sz w:val="26"/>
          <w:szCs w:val="26"/>
        </w:rPr>
        <w:t>, архитектурный облик – не акцентный</w:t>
      </w:r>
      <w:r w:rsidR="00344F21">
        <w:rPr>
          <w:rFonts w:ascii="Times New Roman" w:eastAsia="Times New Roman" w:hAnsi="Times New Roman"/>
          <w:sz w:val="26"/>
          <w:szCs w:val="26"/>
        </w:rPr>
        <w:t>,</w:t>
      </w:r>
      <w:r>
        <w:rPr>
          <w:rFonts w:ascii="Times New Roman" w:eastAsia="Times New Roman" w:hAnsi="Times New Roman"/>
          <w:sz w:val="26"/>
          <w:szCs w:val="26"/>
        </w:rPr>
        <w:t xml:space="preserve"> стилистически нейтральный, либо стилизованный в соответствии с окружающей исторической застройкой.</w:t>
      </w:r>
    </w:p>
    <w:p w:rsidR="00D40AA7" w:rsidRDefault="00D40AA7" w:rsidP="00344F21">
      <w:pPr>
        <w:pStyle w:val="a5"/>
        <w:numPr>
          <w:ilvl w:val="1"/>
          <w:numId w:val="11"/>
        </w:numPr>
        <w:spacing w:line="256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Размещение отдельно стоящих информационных конструкций максимальными габаритами 1,4х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>,7 м, не перекрывающих обзор объекта культурного наследия и окружающего природного ландшафта</w:t>
      </w:r>
      <w:r w:rsidR="00344F21">
        <w:rPr>
          <w:sz w:val="26"/>
          <w:szCs w:val="26"/>
        </w:rPr>
        <w:t>.</w:t>
      </w:r>
    </w:p>
    <w:p w:rsidR="00D40AA7" w:rsidRDefault="00D40AA7" w:rsidP="00344F21">
      <w:pPr>
        <w:widowControl w:val="0"/>
        <w:numPr>
          <w:ilvl w:val="1"/>
          <w:numId w:val="11"/>
        </w:numPr>
        <w:spacing w:after="0" w:line="240" w:lineRule="auto"/>
        <w:ind w:right="11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Проведение археологических полевых работ.</w:t>
      </w:r>
    </w:p>
    <w:p w:rsidR="00D40AA7" w:rsidRDefault="00D40AA7" w:rsidP="00344F21">
      <w:pPr>
        <w:pStyle w:val="a8"/>
        <w:numPr>
          <w:ilvl w:val="1"/>
          <w:numId w:val="11"/>
        </w:numPr>
        <w:spacing w:before="0" w:line="252" w:lineRule="auto"/>
        <w:ind w:right="-1"/>
        <w:jc w:val="both"/>
        <w:rPr>
          <w:rFonts w:ascii="Times New Roman" w:hAnsi="Times New Roman" w:cs="Times New Roman"/>
          <w:spacing w:val="-2"/>
          <w:sz w:val="26"/>
          <w:szCs w:val="26"/>
          <w:lang w:val="ru-RU"/>
        </w:rPr>
      </w:pPr>
      <w:r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Проведение работ по захоронению в границах предусмотренной действующими нормативными документами муниципального образования территории: </w:t>
      </w:r>
    </w:p>
    <w:p w:rsidR="00D40AA7" w:rsidRDefault="00D40AA7" w:rsidP="00344F21">
      <w:pPr>
        <w:pStyle w:val="a8"/>
        <w:numPr>
          <w:ilvl w:val="2"/>
          <w:numId w:val="11"/>
        </w:numPr>
        <w:spacing w:before="0" w:line="252" w:lineRule="auto"/>
        <w:ind w:right="712"/>
        <w:jc w:val="both"/>
        <w:rPr>
          <w:rFonts w:ascii="Times New Roman" w:hAnsi="Times New Roman" w:cs="Times New Roman"/>
          <w:spacing w:val="-2"/>
          <w:sz w:val="26"/>
          <w:szCs w:val="26"/>
          <w:lang w:val="ru-RU"/>
        </w:rPr>
      </w:pPr>
      <w:proofErr w:type="spellStart"/>
      <w:r>
        <w:rPr>
          <w:rFonts w:ascii="Times New Roman" w:hAnsi="Times New Roman" w:cs="Times New Roman"/>
          <w:spacing w:val="-2"/>
          <w:sz w:val="26"/>
          <w:szCs w:val="26"/>
          <w:lang w:val="ru-RU"/>
        </w:rPr>
        <w:t>подхоронение</w:t>
      </w:r>
      <w:proofErr w:type="spellEnd"/>
      <w:r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в родственные могилы</w:t>
      </w:r>
      <w:r w:rsidR="00344F21">
        <w:rPr>
          <w:rFonts w:ascii="Times New Roman" w:hAnsi="Times New Roman" w:cs="Times New Roman"/>
          <w:spacing w:val="-2"/>
          <w:sz w:val="26"/>
          <w:szCs w:val="26"/>
          <w:lang w:val="ru-RU"/>
        </w:rPr>
        <w:t>;</w:t>
      </w:r>
    </w:p>
    <w:p w:rsidR="00D40AA7" w:rsidRDefault="00D40AA7" w:rsidP="00344F21">
      <w:pPr>
        <w:pStyle w:val="a8"/>
        <w:numPr>
          <w:ilvl w:val="2"/>
          <w:numId w:val="11"/>
        </w:numPr>
        <w:spacing w:before="0" w:line="252" w:lineRule="auto"/>
        <w:ind w:right="712"/>
        <w:jc w:val="both"/>
        <w:rPr>
          <w:rFonts w:ascii="Times New Roman" w:hAnsi="Times New Roman" w:cs="Times New Roman"/>
          <w:spacing w:val="-2"/>
          <w:sz w:val="26"/>
          <w:szCs w:val="26"/>
          <w:lang w:val="ru-RU"/>
        </w:rPr>
      </w:pPr>
      <w:r>
        <w:rPr>
          <w:rFonts w:ascii="Times New Roman" w:hAnsi="Times New Roman" w:cs="Times New Roman"/>
          <w:spacing w:val="-2"/>
          <w:sz w:val="26"/>
          <w:szCs w:val="26"/>
          <w:lang w:val="ru-RU"/>
        </w:rPr>
        <w:t>проведение захоронений на свободных местах, не приводящее к радикальным изменениям общего характера рельефа территории (соотношения возвышенных и низинных пространств)</w:t>
      </w:r>
      <w:r w:rsidR="00344F21">
        <w:rPr>
          <w:rFonts w:ascii="Times New Roman" w:hAnsi="Times New Roman" w:cs="Times New Roman"/>
          <w:spacing w:val="-2"/>
          <w:sz w:val="26"/>
          <w:szCs w:val="26"/>
          <w:lang w:val="ru-RU"/>
        </w:rPr>
        <w:t>;</w:t>
      </w:r>
    </w:p>
    <w:p w:rsidR="00D40AA7" w:rsidRDefault="00D40AA7" w:rsidP="00344F21">
      <w:pPr>
        <w:pStyle w:val="a8"/>
        <w:numPr>
          <w:ilvl w:val="2"/>
          <w:numId w:val="11"/>
        </w:numPr>
        <w:spacing w:before="0" w:line="252" w:lineRule="auto"/>
        <w:ind w:right="712"/>
        <w:jc w:val="both"/>
        <w:rPr>
          <w:rFonts w:ascii="Times New Roman" w:hAnsi="Times New Roman" w:cs="Times New Roman"/>
          <w:spacing w:val="-2"/>
          <w:sz w:val="26"/>
          <w:szCs w:val="26"/>
          <w:lang w:val="ru-RU"/>
        </w:rPr>
      </w:pPr>
      <w:r>
        <w:rPr>
          <w:rFonts w:ascii="Times New Roman" w:hAnsi="Times New Roman" w:cs="Times New Roman"/>
          <w:spacing w:val="-2"/>
          <w:sz w:val="26"/>
          <w:szCs w:val="26"/>
          <w:lang w:val="ru-RU"/>
        </w:rPr>
        <w:t>установка надгробий и монументов высотой не более 1,5 м</w:t>
      </w:r>
      <w:r w:rsidR="00344F21">
        <w:rPr>
          <w:rFonts w:ascii="Times New Roman" w:hAnsi="Times New Roman" w:cs="Times New Roman"/>
          <w:spacing w:val="-2"/>
          <w:sz w:val="26"/>
          <w:szCs w:val="26"/>
          <w:lang w:val="ru-RU"/>
        </w:rPr>
        <w:t>.</w:t>
      </w:r>
    </w:p>
    <w:p w:rsidR="00D40AA7" w:rsidRDefault="00D40AA7" w:rsidP="00D40AA7">
      <w:pPr>
        <w:pStyle w:val="a8"/>
        <w:spacing w:before="0" w:line="252" w:lineRule="auto"/>
        <w:ind w:left="1224" w:right="712" w:firstLine="0"/>
        <w:jc w:val="both"/>
        <w:rPr>
          <w:rFonts w:ascii="Times New Roman" w:hAnsi="Times New Roman" w:cs="Times New Roman"/>
          <w:spacing w:val="-2"/>
          <w:sz w:val="26"/>
          <w:szCs w:val="26"/>
          <w:lang w:val="ru-RU"/>
        </w:rPr>
      </w:pPr>
    </w:p>
    <w:p w:rsidR="00D40AA7" w:rsidRDefault="00D40AA7" w:rsidP="00D40AA7">
      <w:pPr>
        <w:pStyle w:val="a5"/>
        <w:widowControl w:val="0"/>
        <w:numPr>
          <w:ilvl w:val="0"/>
          <w:numId w:val="11"/>
        </w:numPr>
        <w:spacing w:after="120"/>
        <w:ind w:right="11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Требования к градостроительным регламентам в границах территории охранной зоны (ОЗ-2):</w:t>
      </w:r>
    </w:p>
    <w:p w:rsidR="00D40AA7" w:rsidRDefault="00D40AA7" w:rsidP="00D40AA7">
      <w:pPr>
        <w:pStyle w:val="a5"/>
        <w:widowControl w:val="0"/>
        <w:spacing w:after="120"/>
        <w:ind w:left="360" w:right="114"/>
        <w:jc w:val="both"/>
        <w:rPr>
          <w:sz w:val="26"/>
          <w:szCs w:val="26"/>
        </w:rPr>
      </w:pPr>
      <w:r>
        <w:rPr>
          <w:sz w:val="26"/>
          <w:szCs w:val="26"/>
        </w:rPr>
        <w:t>3.1. Максимальная высота ограждения – 1,2 м</w:t>
      </w:r>
      <w:r w:rsidR="00344F21">
        <w:rPr>
          <w:sz w:val="26"/>
          <w:szCs w:val="26"/>
        </w:rPr>
        <w:t>.</w:t>
      </w:r>
    </w:p>
    <w:p w:rsidR="00D40AA7" w:rsidRDefault="00D40AA7" w:rsidP="00D40AA7">
      <w:pPr>
        <w:pStyle w:val="a5"/>
        <w:widowControl w:val="0"/>
        <w:spacing w:after="120"/>
        <w:ind w:left="360" w:right="114"/>
        <w:jc w:val="both"/>
        <w:rPr>
          <w:sz w:val="26"/>
          <w:szCs w:val="26"/>
        </w:rPr>
      </w:pPr>
      <w:r>
        <w:rPr>
          <w:sz w:val="26"/>
          <w:szCs w:val="26"/>
        </w:rPr>
        <w:t>3.2. Максимальная площадь временных строений, соору</w:t>
      </w:r>
      <w:r w:rsidR="00344F21">
        <w:rPr>
          <w:sz w:val="26"/>
          <w:szCs w:val="26"/>
        </w:rPr>
        <w:t>жений - 6 кв. м; высота - 3,5 м</w:t>
      </w:r>
      <w:r>
        <w:rPr>
          <w:sz w:val="26"/>
          <w:szCs w:val="26"/>
        </w:rPr>
        <w:t>, архитектурный облик – не акцентный</w:t>
      </w:r>
      <w:r w:rsidR="00344F21">
        <w:rPr>
          <w:sz w:val="26"/>
          <w:szCs w:val="26"/>
        </w:rPr>
        <w:t>,</w:t>
      </w:r>
      <w:r>
        <w:rPr>
          <w:sz w:val="26"/>
          <w:szCs w:val="26"/>
        </w:rPr>
        <w:t xml:space="preserve"> стилистически нейтральный, либо стилизованный в соответствии с окружающей исторической застройкой.</w:t>
      </w:r>
    </w:p>
    <w:p w:rsidR="00D40AA7" w:rsidRDefault="00D40AA7" w:rsidP="00D40AA7">
      <w:pPr>
        <w:pStyle w:val="a5"/>
        <w:widowControl w:val="0"/>
        <w:spacing w:after="120"/>
        <w:ind w:left="360" w:right="114"/>
        <w:jc w:val="both"/>
        <w:rPr>
          <w:sz w:val="26"/>
          <w:szCs w:val="26"/>
        </w:rPr>
      </w:pPr>
      <w:r>
        <w:rPr>
          <w:sz w:val="26"/>
          <w:szCs w:val="26"/>
        </w:rPr>
        <w:t>3.3. Максимальные габариты информационного поля информационных конструкций – 1,4х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,7 м. </w:t>
      </w:r>
    </w:p>
    <w:p w:rsidR="00D40AA7" w:rsidRDefault="00D40AA7" w:rsidP="00D40AA7">
      <w:pPr>
        <w:widowControl w:val="0"/>
        <w:spacing w:after="120" w:line="240" w:lineRule="auto"/>
        <w:ind w:left="792" w:right="114"/>
        <w:jc w:val="both"/>
        <w:rPr>
          <w:rFonts w:ascii="Times New Roman" w:eastAsia="Times New Roman" w:hAnsi="Times New Roman"/>
          <w:sz w:val="26"/>
          <w:szCs w:val="26"/>
        </w:rPr>
      </w:pPr>
    </w:p>
    <w:p w:rsidR="00AE5FAE" w:rsidRDefault="00AE5FAE" w:rsidP="00D40AA7">
      <w:pPr>
        <w:widowControl w:val="0"/>
        <w:spacing w:after="120" w:line="240" w:lineRule="auto"/>
        <w:ind w:left="792" w:right="114"/>
        <w:jc w:val="both"/>
        <w:rPr>
          <w:rFonts w:ascii="Times New Roman" w:eastAsia="Times New Roman" w:hAnsi="Times New Roman"/>
          <w:sz w:val="26"/>
          <w:szCs w:val="26"/>
        </w:rPr>
      </w:pPr>
    </w:p>
    <w:p w:rsidR="00D40AA7" w:rsidRDefault="00D40AA7" w:rsidP="00D40AA7">
      <w:pPr>
        <w:widowControl w:val="0"/>
        <w:spacing w:after="120" w:line="240" w:lineRule="auto"/>
        <w:ind w:left="792" w:right="114"/>
        <w:jc w:val="both"/>
        <w:rPr>
          <w:rFonts w:ascii="Times New Roman" w:eastAsia="Times New Roman" w:hAnsi="Times New Roman"/>
          <w:sz w:val="26"/>
          <w:szCs w:val="26"/>
        </w:rPr>
      </w:pPr>
    </w:p>
    <w:p w:rsidR="00D40AA7" w:rsidRDefault="00D40AA7" w:rsidP="00AE5FAE">
      <w:pPr>
        <w:widowControl w:val="0"/>
        <w:spacing w:before="7" w:after="120" w:line="240" w:lineRule="auto"/>
        <w:jc w:val="center"/>
        <w:rPr>
          <w:rFonts w:ascii="Times New Roman" w:hAnsi="Times New Roman"/>
          <w:b/>
          <w:spacing w:val="-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РЕЖИМЫ ИСПОЛЬЗОВАНИЯ ТЕРРИТОРИИ  И ТРЕБОВАНИЯ К ГРАДОСТРОИТЕЛЬНЫМ РЕГЛАМЕНТАМ В ГРАНИЦАХ ЗОНЫ ОХРАНЯЕМОГО ЛАНДШАФТА (ЗОЛ).</w:t>
      </w:r>
    </w:p>
    <w:p w:rsidR="00AE5FAE" w:rsidRDefault="00AE5FAE" w:rsidP="00AE5FAE">
      <w:pPr>
        <w:widowControl w:val="0"/>
        <w:spacing w:before="7" w:after="12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pacing w:val="-1"/>
          <w:sz w:val="26"/>
          <w:szCs w:val="26"/>
        </w:rPr>
        <w:t xml:space="preserve">1. Запрещается </w:t>
      </w:r>
    </w:p>
    <w:p w:rsidR="00AE5FAE" w:rsidRDefault="00AE5FAE" w:rsidP="00AE5FAE">
      <w:pPr>
        <w:pStyle w:val="a5"/>
        <w:widowControl w:val="0"/>
        <w:numPr>
          <w:ilvl w:val="1"/>
          <w:numId w:val="15"/>
        </w:numPr>
        <w:spacing w:after="120"/>
        <w:ind w:right="114"/>
        <w:jc w:val="both"/>
        <w:rPr>
          <w:rFonts w:cstheme="minorBidi"/>
          <w:sz w:val="26"/>
          <w:szCs w:val="26"/>
        </w:rPr>
      </w:pPr>
      <w:r>
        <w:rPr>
          <w:sz w:val="26"/>
          <w:szCs w:val="26"/>
        </w:rPr>
        <w:t>Строительство    объектов     капитального     строительства.</w:t>
      </w:r>
    </w:p>
    <w:p w:rsidR="00AE5FAE" w:rsidRDefault="00AE5FAE" w:rsidP="00AE5FAE">
      <w:pPr>
        <w:pStyle w:val="a5"/>
        <w:widowControl w:val="0"/>
        <w:numPr>
          <w:ilvl w:val="1"/>
          <w:numId w:val="15"/>
        </w:numPr>
        <w:spacing w:after="120"/>
        <w:ind w:right="114"/>
        <w:jc w:val="both"/>
        <w:rPr>
          <w:sz w:val="26"/>
          <w:szCs w:val="26"/>
        </w:rPr>
      </w:pPr>
      <w:r>
        <w:rPr>
          <w:sz w:val="26"/>
          <w:szCs w:val="26"/>
        </w:rPr>
        <w:t>Установка любых ограждений из современных материалов (в том числе, из металлической и пластиковой сетки, металлического профилированного листа, поликарбоната), установка глухих ограждений.</w:t>
      </w:r>
    </w:p>
    <w:p w:rsidR="00AE5FAE" w:rsidRDefault="00AE5FAE" w:rsidP="00AE5FAE">
      <w:pPr>
        <w:pStyle w:val="a5"/>
        <w:widowControl w:val="0"/>
        <w:numPr>
          <w:ilvl w:val="1"/>
          <w:numId w:val="15"/>
        </w:numPr>
        <w:spacing w:after="120"/>
        <w:ind w:right="114"/>
        <w:jc w:val="both"/>
        <w:rPr>
          <w:sz w:val="26"/>
          <w:szCs w:val="26"/>
        </w:rPr>
      </w:pPr>
      <w:r>
        <w:rPr>
          <w:sz w:val="26"/>
          <w:szCs w:val="26"/>
        </w:rPr>
        <w:t>Изменение основных характеристик ландшафта, в том числе рельефа, геологической структуры (замена грунта), гидрологического режима территории, за исключением случаев сохранения и восстановления (регенерации) природной среды объекта (объектов) культурного наследия.</w:t>
      </w:r>
    </w:p>
    <w:p w:rsidR="00AE5FAE" w:rsidRDefault="00AE5FAE" w:rsidP="00AE5FAE">
      <w:pPr>
        <w:pStyle w:val="a5"/>
        <w:widowControl w:val="0"/>
        <w:numPr>
          <w:ilvl w:val="1"/>
          <w:numId w:val="15"/>
        </w:numPr>
        <w:spacing w:after="120"/>
        <w:ind w:right="114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Изменение композиционной структуры ландшафта: преобладающее открытое пространство (поле) с зоной древесных насаждений к северу от Троицкой ул. и  единственным композиционным акцентом – объектом культурного наследия. </w:t>
      </w:r>
      <w:proofErr w:type="gramEnd"/>
    </w:p>
    <w:p w:rsidR="00AE5FAE" w:rsidRDefault="00AE5FAE" w:rsidP="00AE5FAE">
      <w:pPr>
        <w:pStyle w:val="a5"/>
        <w:widowControl w:val="0"/>
        <w:numPr>
          <w:ilvl w:val="1"/>
          <w:numId w:val="15"/>
        </w:numPr>
        <w:spacing w:after="120"/>
        <w:ind w:right="114"/>
        <w:jc w:val="both"/>
        <w:rPr>
          <w:sz w:val="26"/>
          <w:szCs w:val="26"/>
        </w:rPr>
      </w:pPr>
      <w:r>
        <w:rPr>
          <w:sz w:val="26"/>
          <w:szCs w:val="26"/>
        </w:rPr>
        <w:t>Размещение рекламных конструкций.</w:t>
      </w:r>
    </w:p>
    <w:p w:rsidR="00AE5FAE" w:rsidRDefault="00AE5FAE" w:rsidP="00AE5FAE">
      <w:pPr>
        <w:pStyle w:val="a5"/>
        <w:widowControl w:val="0"/>
        <w:numPr>
          <w:ilvl w:val="1"/>
          <w:numId w:val="15"/>
        </w:numPr>
        <w:spacing w:after="120"/>
        <w:ind w:right="114"/>
        <w:jc w:val="both"/>
        <w:rPr>
          <w:sz w:val="26"/>
          <w:szCs w:val="26"/>
        </w:rPr>
      </w:pPr>
      <w:r>
        <w:rPr>
          <w:sz w:val="26"/>
          <w:szCs w:val="26"/>
        </w:rPr>
        <w:t>Размещение автостоянок.</w:t>
      </w:r>
    </w:p>
    <w:p w:rsidR="00D40AA7" w:rsidRDefault="00D40AA7" w:rsidP="00D40AA7">
      <w:pPr>
        <w:widowControl w:val="0"/>
        <w:tabs>
          <w:tab w:val="left" w:pos="1482"/>
        </w:tabs>
        <w:spacing w:after="120" w:line="240" w:lineRule="auto"/>
        <w:ind w:right="114"/>
        <w:jc w:val="both"/>
        <w:rPr>
          <w:rFonts w:ascii="Times New Roman" w:eastAsia="Times New Roman" w:hAnsi="Times New Roman"/>
          <w:sz w:val="26"/>
          <w:szCs w:val="26"/>
        </w:rPr>
      </w:pPr>
    </w:p>
    <w:p w:rsidR="00D40AA7" w:rsidRDefault="00D40AA7" w:rsidP="00D40AA7">
      <w:pPr>
        <w:widowControl w:val="0"/>
        <w:spacing w:after="120" w:line="240" w:lineRule="auto"/>
        <w:ind w:right="114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2. Разрешается: </w:t>
      </w:r>
    </w:p>
    <w:p w:rsidR="00D40AA7" w:rsidRDefault="00D40AA7" w:rsidP="00AE5FAE">
      <w:pPr>
        <w:pStyle w:val="a5"/>
        <w:widowControl w:val="0"/>
        <w:numPr>
          <w:ilvl w:val="0"/>
          <w:numId w:val="15"/>
        </w:numPr>
        <w:spacing w:after="120"/>
        <w:ind w:right="114"/>
        <w:jc w:val="both"/>
        <w:rPr>
          <w:vanish/>
          <w:sz w:val="26"/>
          <w:szCs w:val="26"/>
        </w:rPr>
      </w:pPr>
    </w:p>
    <w:p w:rsidR="00D40AA7" w:rsidRDefault="00D40AA7" w:rsidP="00AE5FAE">
      <w:pPr>
        <w:pStyle w:val="a5"/>
        <w:widowControl w:val="0"/>
        <w:numPr>
          <w:ilvl w:val="1"/>
          <w:numId w:val="15"/>
        </w:numPr>
        <w:spacing w:after="120"/>
        <w:ind w:right="114"/>
        <w:jc w:val="both"/>
        <w:rPr>
          <w:sz w:val="26"/>
          <w:szCs w:val="26"/>
        </w:rPr>
      </w:pPr>
      <w:r>
        <w:rPr>
          <w:sz w:val="26"/>
          <w:szCs w:val="26"/>
        </w:rPr>
        <w:t>Благоустройство в части ремонта и реконструкции инженерных сетей, дорожек, устройства наружного освещения, установки оборудования для санитарного содержания территории, оборудования мест отдыха при условии сохранения характера рельефа территории и его существующих высотных отметок</w:t>
      </w:r>
    </w:p>
    <w:p w:rsidR="00D40AA7" w:rsidRDefault="00D40AA7" w:rsidP="00AE5FAE">
      <w:pPr>
        <w:pStyle w:val="a5"/>
        <w:widowControl w:val="0"/>
        <w:numPr>
          <w:ilvl w:val="1"/>
          <w:numId w:val="15"/>
        </w:numPr>
        <w:spacing w:after="120"/>
        <w:ind w:right="1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Реконструкция существующей сети электропередач, прокладка подземных коммуникаций, ведение сельскохозяйственной деятельности при условии сохранения рельефа территории, включая высотные отметки и открытый характер рельефа</w:t>
      </w:r>
      <w:r w:rsidR="00AE5FA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D40AA7" w:rsidRDefault="00D40AA7" w:rsidP="00AE5FAE">
      <w:pPr>
        <w:pStyle w:val="a5"/>
        <w:widowControl w:val="0"/>
        <w:numPr>
          <w:ilvl w:val="1"/>
          <w:numId w:val="15"/>
        </w:numPr>
        <w:spacing w:after="120"/>
        <w:ind w:right="114"/>
        <w:jc w:val="both"/>
        <w:rPr>
          <w:sz w:val="26"/>
          <w:szCs w:val="26"/>
        </w:rPr>
      </w:pPr>
      <w:r>
        <w:rPr>
          <w:sz w:val="26"/>
          <w:szCs w:val="26"/>
        </w:rPr>
        <w:t>Работы по ремонту дорог, устройству нового покрытия, установке дорожных знаков</w:t>
      </w:r>
      <w:r w:rsidR="00AE5FAE">
        <w:rPr>
          <w:sz w:val="26"/>
          <w:szCs w:val="26"/>
        </w:rPr>
        <w:t>.</w:t>
      </w:r>
    </w:p>
    <w:p w:rsidR="00D40AA7" w:rsidRDefault="00D40AA7" w:rsidP="00AE5FAE">
      <w:pPr>
        <w:pStyle w:val="a5"/>
        <w:widowControl w:val="0"/>
        <w:numPr>
          <w:ilvl w:val="1"/>
          <w:numId w:val="15"/>
        </w:numPr>
        <w:spacing w:after="120"/>
        <w:ind w:right="114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вырубок самосевной растительности, проведение мероприятий по сохранению и восстановлению элементов ландшафта, особенностей рельефа; обеспечение экологических условий сохранения ландшафта.</w:t>
      </w:r>
    </w:p>
    <w:p w:rsidR="00D40AA7" w:rsidRDefault="00D40AA7" w:rsidP="00AE5FAE">
      <w:pPr>
        <w:pStyle w:val="a5"/>
        <w:widowControl w:val="0"/>
        <w:numPr>
          <w:ilvl w:val="1"/>
          <w:numId w:val="15"/>
        </w:numPr>
        <w:spacing w:after="120"/>
        <w:ind w:right="114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работ по стабилизации рельефа, выполнение противоэрозионных мероприятий.</w:t>
      </w:r>
    </w:p>
    <w:p w:rsidR="00D40AA7" w:rsidRDefault="00D40AA7" w:rsidP="00AE5FAE">
      <w:pPr>
        <w:pStyle w:val="a5"/>
        <w:widowControl w:val="0"/>
        <w:numPr>
          <w:ilvl w:val="1"/>
          <w:numId w:val="15"/>
        </w:numPr>
        <w:spacing w:after="120"/>
        <w:ind w:right="114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 необходимых  мелиоративных  работ</w:t>
      </w:r>
      <w:r w:rsidR="00AE5FAE">
        <w:rPr>
          <w:sz w:val="26"/>
          <w:szCs w:val="26"/>
        </w:rPr>
        <w:t>.</w:t>
      </w:r>
    </w:p>
    <w:p w:rsidR="00D40AA7" w:rsidRDefault="00D40AA7" w:rsidP="00AE5FAE">
      <w:pPr>
        <w:pStyle w:val="a5"/>
        <w:widowControl w:val="0"/>
        <w:numPr>
          <w:ilvl w:val="1"/>
          <w:numId w:val="15"/>
        </w:numPr>
        <w:spacing w:after="120"/>
        <w:ind w:right="114"/>
        <w:jc w:val="both"/>
        <w:rPr>
          <w:sz w:val="26"/>
          <w:szCs w:val="26"/>
        </w:rPr>
      </w:pPr>
      <w:r>
        <w:rPr>
          <w:sz w:val="26"/>
          <w:szCs w:val="26"/>
        </w:rPr>
        <w:t>Возведение временных строений, сооружений с соблюдением следующих условий: максимальная пл</w:t>
      </w:r>
      <w:r w:rsidR="00AE5FAE">
        <w:rPr>
          <w:sz w:val="26"/>
          <w:szCs w:val="26"/>
        </w:rPr>
        <w:t>ощадь - 6 кв. м; высота - 3,5 м</w:t>
      </w:r>
      <w:r>
        <w:rPr>
          <w:sz w:val="26"/>
          <w:szCs w:val="26"/>
        </w:rPr>
        <w:t>, арх</w:t>
      </w:r>
      <w:r w:rsidR="00AE5FAE">
        <w:rPr>
          <w:sz w:val="26"/>
          <w:szCs w:val="26"/>
        </w:rPr>
        <w:t>итектурный облик – не акцентный,</w:t>
      </w:r>
      <w:r>
        <w:rPr>
          <w:sz w:val="26"/>
          <w:szCs w:val="26"/>
        </w:rPr>
        <w:t xml:space="preserve"> стилистически нейтральный, либо стилизованный в соответствии с окружающей исторической застройкой.</w:t>
      </w:r>
    </w:p>
    <w:p w:rsidR="00D40AA7" w:rsidRDefault="00D40AA7" w:rsidP="00AE5FAE">
      <w:pPr>
        <w:pStyle w:val="a5"/>
        <w:numPr>
          <w:ilvl w:val="1"/>
          <w:numId w:val="15"/>
        </w:numPr>
        <w:spacing w:after="160" w:line="256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Размещение отдельно стоящих информационных конструкций максимальными габаритами 1,4х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>,7 м, не перекрывающих обзор объекта культурного наследия и окружающего природного ландшафта</w:t>
      </w:r>
      <w:r w:rsidR="00AE5FAE">
        <w:rPr>
          <w:sz w:val="26"/>
          <w:szCs w:val="26"/>
        </w:rPr>
        <w:t>.</w:t>
      </w:r>
    </w:p>
    <w:p w:rsidR="00D40AA7" w:rsidRDefault="00D40AA7" w:rsidP="00AE5FAE">
      <w:pPr>
        <w:pStyle w:val="a5"/>
        <w:widowControl w:val="0"/>
        <w:numPr>
          <w:ilvl w:val="1"/>
          <w:numId w:val="15"/>
        </w:numPr>
        <w:spacing w:after="120"/>
        <w:ind w:right="114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археологических полевых работ.</w:t>
      </w:r>
    </w:p>
    <w:p w:rsidR="00D40AA7" w:rsidRDefault="00D40AA7" w:rsidP="00D40AA7">
      <w:pPr>
        <w:pStyle w:val="a5"/>
        <w:widowControl w:val="0"/>
        <w:spacing w:after="120"/>
        <w:ind w:left="716" w:right="114"/>
        <w:jc w:val="both"/>
        <w:rPr>
          <w:sz w:val="26"/>
          <w:szCs w:val="26"/>
        </w:rPr>
      </w:pPr>
    </w:p>
    <w:p w:rsidR="00D40AA7" w:rsidRDefault="00D40AA7" w:rsidP="00D40AA7">
      <w:pPr>
        <w:widowControl w:val="0"/>
        <w:spacing w:after="120" w:line="240" w:lineRule="auto"/>
        <w:ind w:right="114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3. Требования к градостроительным регламентам в границах зоны охраняемого ландшафта (ЗОЛ).</w:t>
      </w:r>
    </w:p>
    <w:p w:rsidR="00D40AA7" w:rsidRDefault="00D40AA7" w:rsidP="00D40AA7">
      <w:pPr>
        <w:pStyle w:val="a5"/>
        <w:widowControl w:val="0"/>
        <w:spacing w:after="120"/>
        <w:ind w:left="360" w:right="11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3.1. Максимальная высота ограждения – 1,2 м</w:t>
      </w:r>
    </w:p>
    <w:p w:rsidR="00D40AA7" w:rsidRDefault="00D40AA7" w:rsidP="00D40AA7">
      <w:pPr>
        <w:pStyle w:val="a5"/>
        <w:widowControl w:val="0"/>
        <w:spacing w:after="120"/>
        <w:ind w:left="360" w:right="114"/>
        <w:jc w:val="both"/>
        <w:rPr>
          <w:sz w:val="26"/>
          <w:szCs w:val="26"/>
        </w:rPr>
      </w:pPr>
      <w:r>
        <w:rPr>
          <w:sz w:val="26"/>
          <w:szCs w:val="26"/>
        </w:rPr>
        <w:t>3.2. Максимальная площадь временных строений, соору</w:t>
      </w:r>
      <w:r w:rsidR="00AE5FAE">
        <w:rPr>
          <w:sz w:val="26"/>
          <w:szCs w:val="26"/>
        </w:rPr>
        <w:t>жений - 6 кв. м; высота - 3,5 м</w:t>
      </w:r>
      <w:r>
        <w:rPr>
          <w:sz w:val="26"/>
          <w:szCs w:val="26"/>
        </w:rPr>
        <w:t>, архитектурный облик – не акцентный</w:t>
      </w:r>
      <w:r w:rsidR="00AE5FAE">
        <w:rPr>
          <w:sz w:val="26"/>
          <w:szCs w:val="26"/>
        </w:rPr>
        <w:t>,</w:t>
      </w:r>
      <w:r>
        <w:rPr>
          <w:sz w:val="26"/>
          <w:szCs w:val="26"/>
        </w:rPr>
        <w:t xml:space="preserve"> стилистически нейтральный, либо стилизованный в соответствии с окружающей исторической застройкой.</w:t>
      </w:r>
    </w:p>
    <w:p w:rsidR="00D40AA7" w:rsidRDefault="00D40AA7" w:rsidP="00D40AA7">
      <w:pPr>
        <w:pStyle w:val="a5"/>
        <w:widowControl w:val="0"/>
        <w:spacing w:after="120"/>
        <w:ind w:left="360" w:right="114"/>
        <w:jc w:val="both"/>
        <w:rPr>
          <w:sz w:val="26"/>
          <w:szCs w:val="26"/>
        </w:rPr>
      </w:pPr>
      <w:r>
        <w:rPr>
          <w:sz w:val="26"/>
          <w:szCs w:val="26"/>
        </w:rPr>
        <w:t>3.3. Максимальные габариты информационного поля информационных конструкций – 1,4х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,7 м. </w:t>
      </w:r>
    </w:p>
    <w:p w:rsidR="00D40AA7" w:rsidRDefault="00D40AA7" w:rsidP="00D40AA7">
      <w:pPr>
        <w:widowControl w:val="0"/>
        <w:spacing w:after="120" w:line="240" w:lineRule="auto"/>
        <w:ind w:left="792" w:right="114"/>
        <w:jc w:val="both"/>
        <w:rPr>
          <w:rFonts w:ascii="Times New Roman" w:eastAsia="Times New Roman" w:hAnsi="Times New Roman"/>
          <w:sz w:val="26"/>
          <w:szCs w:val="26"/>
        </w:rPr>
      </w:pPr>
    </w:p>
    <w:p w:rsidR="00D40AA7" w:rsidRDefault="00D40AA7" w:rsidP="00AE5FA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РЕЖИМЫ ИСПОЛЬЗОВАНИЯ ТЕРРИТОРИИ  И ТРЕБОВАНИЯ К ГРАДОСТРОИТЕЛЬНЫМ РЕГЛАМЕНТАМ В ГРАНИЦАХ ТЕРРИТОРИЙ </w:t>
      </w:r>
      <w:r w:rsidR="00AE5FAE">
        <w:rPr>
          <w:rFonts w:ascii="Times New Roman" w:hAnsi="Times New Roman" w:cs="Times New Roman"/>
          <w:sz w:val="26"/>
          <w:szCs w:val="26"/>
        </w:rPr>
        <w:t xml:space="preserve">ЗОНЫ РЕГУЛИРОВАНИЯ ЗАСТРОЙКИ </w:t>
      </w:r>
      <w:r>
        <w:rPr>
          <w:rFonts w:ascii="Times New Roman" w:hAnsi="Times New Roman" w:cs="Times New Roman"/>
          <w:sz w:val="26"/>
          <w:szCs w:val="26"/>
        </w:rPr>
        <w:t>ЗРЗ-1</w:t>
      </w:r>
    </w:p>
    <w:p w:rsidR="00D40AA7" w:rsidRDefault="00D40AA7" w:rsidP="00D40AA7">
      <w:pPr>
        <w:pStyle w:val="a5"/>
        <w:numPr>
          <w:ilvl w:val="0"/>
          <w:numId w:val="12"/>
        </w:numPr>
        <w:spacing w:after="160" w:line="25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Запрещается: </w:t>
      </w:r>
    </w:p>
    <w:p w:rsidR="00D40AA7" w:rsidRDefault="00D40AA7" w:rsidP="00D40AA7">
      <w:pPr>
        <w:pStyle w:val="a5"/>
        <w:numPr>
          <w:ilvl w:val="1"/>
          <w:numId w:val="12"/>
        </w:numPr>
        <w:spacing w:after="160" w:line="256" w:lineRule="auto"/>
        <w:rPr>
          <w:sz w:val="26"/>
          <w:szCs w:val="26"/>
        </w:rPr>
      </w:pPr>
      <w:r>
        <w:rPr>
          <w:sz w:val="26"/>
          <w:szCs w:val="26"/>
        </w:rPr>
        <w:t>Изменение максимальной высотной отметки участка более чем на 0,5 м</w:t>
      </w:r>
      <w:r w:rsidR="00AE5FAE">
        <w:rPr>
          <w:sz w:val="26"/>
          <w:szCs w:val="26"/>
        </w:rPr>
        <w:t>.</w:t>
      </w:r>
    </w:p>
    <w:p w:rsidR="00D40AA7" w:rsidRDefault="00D40AA7" w:rsidP="00D40AA7">
      <w:pPr>
        <w:pStyle w:val="a5"/>
        <w:numPr>
          <w:ilvl w:val="1"/>
          <w:numId w:val="12"/>
        </w:numPr>
        <w:spacing w:after="160" w:line="256" w:lineRule="auto"/>
        <w:rPr>
          <w:sz w:val="26"/>
          <w:szCs w:val="26"/>
        </w:rPr>
      </w:pPr>
      <w:r>
        <w:rPr>
          <w:sz w:val="26"/>
          <w:szCs w:val="26"/>
        </w:rPr>
        <w:t>Создание сплошного фронта застройки</w:t>
      </w:r>
      <w:r w:rsidR="00AE5FAE">
        <w:rPr>
          <w:sz w:val="26"/>
          <w:szCs w:val="26"/>
        </w:rPr>
        <w:t>.</w:t>
      </w:r>
    </w:p>
    <w:p w:rsidR="00D40AA7" w:rsidRDefault="00D40AA7" w:rsidP="00D40AA7">
      <w:pPr>
        <w:pStyle w:val="a5"/>
        <w:numPr>
          <w:ilvl w:val="1"/>
          <w:numId w:val="12"/>
        </w:numPr>
        <w:spacing w:after="160" w:line="256" w:lineRule="auto"/>
        <w:rPr>
          <w:sz w:val="26"/>
          <w:szCs w:val="26"/>
        </w:rPr>
      </w:pPr>
      <w:r>
        <w:rPr>
          <w:sz w:val="26"/>
          <w:szCs w:val="26"/>
        </w:rPr>
        <w:t>Строите</w:t>
      </w:r>
      <w:r w:rsidR="00AE5FAE">
        <w:rPr>
          <w:sz w:val="26"/>
          <w:szCs w:val="26"/>
        </w:rPr>
        <w:t>льство зданий высотой более 7 м.</w:t>
      </w:r>
    </w:p>
    <w:p w:rsidR="00D40AA7" w:rsidRDefault="00D40AA7" w:rsidP="00AE5FAE">
      <w:pPr>
        <w:pStyle w:val="a5"/>
        <w:numPr>
          <w:ilvl w:val="1"/>
          <w:numId w:val="12"/>
        </w:numPr>
        <w:spacing w:after="160" w:line="25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Применение объёмно-пространственных и </w:t>
      </w:r>
      <w:proofErr w:type="gramStart"/>
      <w:r>
        <w:rPr>
          <w:sz w:val="26"/>
          <w:szCs w:val="26"/>
        </w:rPr>
        <w:t>архитектурных решений</w:t>
      </w:r>
      <w:proofErr w:type="gramEnd"/>
      <w:r>
        <w:rPr>
          <w:sz w:val="26"/>
          <w:szCs w:val="26"/>
        </w:rPr>
        <w:t>, нарушающих фоновое, неакцентное положение застройки зоны по отношению к объекту культурного наследия</w:t>
      </w:r>
      <w:r w:rsidR="00AE5FAE">
        <w:rPr>
          <w:sz w:val="26"/>
          <w:szCs w:val="26"/>
        </w:rPr>
        <w:t>.</w:t>
      </w:r>
    </w:p>
    <w:p w:rsidR="00D40AA7" w:rsidRDefault="00D40AA7" w:rsidP="00D40AA7">
      <w:pPr>
        <w:pStyle w:val="a5"/>
        <w:numPr>
          <w:ilvl w:val="1"/>
          <w:numId w:val="12"/>
        </w:numPr>
        <w:spacing w:after="160" w:line="256" w:lineRule="auto"/>
        <w:rPr>
          <w:sz w:val="26"/>
          <w:szCs w:val="26"/>
        </w:rPr>
      </w:pPr>
      <w:r>
        <w:rPr>
          <w:sz w:val="26"/>
          <w:szCs w:val="26"/>
        </w:rPr>
        <w:t>Использование кровельных покрытий ярких цветов</w:t>
      </w:r>
      <w:r w:rsidR="00AE5FAE">
        <w:rPr>
          <w:sz w:val="26"/>
          <w:szCs w:val="26"/>
        </w:rPr>
        <w:t>.</w:t>
      </w:r>
    </w:p>
    <w:p w:rsidR="00AE5FAE" w:rsidRDefault="00D40AA7" w:rsidP="00D40AA7">
      <w:pPr>
        <w:pStyle w:val="a5"/>
        <w:numPr>
          <w:ilvl w:val="1"/>
          <w:numId w:val="12"/>
        </w:numPr>
        <w:spacing w:after="160" w:line="256" w:lineRule="auto"/>
        <w:rPr>
          <w:sz w:val="26"/>
          <w:szCs w:val="26"/>
        </w:rPr>
      </w:pPr>
      <w:r>
        <w:rPr>
          <w:sz w:val="26"/>
          <w:szCs w:val="26"/>
        </w:rPr>
        <w:t xml:space="preserve"> Установка глухих ограждений высотой более 1,5 м, установка любых ограждений высотой более 2 м</w:t>
      </w:r>
      <w:r w:rsidR="00AE5FA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D40AA7" w:rsidRDefault="00D40AA7" w:rsidP="00AE5FAE">
      <w:pPr>
        <w:pStyle w:val="a5"/>
        <w:spacing w:after="160" w:line="256" w:lineRule="auto"/>
        <w:ind w:left="792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40AA7" w:rsidRDefault="00D40AA7" w:rsidP="00D40AA7">
      <w:pPr>
        <w:pStyle w:val="a5"/>
        <w:numPr>
          <w:ilvl w:val="0"/>
          <w:numId w:val="12"/>
        </w:numPr>
        <w:spacing w:after="160" w:line="25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Разрешается:</w:t>
      </w:r>
    </w:p>
    <w:p w:rsidR="00D40AA7" w:rsidRDefault="00D40AA7" w:rsidP="00AE5FAE">
      <w:pPr>
        <w:pStyle w:val="a5"/>
        <w:numPr>
          <w:ilvl w:val="1"/>
          <w:numId w:val="12"/>
        </w:numPr>
        <w:ind w:left="788" w:hanging="431"/>
        <w:jc w:val="both"/>
        <w:rPr>
          <w:rFonts w:cstheme="minorBidi"/>
          <w:sz w:val="26"/>
          <w:szCs w:val="26"/>
        </w:rPr>
      </w:pPr>
      <w:r>
        <w:rPr>
          <w:sz w:val="26"/>
          <w:szCs w:val="26"/>
        </w:rPr>
        <w:t>Строительство зданий и сооружений с соблюдением требований к градостроительным регламентам в границах зоны регулируемой застройки</w:t>
      </w:r>
      <w:r>
        <w:rPr>
          <w:sz w:val="26"/>
          <w:szCs w:val="26"/>
        </w:rPr>
        <w:br/>
        <w:t>(ЗРЗ-1).</w:t>
      </w:r>
    </w:p>
    <w:p w:rsidR="00D40AA7" w:rsidRDefault="00D40AA7" w:rsidP="00AE5FAE">
      <w:pPr>
        <w:widowControl w:val="0"/>
        <w:numPr>
          <w:ilvl w:val="1"/>
          <w:numId w:val="12"/>
        </w:numPr>
        <w:spacing w:after="0" w:line="240" w:lineRule="auto"/>
        <w:ind w:left="788" w:right="114" w:hanging="431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Реконструкция существующей сети электропередач, прокладка подземных коммуникаций, благоустройство территории, хозяйственная деятельность в соо</w:t>
      </w:r>
      <w:r w:rsidR="00AE5FAE">
        <w:rPr>
          <w:rFonts w:ascii="Times New Roman" w:eastAsia="Times New Roman" w:hAnsi="Times New Roman"/>
          <w:sz w:val="26"/>
          <w:szCs w:val="26"/>
        </w:rPr>
        <w:t>тветствии с назначением участка.</w:t>
      </w:r>
    </w:p>
    <w:p w:rsidR="00D40AA7" w:rsidRDefault="00D40AA7" w:rsidP="00AE5FAE">
      <w:pPr>
        <w:pStyle w:val="a5"/>
        <w:numPr>
          <w:ilvl w:val="1"/>
          <w:numId w:val="12"/>
        </w:numPr>
        <w:ind w:left="788" w:hanging="431"/>
        <w:jc w:val="both"/>
        <w:rPr>
          <w:sz w:val="26"/>
          <w:szCs w:val="26"/>
        </w:rPr>
      </w:pPr>
      <w:r>
        <w:rPr>
          <w:sz w:val="26"/>
          <w:szCs w:val="26"/>
        </w:rPr>
        <w:t>Работы по ремонту дорог, устройству нового покрытия, установке дорожных знаков</w:t>
      </w:r>
      <w:r w:rsidR="00AE5FAE">
        <w:rPr>
          <w:sz w:val="26"/>
          <w:szCs w:val="26"/>
        </w:rPr>
        <w:t>.</w:t>
      </w:r>
    </w:p>
    <w:p w:rsidR="00AE5FAE" w:rsidRDefault="00AE5FAE" w:rsidP="00AE5FAE">
      <w:pPr>
        <w:pStyle w:val="a5"/>
        <w:spacing w:line="256" w:lineRule="auto"/>
        <w:ind w:left="788"/>
        <w:rPr>
          <w:sz w:val="26"/>
          <w:szCs w:val="26"/>
        </w:rPr>
      </w:pPr>
    </w:p>
    <w:p w:rsidR="00D40AA7" w:rsidRDefault="00D40AA7" w:rsidP="00AE5FAE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Требования к градостроительным регламентам в границах зоны регулируемой застройки (ЗРЗ-1).</w:t>
      </w:r>
    </w:p>
    <w:p w:rsidR="00D40AA7" w:rsidRDefault="00D40AA7" w:rsidP="00D40AA7">
      <w:pPr>
        <w:pStyle w:val="a5"/>
        <w:widowControl w:val="0"/>
        <w:spacing w:after="120"/>
        <w:ind w:left="360" w:right="114"/>
        <w:jc w:val="both"/>
        <w:rPr>
          <w:rFonts w:cstheme="minorBidi"/>
          <w:sz w:val="26"/>
          <w:szCs w:val="26"/>
        </w:rPr>
      </w:pPr>
      <w:r>
        <w:rPr>
          <w:sz w:val="26"/>
          <w:szCs w:val="26"/>
        </w:rPr>
        <w:t>3.1. Максимальная высотная отметка здания, строения  - 7 м</w:t>
      </w:r>
      <w:r w:rsidR="00AE5FAE">
        <w:rPr>
          <w:sz w:val="26"/>
          <w:szCs w:val="26"/>
        </w:rPr>
        <w:t>.</w:t>
      </w:r>
    </w:p>
    <w:p w:rsidR="00D40AA7" w:rsidRDefault="00D40AA7" w:rsidP="00D40AA7">
      <w:pPr>
        <w:pStyle w:val="a5"/>
        <w:widowControl w:val="0"/>
        <w:spacing w:after="120"/>
        <w:ind w:left="360" w:right="1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Максимальная высота </w:t>
      </w:r>
      <w:proofErr w:type="spellStart"/>
      <w:r>
        <w:rPr>
          <w:sz w:val="26"/>
          <w:szCs w:val="26"/>
        </w:rPr>
        <w:t>светопрозрачного</w:t>
      </w:r>
      <w:proofErr w:type="spellEnd"/>
      <w:r>
        <w:rPr>
          <w:sz w:val="26"/>
          <w:szCs w:val="26"/>
        </w:rPr>
        <w:t xml:space="preserve"> ограждения – 2 м, глухого ограждения – 1,5 м. </w:t>
      </w:r>
    </w:p>
    <w:p w:rsidR="00D40AA7" w:rsidRDefault="00D40AA7" w:rsidP="00D40AA7">
      <w:pPr>
        <w:pStyle w:val="a5"/>
        <w:widowControl w:val="0"/>
        <w:spacing w:after="120"/>
        <w:ind w:left="360" w:right="114"/>
        <w:jc w:val="both"/>
        <w:rPr>
          <w:sz w:val="26"/>
          <w:szCs w:val="26"/>
        </w:rPr>
      </w:pPr>
      <w:r>
        <w:rPr>
          <w:sz w:val="26"/>
          <w:szCs w:val="26"/>
        </w:rPr>
        <w:t>3.3. Дискретный характер застройки</w:t>
      </w:r>
      <w:r w:rsidR="00AE5FAE">
        <w:rPr>
          <w:sz w:val="26"/>
          <w:szCs w:val="26"/>
        </w:rPr>
        <w:t>.</w:t>
      </w:r>
    </w:p>
    <w:p w:rsidR="00D40AA7" w:rsidRDefault="00D40AA7" w:rsidP="00D40AA7">
      <w:pPr>
        <w:pStyle w:val="a5"/>
        <w:widowControl w:val="0"/>
        <w:spacing w:after="120"/>
        <w:ind w:left="360" w:right="1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Крыши традиционных конфигураций: двускатные, вальмовые, </w:t>
      </w:r>
      <w:proofErr w:type="spellStart"/>
      <w:r>
        <w:rPr>
          <w:sz w:val="26"/>
          <w:szCs w:val="26"/>
        </w:rPr>
        <w:t>полувальмовые</w:t>
      </w:r>
      <w:proofErr w:type="spellEnd"/>
      <w:r>
        <w:rPr>
          <w:sz w:val="26"/>
          <w:szCs w:val="26"/>
        </w:rPr>
        <w:t>, с мезонинами (допускаются односкатные крыши хозяйственных построек высотой до 3 м)</w:t>
      </w:r>
      <w:r w:rsidR="00AE5FAE">
        <w:rPr>
          <w:sz w:val="26"/>
          <w:szCs w:val="26"/>
        </w:rPr>
        <w:t>.</w:t>
      </w:r>
    </w:p>
    <w:p w:rsidR="005E6F63" w:rsidRDefault="00D40AA7">
      <w:r>
        <w:t xml:space="preserve">                                                                               </w:t>
      </w:r>
    </w:p>
    <w:sectPr w:rsidR="005E6F63" w:rsidSect="00E5752C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5E1"/>
    <w:multiLevelType w:val="hybridMultilevel"/>
    <w:tmpl w:val="E8466D6E"/>
    <w:lvl w:ilvl="0" w:tplc="91D88D24">
      <w:start w:val="1"/>
      <w:numFmt w:val="decimal"/>
      <w:pStyle w:val="-1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471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E438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546871"/>
    <w:multiLevelType w:val="multilevel"/>
    <w:tmpl w:val="E6FCFF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F302E26"/>
    <w:multiLevelType w:val="multilevel"/>
    <w:tmpl w:val="6D2CD3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34FC5889"/>
    <w:multiLevelType w:val="multilevel"/>
    <w:tmpl w:val="E11ECC3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DDB3947"/>
    <w:multiLevelType w:val="multilevel"/>
    <w:tmpl w:val="3C3A0B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9034967"/>
    <w:multiLevelType w:val="hybridMultilevel"/>
    <w:tmpl w:val="F1283314"/>
    <w:lvl w:ilvl="0" w:tplc="D07A89C8">
      <w:start w:val="1"/>
      <w:numFmt w:val="bullet"/>
      <w:pStyle w:val="a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572560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3DF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8C353D4"/>
    <w:multiLevelType w:val="multilevel"/>
    <w:tmpl w:val="5FCEBD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2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AB853D5"/>
    <w:multiLevelType w:val="multilevel"/>
    <w:tmpl w:val="98D49E2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17314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49B3178"/>
    <w:multiLevelType w:val="multilevel"/>
    <w:tmpl w:val="185612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12"/>
  </w:num>
  <w:num w:numId="4">
    <w:abstractNumId w:val="3"/>
  </w:num>
  <w:num w:numId="5">
    <w:abstractNumId w:val="4"/>
  </w:num>
  <w:num w:numId="6">
    <w:abstractNumId w:val="6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DD"/>
    <w:rsid w:val="00013093"/>
    <w:rsid w:val="000E4327"/>
    <w:rsid w:val="001F363F"/>
    <w:rsid w:val="00310292"/>
    <w:rsid w:val="00344F21"/>
    <w:rsid w:val="003E2CDD"/>
    <w:rsid w:val="005E6F63"/>
    <w:rsid w:val="00922967"/>
    <w:rsid w:val="00AE5FAE"/>
    <w:rsid w:val="00D40AA7"/>
    <w:rsid w:val="00EB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2CDD"/>
  </w:style>
  <w:style w:type="paragraph" w:styleId="2">
    <w:name w:val="heading 2"/>
    <w:basedOn w:val="a0"/>
    <w:link w:val="20"/>
    <w:uiPriority w:val="9"/>
    <w:unhideWhenUsed/>
    <w:qFormat/>
    <w:rsid w:val="003E2CDD"/>
    <w:pPr>
      <w:widowControl w:val="0"/>
      <w:autoSpaceDE w:val="0"/>
      <w:autoSpaceDN w:val="0"/>
      <w:spacing w:after="0" w:line="240" w:lineRule="auto"/>
      <w:ind w:left="68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3E2CDD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4">
    <w:name w:val="Table Grid"/>
    <w:basedOn w:val="a2"/>
    <w:uiPriority w:val="39"/>
    <w:rsid w:val="003E2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10">
    <w:name w:val="ТН-У1 Знак"/>
    <w:basedOn w:val="a1"/>
    <w:link w:val="-1"/>
    <w:locked/>
    <w:rsid w:val="003E2CDD"/>
    <w:rPr>
      <w:rFonts w:ascii="Times New Roman" w:hAnsi="Times New Roman" w:cs="Times New Roman"/>
      <w:b/>
      <w:sz w:val="24"/>
      <w:szCs w:val="24"/>
    </w:rPr>
  </w:style>
  <w:style w:type="paragraph" w:customStyle="1" w:styleId="-1">
    <w:name w:val="ТН-У1"/>
    <w:basedOn w:val="a0"/>
    <w:link w:val="-10"/>
    <w:qFormat/>
    <w:rsid w:val="003E2CDD"/>
    <w:pPr>
      <w:numPr>
        <w:numId w:val="1"/>
      </w:numPr>
      <w:autoSpaceDE w:val="0"/>
      <w:autoSpaceDN w:val="0"/>
      <w:adjustRightInd w:val="0"/>
      <w:spacing w:after="0" w:line="240" w:lineRule="auto"/>
      <w:ind w:left="426" w:hanging="426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a5">
    <w:name w:val="List Paragraph"/>
    <w:basedOn w:val="a0"/>
    <w:uiPriority w:val="34"/>
    <w:qFormat/>
    <w:rsid w:val="003E2C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енумер список"/>
    <w:basedOn w:val="a0"/>
    <w:next w:val="a0"/>
    <w:autoRedefine/>
    <w:qFormat/>
    <w:rsid w:val="003E2CDD"/>
    <w:pPr>
      <w:numPr>
        <w:numId w:val="2"/>
      </w:numPr>
      <w:spacing w:after="0"/>
      <w:ind w:left="0" w:firstLine="680"/>
      <w:jc w:val="both"/>
    </w:pPr>
    <w:rPr>
      <w:rFonts w:ascii="Times New Roman" w:hAnsi="Times New Roman"/>
      <w:sz w:val="24"/>
    </w:rPr>
  </w:style>
  <w:style w:type="paragraph" w:styleId="a6">
    <w:name w:val="Balloon Text"/>
    <w:basedOn w:val="a0"/>
    <w:link w:val="a7"/>
    <w:uiPriority w:val="99"/>
    <w:semiHidden/>
    <w:unhideWhenUsed/>
    <w:rsid w:val="003E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E2CDD"/>
    <w:rPr>
      <w:rFonts w:ascii="Tahoma" w:hAnsi="Tahoma" w:cs="Tahoma"/>
      <w:sz w:val="16"/>
      <w:szCs w:val="16"/>
    </w:rPr>
  </w:style>
  <w:style w:type="paragraph" w:styleId="a8">
    <w:name w:val="Body Text"/>
    <w:basedOn w:val="a0"/>
    <w:link w:val="a9"/>
    <w:uiPriority w:val="1"/>
    <w:semiHidden/>
    <w:unhideWhenUsed/>
    <w:qFormat/>
    <w:rsid w:val="00D40AA7"/>
    <w:pPr>
      <w:widowControl w:val="0"/>
      <w:spacing w:before="210" w:after="0" w:line="240" w:lineRule="auto"/>
      <w:ind w:left="115" w:firstLine="324"/>
    </w:pPr>
    <w:rPr>
      <w:rFonts w:ascii="Arial" w:eastAsia="Arial" w:hAnsi="Arial"/>
      <w:sz w:val="24"/>
      <w:szCs w:val="24"/>
      <w:lang w:val="en-US"/>
    </w:rPr>
  </w:style>
  <w:style w:type="character" w:customStyle="1" w:styleId="a9">
    <w:name w:val="Основной текст Знак"/>
    <w:basedOn w:val="a1"/>
    <w:link w:val="a8"/>
    <w:uiPriority w:val="1"/>
    <w:semiHidden/>
    <w:rsid w:val="00D40AA7"/>
    <w:rPr>
      <w:rFonts w:ascii="Arial" w:eastAsia="Arial" w:hAnsi="Arial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2CDD"/>
  </w:style>
  <w:style w:type="paragraph" w:styleId="2">
    <w:name w:val="heading 2"/>
    <w:basedOn w:val="a0"/>
    <w:link w:val="20"/>
    <w:uiPriority w:val="9"/>
    <w:unhideWhenUsed/>
    <w:qFormat/>
    <w:rsid w:val="003E2CDD"/>
    <w:pPr>
      <w:widowControl w:val="0"/>
      <w:autoSpaceDE w:val="0"/>
      <w:autoSpaceDN w:val="0"/>
      <w:spacing w:after="0" w:line="240" w:lineRule="auto"/>
      <w:ind w:left="68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3E2CDD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4">
    <w:name w:val="Table Grid"/>
    <w:basedOn w:val="a2"/>
    <w:uiPriority w:val="39"/>
    <w:rsid w:val="003E2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10">
    <w:name w:val="ТН-У1 Знак"/>
    <w:basedOn w:val="a1"/>
    <w:link w:val="-1"/>
    <w:locked/>
    <w:rsid w:val="003E2CDD"/>
    <w:rPr>
      <w:rFonts w:ascii="Times New Roman" w:hAnsi="Times New Roman" w:cs="Times New Roman"/>
      <w:b/>
      <w:sz w:val="24"/>
      <w:szCs w:val="24"/>
    </w:rPr>
  </w:style>
  <w:style w:type="paragraph" w:customStyle="1" w:styleId="-1">
    <w:name w:val="ТН-У1"/>
    <w:basedOn w:val="a0"/>
    <w:link w:val="-10"/>
    <w:qFormat/>
    <w:rsid w:val="003E2CDD"/>
    <w:pPr>
      <w:numPr>
        <w:numId w:val="1"/>
      </w:numPr>
      <w:autoSpaceDE w:val="0"/>
      <w:autoSpaceDN w:val="0"/>
      <w:adjustRightInd w:val="0"/>
      <w:spacing w:after="0" w:line="240" w:lineRule="auto"/>
      <w:ind w:left="426" w:hanging="426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a5">
    <w:name w:val="List Paragraph"/>
    <w:basedOn w:val="a0"/>
    <w:uiPriority w:val="34"/>
    <w:qFormat/>
    <w:rsid w:val="003E2C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енумер список"/>
    <w:basedOn w:val="a0"/>
    <w:next w:val="a0"/>
    <w:autoRedefine/>
    <w:qFormat/>
    <w:rsid w:val="003E2CDD"/>
    <w:pPr>
      <w:numPr>
        <w:numId w:val="2"/>
      </w:numPr>
      <w:spacing w:after="0"/>
      <w:ind w:left="0" w:firstLine="680"/>
      <w:jc w:val="both"/>
    </w:pPr>
    <w:rPr>
      <w:rFonts w:ascii="Times New Roman" w:hAnsi="Times New Roman"/>
      <w:sz w:val="24"/>
    </w:rPr>
  </w:style>
  <w:style w:type="paragraph" w:styleId="a6">
    <w:name w:val="Balloon Text"/>
    <w:basedOn w:val="a0"/>
    <w:link w:val="a7"/>
    <w:uiPriority w:val="99"/>
    <w:semiHidden/>
    <w:unhideWhenUsed/>
    <w:rsid w:val="003E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E2CDD"/>
    <w:rPr>
      <w:rFonts w:ascii="Tahoma" w:hAnsi="Tahoma" w:cs="Tahoma"/>
      <w:sz w:val="16"/>
      <w:szCs w:val="16"/>
    </w:rPr>
  </w:style>
  <w:style w:type="paragraph" w:styleId="a8">
    <w:name w:val="Body Text"/>
    <w:basedOn w:val="a0"/>
    <w:link w:val="a9"/>
    <w:uiPriority w:val="1"/>
    <w:semiHidden/>
    <w:unhideWhenUsed/>
    <w:qFormat/>
    <w:rsid w:val="00D40AA7"/>
    <w:pPr>
      <w:widowControl w:val="0"/>
      <w:spacing w:before="210" w:after="0" w:line="240" w:lineRule="auto"/>
      <w:ind w:left="115" w:firstLine="324"/>
    </w:pPr>
    <w:rPr>
      <w:rFonts w:ascii="Arial" w:eastAsia="Arial" w:hAnsi="Arial"/>
      <w:sz w:val="24"/>
      <w:szCs w:val="24"/>
      <w:lang w:val="en-US"/>
    </w:rPr>
  </w:style>
  <w:style w:type="character" w:customStyle="1" w:styleId="a9">
    <w:name w:val="Основной текст Знак"/>
    <w:basedOn w:val="a1"/>
    <w:link w:val="a8"/>
    <w:uiPriority w:val="1"/>
    <w:semiHidden/>
    <w:rsid w:val="00D40AA7"/>
    <w:rPr>
      <w:rFonts w:ascii="Arial" w:eastAsia="Arial" w:hAnsi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12</Pages>
  <Words>3341</Words>
  <Characters>19044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Ефимова</dc:creator>
  <cp:lastModifiedBy>Ирина Евгеньевна Ефимова</cp:lastModifiedBy>
  <cp:revision>1</cp:revision>
  <cp:lastPrinted>2021-03-12T12:35:00Z</cp:lastPrinted>
  <dcterms:created xsi:type="dcterms:W3CDTF">2021-03-12T07:12:00Z</dcterms:created>
  <dcterms:modified xsi:type="dcterms:W3CDTF">2021-03-12T12:53:00Z</dcterms:modified>
</cp:coreProperties>
</file>