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7" w:rsidRPr="00B86E0A" w:rsidRDefault="00195D47" w:rsidP="00195D47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55545" wp14:editId="00253B58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47" w:rsidRPr="00B86E0A" w:rsidRDefault="00195D47" w:rsidP="00195D4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195D47" w:rsidRPr="003E2CDD" w:rsidRDefault="00195D47" w:rsidP="00195D47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noProof/>
          <w:spacing w:val="30"/>
          <w:sz w:val="28"/>
          <w:szCs w:val="28"/>
        </w:rPr>
      </w:pPr>
      <w:r w:rsidRPr="00B86E0A">
        <w:rPr>
          <w:rFonts w:ascii="Times New Roman" w:eastAsia="Times New Roman" w:hAnsi="Times New Roman"/>
          <w:b/>
          <w:spacing w:val="30"/>
          <w:sz w:val="28"/>
          <w:szCs w:val="28"/>
        </w:rPr>
        <w:t xml:space="preserve">КОМИТЕТ ПО </w:t>
      </w:r>
      <w:r>
        <w:rPr>
          <w:rFonts w:ascii="Times New Roman" w:eastAsia="Times New Roman" w:hAnsi="Times New Roman"/>
          <w:b/>
          <w:spacing w:val="30"/>
          <w:sz w:val="28"/>
          <w:szCs w:val="28"/>
        </w:rPr>
        <w:t>СОХРАНЕНИЮ КУЛЬТУРНОГО НАСЛЕДИЯ</w:t>
      </w:r>
      <w:r w:rsidRPr="00B86E0A">
        <w:rPr>
          <w:rFonts w:ascii="Times New Roman" w:eastAsia="Times New Roman" w:hAnsi="Times New Roman"/>
          <w:b/>
          <w:spacing w:val="30"/>
          <w:sz w:val="28"/>
          <w:szCs w:val="28"/>
        </w:rPr>
        <w:t xml:space="preserve"> ЛЕНИНГРАДСКОЙ ОБЛАСТИ</w:t>
      </w:r>
    </w:p>
    <w:p w:rsidR="00195D47" w:rsidRPr="00B86E0A" w:rsidRDefault="00195D47" w:rsidP="00195D47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95D47" w:rsidRPr="00E551E8" w:rsidRDefault="00195D47" w:rsidP="00195D4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pacing w:val="80"/>
          <w:sz w:val="24"/>
          <w:szCs w:val="24"/>
          <w:lang w:eastAsia="ru-RU"/>
        </w:rPr>
      </w:pPr>
    </w:p>
    <w:p w:rsidR="00195D47" w:rsidRPr="00B86E0A" w:rsidRDefault="00195D47" w:rsidP="00195D4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195D47" w:rsidRPr="00B86E0A" w:rsidRDefault="00195D47" w:rsidP="00195D47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195D47" w:rsidRPr="00E551E8" w:rsidRDefault="00195D47" w:rsidP="00195D47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«___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»____________202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</w:t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№____________________</w:t>
      </w:r>
    </w:p>
    <w:p w:rsidR="00195D47" w:rsidRPr="00E551E8" w:rsidRDefault="00195D47" w:rsidP="00195D4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</w:t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г. </w:t>
      </w:r>
      <w:r w:rsidRPr="00E551E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Санкт-Петербург</w:t>
      </w:r>
    </w:p>
    <w:p w:rsidR="00195D47" w:rsidRPr="0012519C" w:rsidRDefault="00195D47" w:rsidP="00195D4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51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proofErr w:type="gramStart"/>
      <w:r w:rsidRPr="00E551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 зон охраны объекта культурного наследия</w:t>
      </w:r>
      <w:proofErr w:type="gramEnd"/>
      <w:r w:rsidRPr="00E551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95D47" w:rsidRPr="00E551E8" w:rsidRDefault="00195D47" w:rsidP="00195D4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551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регионального значения </w:t>
      </w:r>
      <w:r w:rsidRPr="00E551E8">
        <w:rPr>
          <w:rFonts w:ascii="Times New Roman" w:hAnsi="Times New Roman"/>
          <w:b/>
          <w:sz w:val="27"/>
          <w:szCs w:val="27"/>
        </w:rPr>
        <w:t>«</w:t>
      </w:r>
      <w:r w:rsidRPr="00195D47">
        <w:rPr>
          <w:rFonts w:ascii="Times New Roman" w:hAnsi="Times New Roman"/>
          <w:b/>
          <w:sz w:val="27"/>
          <w:szCs w:val="27"/>
        </w:rPr>
        <w:t>Пого</w:t>
      </w:r>
      <w:proofErr w:type="gramStart"/>
      <w:r w:rsidRPr="00195D47">
        <w:rPr>
          <w:rFonts w:ascii="Times New Roman" w:hAnsi="Times New Roman"/>
          <w:b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b/>
          <w:sz w:val="27"/>
          <w:szCs w:val="27"/>
        </w:rPr>
        <w:t>умя церквями и оградой</w:t>
      </w:r>
      <w:r w:rsidRPr="00E551E8">
        <w:rPr>
          <w:rFonts w:ascii="Times New Roman" w:hAnsi="Times New Roman"/>
          <w:b/>
          <w:sz w:val="27"/>
          <w:szCs w:val="27"/>
        </w:rPr>
        <w:t xml:space="preserve">» по адресу: </w:t>
      </w:r>
      <w:r w:rsidRPr="00195D47">
        <w:rPr>
          <w:rFonts w:ascii="Times New Roman" w:hAnsi="Times New Roman"/>
          <w:b/>
          <w:sz w:val="27"/>
          <w:szCs w:val="27"/>
        </w:rPr>
        <w:t xml:space="preserve">Ленинградская область, </w:t>
      </w:r>
      <w:proofErr w:type="spellStart"/>
      <w:r w:rsidRPr="00195D47">
        <w:rPr>
          <w:rFonts w:ascii="Times New Roman" w:hAnsi="Times New Roman"/>
          <w:b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b/>
          <w:sz w:val="27"/>
          <w:szCs w:val="27"/>
        </w:rPr>
        <w:t xml:space="preserve"> муниципальный район, Винницкое сельское поселение, с.</w:t>
      </w:r>
      <w:r>
        <w:rPr>
          <w:rFonts w:ascii="Times New Roman" w:hAnsi="Times New Roman"/>
          <w:b/>
          <w:sz w:val="27"/>
          <w:szCs w:val="27"/>
        </w:rPr>
        <w:t xml:space="preserve"> Винницы, ул. Советская, д. 35а</w:t>
      </w:r>
      <w:r w:rsidRPr="00E551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E551E8">
        <w:rPr>
          <w:rFonts w:ascii="Times New Roman" w:hAnsi="Times New Roman" w:cs="Times New Roman"/>
          <w:b/>
          <w:sz w:val="27"/>
          <w:szCs w:val="27"/>
        </w:rPr>
        <w:t>режимов использования земель и требований к градостроительным регламентам в границах данных зон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95D47" w:rsidRPr="00E551E8" w:rsidRDefault="00195D47" w:rsidP="0019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EB7C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статьями 3.1, 9.2, 16.1, 45.1 Федерального закона                          от 25 июня 2002 года № 73-ФЗ «Об объектах культурного наследия (памятниках истории и культуры) народов Российской Федерации», 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 ст. ст. 4, 10 областного закона </w:t>
      </w:r>
      <w:r w:rsidRPr="00E551E8">
        <w:rPr>
          <w:rFonts w:ascii="Times New Roman" w:hAnsi="Times New Roman" w:cs="Times New Roman"/>
          <w:color w:val="000000"/>
          <w:sz w:val="27"/>
          <w:szCs w:val="27"/>
        </w:rPr>
        <w:t>Ленинградской области</w:t>
      </w:r>
      <w:proofErr w:type="gramEnd"/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 декабря 2015 года № 140-оз «</w:t>
      </w:r>
      <w:r w:rsidRPr="00E551E8">
        <w:rPr>
          <w:rFonts w:ascii="Times New Roman" w:hAnsi="Times New Roman" w:cs="Times New Roman"/>
          <w:color w:val="000000"/>
          <w:sz w:val="27"/>
          <w:szCs w:val="27"/>
        </w:rPr>
        <w:t xml:space="preserve">О государственной охране, сохранении, использовании </w:t>
      </w:r>
      <w:proofErr w:type="gramStart"/>
      <w:r w:rsidRPr="00E551E8">
        <w:rPr>
          <w:rFonts w:ascii="Times New Roman" w:hAnsi="Times New Roman" w:cs="Times New Roman"/>
          <w:color w:val="000000"/>
          <w:sz w:val="27"/>
          <w:szCs w:val="27"/>
        </w:rPr>
        <w:t xml:space="preserve">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EB7CA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пунктами 2.1.2, 2.3.7 Положения о комитете по сохранению культурного наследия Ленинградской области, утвержденного постановлением Правительства Ленинградской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7CA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 декабря 2020 года № 850</w:t>
      </w:r>
      <w:r w:rsidRPr="00E551E8">
        <w:rPr>
          <w:rFonts w:ascii="Times New Roman" w:hAnsi="Times New Roman" w:cs="Times New Roman"/>
          <w:sz w:val="27"/>
          <w:szCs w:val="27"/>
        </w:rPr>
        <w:t xml:space="preserve">, 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195D47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наследия регионального </w:t>
      </w:r>
      <w:proofErr w:type="gramEnd"/>
      <w:r w:rsidRPr="00195D47">
        <w:rPr>
          <w:rFonts w:ascii="Times New Roman" w:hAnsi="Times New Roman" w:cs="Times New Roman"/>
          <w:sz w:val="27"/>
          <w:szCs w:val="27"/>
        </w:rPr>
        <w:t>значения «Пого</w:t>
      </w:r>
      <w:proofErr w:type="gramStart"/>
      <w:r w:rsidRPr="00195D47">
        <w:rPr>
          <w:rFonts w:ascii="Times New Roman" w:hAnsi="Times New Roman" w:cs="Times New Roman"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 w:cs="Times New Roman"/>
          <w:sz w:val="27"/>
          <w:szCs w:val="27"/>
        </w:rPr>
        <w:t xml:space="preserve">умя церквями и оградой, XVI-XIX вв.: Церковь Смоленской Богоматери 1882 г., церковь Рождества Богородицы 1791 г.», расположенного по адресу: </w:t>
      </w:r>
      <w:proofErr w:type="gramStart"/>
      <w:r w:rsidRPr="00195D47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Pr="00195D47">
        <w:rPr>
          <w:rFonts w:ascii="Times New Roman" w:hAnsi="Times New Roman" w:cs="Times New Roman"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 w:cs="Times New Roman"/>
          <w:sz w:val="27"/>
          <w:szCs w:val="27"/>
        </w:rPr>
        <w:t xml:space="preserve"> муниципальный район, Винницкое сельское поселение, с. Винницы,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95D47">
        <w:rPr>
          <w:rFonts w:ascii="Times New Roman" w:hAnsi="Times New Roman" w:cs="Times New Roman"/>
          <w:sz w:val="27"/>
          <w:szCs w:val="27"/>
        </w:rPr>
        <w:t>ул. Советская, д. 35а, выполненного ООО «Темпл Групп» в 2020 г. (</w:t>
      </w:r>
      <w:r>
        <w:rPr>
          <w:rFonts w:ascii="Times New Roman" w:hAnsi="Times New Roman" w:cs="Times New Roman"/>
          <w:sz w:val="27"/>
          <w:szCs w:val="27"/>
        </w:rPr>
        <w:t>ш</w:t>
      </w:r>
      <w:r w:rsidRPr="00195D47">
        <w:rPr>
          <w:rFonts w:ascii="Times New Roman" w:hAnsi="Times New Roman" w:cs="Times New Roman"/>
          <w:sz w:val="27"/>
          <w:szCs w:val="27"/>
        </w:rPr>
        <w:t xml:space="preserve">ифр 2020/ПЗО-27), </w:t>
      </w:r>
      <w:r w:rsidRPr="00E551E8">
        <w:rPr>
          <w:rFonts w:ascii="Times New Roman" w:hAnsi="Times New Roman" w:cs="Times New Roman"/>
          <w:sz w:val="27"/>
          <w:szCs w:val="27"/>
        </w:rPr>
        <w:t xml:space="preserve">положительного заключения государственной историко-культурной экспертизы проекта зон охраны, </w:t>
      </w:r>
      <w:r w:rsidRPr="00195D47">
        <w:rPr>
          <w:rFonts w:ascii="Times New Roman" w:hAnsi="Times New Roman" w:cs="Times New Roman"/>
          <w:sz w:val="27"/>
          <w:szCs w:val="27"/>
        </w:rPr>
        <w:t>выполненной аттестованными экспертами:</w:t>
      </w:r>
      <w:proofErr w:type="gramEnd"/>
      <w:r w:rsidRPr="00195D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95D47">
        <w:rPr>
          <w:rFonts w:ascii="Times New Roman" w:hAnsi="Times New Roman" w:cs="Times New Roman"/>
          <w:sz w:val="27"/>
          <w:szCs w:val="27"/>
        </w:rPr>
        <w:t>Штиглиц</w:t>
      </w:r>
      <w:proofErr w:type="spellEnd"/>
      <w:r w:rsidRPr="00195D47">
        <w:rPr>
          <w:rFonts w:ascii="Times New Roman" w:hAnsi="Times New Roman" w:cs="Times New Roman"/>
          <w:sz w:val="27"/>
          <w:szCs w:val="27"/>
        </w:rPr>
        <w:t xml:space="preserve"> М.С (приказ Министерства культуры Российской Федерации от 01 апреля 2020 года № 419),  Гуляевым В.Ф. (приказ Министерства культуры Российской Федерации от 17 июля 2019 года № 997), </w:t>
      </w:r>
      <w:proofErr w:type="spellStart"/>
      <w:r w:rsidRPr="00195D47">
        <w:rPr>
          <w:rFonts w:ascii="Times New Roman" w:hAnsi="Times New Roman" w:cs="Times New Roman"/>
          <w:sz w:val="27"/>
          <w:szCs w:val="27"/>
        </w:rPr>
        <w:t>Явейном</w:t>
      </w:r>
      <w:proofErr w:type="spellEnd"/>
      <w:r w:rsidRPr="00195D47">
        <w:rPr>
          <w:rFonts w:ascii="Times New Roman" w:hAnsi="Times New Roman" w:cs="Times New Roman"/>
          <w:sz w:val="27"/>
          <w:szCs w:val="27"/>
        </w:rPr>
        <w:t xml:space="preserve"> Н.И. (приказ Министерства культуры Российской Федерации от 19 ноября 2018 года № 1998)</w:t>
      </w:r>
      <w:r w:rsidRPr="00E551E8">
        <w:rPr>
          <w:rFonts w:ascii="Times New Roman" w:hAnsi="Times New Roman" w:cs="Times New Roman"/>
          <w:sz w:val="27"/>
          <w:szCs w:val="27"/>
        </w:rPr>
        <w:t>,</w:t>
      </w:r>
    </w:p>
    <w:p w:rsidR="00195D47" w:rsidRPr="00E551E8" w:rsidRDefault="00195D47" w:rsidP="00195D4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Pr="00195D47">
        <w:rPr>
          <w:rFonts w:ascii="Times New Roman" w:hAnsi="Times New Roman"/>
          <w:sz w:val="27"/>
          <w:szCs w:val="27"/>
        </w:rPr>
        <w:t>«Пого</w:t>
      </w:r>
      <w:proofErr w:type="gramStart"/>
      <w:r w:rsidRPr="00195D47">
        <w:rPr>
          <w:rFonts w:ascii="Times New Roman" w:hAnsi="Times New Roman"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sz w:val="27"/>
          <w:szCs w:val="27"/>
        </w:rPr>
        <w:t xml:space="preserve">умя церквями и оградой» по адресу: Ленинградская область, </w:t>
      </w:r>
      <w:proofErr w:type="spellStart"/>
      <w:r w:rsidRPr="00195D47">
        <w:rPr>
          <w:rFonts w:ascii="Times New Roman" w:hAnsi="Times New Roman"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sz w:val="27"/>
          <w:szCs w:val="27"/>
        </w:rPr>
        <w:t xml:space="preserve"> муниципальный район, Винницкое сельское поселение, с. Винницы,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195D47">
        <w:rPr>
          <w:rFonts w:ascii="Times New Roman" w:hAnsi="Times New Roman"/>
          <w:sz w:val="27"/>
          <w:szCs w:val="27"/>
        </w:rPr>
        <w:t>ул. Советская, д. 35а</w:t>
      </w:r>
      <w:r w:rsidRPr="00E551E8">
        <w:rPr>
          <w:rFonts w:ascii="Times New Roman" w:hAnsi="Times New Roman" w:cs="Times New Roman"/>
          <w:sz w:val="27"/>
          <w:szCs w:val="27"/>
        </w:rPr>
        <w:t>, согласно приложению № 1 к настоящему приказу.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 Утвердить 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Pr="00195D47">
        <w:rPr>
          <w:rFonts w:ascii="Times New Roman" w:hAnsi="Times New Roman"/>
          <w:sz w:val="27"/>
          <w:szCs w:val="27"/>
        </w:rPr>
        <w:t>«Пого</w:t>
      </w:r>
      <w:proofErr w:type="gramStart"/>
      <w:r w:rsidRPr="00195D47">
        <w:rPr>
          <w:rFonts w:ascii="Times New Roman" w:hAnsi="Times New Roman"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sz w:val="27"/>
          <w:szCs w:val="27"/>
        </w:rPr>
        <w:t xml:space="preserve">умя церквями и оградой» по адресу: Ленинградская область, </w:t>
      </w:r>
      <w:proofErr w:type="spellStart"/>
      <w:r w:rsidRPr="00195D47">
        <w:rPr>
          <w:rFonts w:ascii="Times New Roman" w:hAnsi="Times New Roman"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sz w:val="27"/>
          <w:szCs w:val="27"/>
        </w:rPr>
        <w:t xml:space="preserve"> муниципальный район, Винницкое сельское поселение, с. Винницы,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195D47">
        <w:rPr>
          <w:rFonts w:ascii="Times New Roman" w:hAnsi="Times New Roman"/>
          <w:sz w:val="27"/>
          <w:szCs w:val="27"/>
        </w:rPr>
        <w:t>ул. Советская, д. 35а</w:t>
      </w:r>
      <w:r w:rsidRPr="00E551E8">
        <w:rPr>
          <w:rFonts w:ascii="Times New Roman" w:hAnsi="Times New Roman" w:cs="Times New Roman"/>
          <w:sz w:val="27"/>
          <w:szCs w:val="27"/>
        </w:rPr>
        <w:t>, согласно приложению № 2 к настоящему приказу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наследия: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Pr="00195D47">
        <w:rPr>
          <w:rFonts w:ascii="Times New Roman" w:hAnsi="Times New Roman"/>
          <w:sz w:val="27"/>
          <w:szCs w:val="27"/>
        </w:rPr>
        <w:t>«Пого</w:t>
      </w:r>
      <w:proofErr w:type="gramStart"/>
      <w:r w:rsidRPr="00195D47">
        <w:rPr>
          <w:rFonts w:ascii="Times New Roman" w:hAnsi="Times New Roman"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sz w:val="27"/>
          <w:szCs w:val="27"/>
        </w:rPr>
        <w:t xml:space="preserve">умя церквями и оградой» по адресу: Ленинградская область, </w:t>
      </w:r>
      <w:proofErr w:type="spellStart"/>
      <w:r w:rsidRPr="00195D47">
        <w:rPr>
          <w:rFonts w:ascii="Times New Roman" w:hAnsi="Times New Roman"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sz w:val="27"/>
          <w:szCs w:val="27"/>
        </w:rPr>
        <w:t xml:space="preserve"> муниципальный район, Винницкое сельское поселение, с. Винницы, ул. Советская, д. 35а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E551E8">
        <w:rPr>
          <w:rFonts w:ascii="Times New Roman" w:hAnsi="Times New Roman" w:cs="Times New Roman"/>
          <w:sz w:val="27"/>
          <w:szCs w:val="27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Pr="00195D47">
        <w:rPr>
          <w:rFonts w:ascii="Times New Roman" w:hAnsi="Times New Roman"/>
          <w:sz w:val="27"/>
          <w:szCs w:val="27"/>
        </w:rPr>
        <w:t>«Пого</w:t>
      </w:r>
      <w:proofErr w:type="gramStart"/>
      <w:r w:rsidRPr="00195D47">
        <w:rPr>
          <w:rFonts w:ascii="Times New Roman" w:hAnsi="Times New Roman"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sz w:val="27"/>
          <w:szCs w:val="27"/>
        </w:rPr>
        <w:t xml:space="preserve">умя церквями и оградой» по адресу: </w:t>
      </w:r>
      <w:proofErr w:type="gramStart"/>
      <w:r w:rsidRPr="00195D47">
        <w:rPr>
          <w:rFonts w:ascii="Times New Roman" w:hAnsi="Times New Roman"/>
          <w:sz w:val="27"/>
          <w:szCs w:val="27"/>
        </w:rPr>
        <w:t xml:space="preserve">Ленинградская область, </w:t>
      </w:r>
      <w:proofErr w:type="spellStart"/>
      <w:r w:rsidRPr="00195D47">
        <w:rPr>
          <w:rFonts w:ascii="Times New Roman" w:hAnsi="Times New Roman"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sz w:val="27"/>
          <w:szCs w:val="27"/>
        </w:rPr>
        <w:t xml:space="preserve"> муниципальный район, Винницкое сельское поселение, с. Винницы, ул. Советская, д. 35а</w:t>
      </w:r>
      <w:r w:rsidRPr="00E551E8">
        <w:rPr>
          <w:rFonts w:ascii="Times New Roman" w:hAnsi="Times New Roman" w:cs="Times New Roman"/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  <w:proofErr w:type="gramEnd"/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 в информационной системе обеспечения градостроительной деятельности.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1E8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E551E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551E8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551E8">
        <w:rPr>
          <w:rFonts w:ascii="Times New Roman" w:hAnsi="Times New Roman" w:cs="Times New Roman"/>
          <w:sz w:val="27"/>
          <w:szCs w:val="27"/>
        </w:rPr>
        <w:t>.</w:t>
      </w:r>
    </w:p>
    <w:p w:rsidR="00195D47" w:rsidRPr="00E551E8" w:rsidRDefault="00195D47" w:rsidP="00195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551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E551E8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195D47" w:rsidRPr="00E551E8" w:rsidRDefault="00195D47" w:rsidP="00195D47">
      <w:pPr>
        <w:tabs>
          <w:tab w:val="left" w:pos="1134"/>
        </w:tabs>
        <w:autoSpaceDE w:val="0"/>
        <w:autoSpaceDN w:val="0"/>
        <w:adjustRightInd w:val="0"/>
        <w:ind w:left="1260" w:right="-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068"/>
      </w:tblGrid>
      <w:tr w:rsidR="00195D47" w:rsidRPr="00573402" w:rsidTr="005F15FF">
        <w:tc>
          <w:tcPr>
            <w:tcW w:w="5353" w:type="dxa"/>
            <w:shd w:val="clear" w:color="auto" w:fill="auto"/>
          </w:tcPr>
          <w:p w:rsidR="00195D47" w:rsidRDefault="00195D47" w:rsidP="005F1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73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195D47" w:rsidRPr="00573402" w:rsidRDefault="00195D47" w:rsidP="005F15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Ленинградской области – председатель комитета по сохранению культурного наследия</w:t>
            </w:r>
          </w:p>
        </w:tc>
        <w:tc>
          <w:tcPr>
            <w:tcW w:w="5068" w:type="dxa"/>
            <w:shd w:val="clear" w:color="auto" w:fill="auto"/>
          </w:tcPr>
          <w:p w:rsidR="00195D47" w:rsidRPr="00573402" w:rsidRDefault="00195D47" w:rsidP="005F1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D47" w:rsidRPr="00573402" w:rsidRDefault="00195D47" w:rsidP="005F1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D47" w:rsidRPr="00573402" w:rsidRDefault="00195D47" w:rsidP="005F1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5D47" w:rsidRPr="00573402" w:rsidRDefault="00195D47" w:rsidP="005F15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4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В.О. Цой</w:t>
            </w:r>
          </w:p>
        </w:tc>
      </w:tr>
    </w:tbl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Подготовил: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                                  и использования  объектов культурного наследия комитета по культуре Ленинградской области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И.Е. Ефимова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С.А. Волкова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______________________________Ю.И. Юруть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Ознакомлен: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47" w:rsidRPr="007B7F14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С.А. Волкова</w:t>
      </w:r>
    </w:p>
    <w:p w:rsidR="00195D47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D47" w:rsidRPr="00921332" w:rsidRDefault="00195D47" w:rsidP="001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95D47" w:rsidRPr="00921332" w:rsidSect="005F15F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195D47" w:rsidTr="005F15FF">
        <w:tc>
          <w:tcPr>
            <w:tcW w:w="5812" w:type="dxa"/>
          </w:tcPr>
          <w:p w:rsidR="00195D47" w:rsidRDefault="00195D47" w:rsidP="005F15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по сохранению культурного наследия 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«___»________2021 г. №__________</w:t>
            </w:r>
          </w:p>
        </w:tc>
      </w:tr>
    </w:tbl>
    <w:p w:rsidR="00195D47" w:rsidRPr="006479E1" w:rsidRDefault="00195D47" w:rsidP="00195D4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812"/>
        <w:gridCol w:w="4394"/>
        <w:gridCol w:w="19"/>
      </w:tblGrid>
      <w:tr w:rsidR="00195D47" w:rsidRPr="00851F08" w:rsidTr="005F15FF">
        <w:tc>
          <w:tcPr>
            <w:tcW w:w="10333" w:type="dxa"/>
            <w:gridSpan w:val="4"/>
          </w:tcPr>
          <w:p w:rsidR="00195D47" w:rsidRPr="004140F3" w:rsidRDefault="00195D47" w:rsidP="005F1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Границы зон охраны </w:t>
            </w:r>
            <w:r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 </w:t>
            </w:r>
            <w:r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значения 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Пого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ст с дв</w:t>
            </w:r>
            <w:proofErr w:type="gram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умя церквями и оградой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 xml:space="preserve">» по адресу: 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Ленинградская область, </w:t>
            </w:r>
            <w:proofErr w:type="spell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Подпорожский</w:t>
            </w:r>
            <w:proofErr w:type="spell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муниципальный район, Винницкое сельское поселение, с.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Винницы, ул. Советская, д. 35а</w:t>
            </w:r>
            <w:proofErr w:type="gramEnd"/>
          </w:p>
          <w:p w:rsidR="00195D47" w:rsidRPr="005F15FF" w:rsidRDefault="00195D47" w:rsidP="005F15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D47" w:rsidRPr="005F15FF" w:rsidRDefault="00195D47" w:rsidP="005F15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(схема) границ зон охраны</w:t>
            </w:r>
          </w:p>
          <w:p w:rsidR="00195D47" w:rsidRDefault="005F15FF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7F239" wp14:editId="4284367F">
                  <wp:extent cx="5098297" cy="7227232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хема зон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2" r="1536"/>
                          <a:stretch/>
                        </pic:blipFill>
                        <pic:spPr bwMode="auto">
                          <a:xfrm>
                            <a:off x="0" y="0"/>
                            <a:ext cx="5107456" cy="7240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15FF" w:rsidRDefault="005F15FF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 w:rsidRPr="004140F3">
              <w:rPr>
                <w:sz w:val="28"/>
                <w:szCs w:val="28"/>
              </w:rPr>
              <w:lastRenderedPageBreak/>
              <w:t xml:space="preserve">Описание границ </w:t>
            </w:r>
            <w:r>
              <w:rPr>
                <w:sz w:val="28"/>
                <w:szCs w:val="28"/>
              </w:rPr>
              <w:t>и к</w:t>
            </w:r>
            <w:r w:rsidRPr="00602664">
              <w:rPr>
                <w:sz w:val="28"/>
                <w:szCs w:val="28"/>
              </w:rPr>
              <w:t>оординаты характерных (поворотных) точек границ</w:t>
            </w:r>
            <w:r>
              <w:rPr>
                <w:bCs/>
                <w:sz w:val="28"/>
                <w:szCs w:val="28"/>
              </w:rPr>
              <w:t xml:space="preserve"> зоны охраняемого природного </w:t>
            </w:r>
            <w:r w:rsidRPr="00602664">
              <w:rPr>
                <w:bCs/>
                <w:sz w:val="28"/>
                <w:szCs w:val="28"/>
              </w:rPr>
              <w:t>ландшафта (ЗОЛ)</w:t>
            </w:r>
            <w:r w:rsidRPr="004140F3">
              <w:rPr>
                <w:sz w:val="28"/>
                <w:szCs w:val="28"/>
              </w:rPr>
              <w:t xml:space="preserve"> объекта культурного наследия регионального значения </w:t>
            </w:r>
            <w:r w:rsidRPr="00E551E8">
              <w:rPr>
                <w:sz w:val="27"/>
                <w:szCs w:val="27"/>
              </w:rPr>
              <w:t>«</w:t>
            </w:r>
            <w:r w:rsidRPr="00195D47">
              <w:rPr>
                <w:sz w:val="27"/>
                <w:szCs w:val="27"/>
              </w:rPr>
              <w:t>Пого</w:t>
            </w:r>
            <w:proofErr w:type="gramStart"/>
            <w:r w:rsidRPr="00195D47">
              <w:rPr>
                <w:sz w:val="27"/>
                <w:szCs w:val="27"/>
              </w:rPr>
              <w:t>ст с дв</w:t>
            </w:r>
            <w:proofErr w:type="gramEnd"/>
            <w:r w:rsidRPr="00195D47">
              <w:rPr>
                <w:sz w:val="27"/>
                <w:szCs w:val="27"/>
              </w:rPr>
              <w:t>умя церквями и оградой</w:t>
            </w:r>
            <w:r w:rsidRPr="00E551E8">
              <w:rPr>
                <w:sz w:val="27"/>
                <w:szCs w:val="27"/>
              </w:rPr>
              <w:t xml:space="preserve">» по адресу: </w:t>
            </w:r>
            <w:proofErr w:type="gramStart"/>
            <w:r w:rsidRPr="00195D47">
              <w:rPr>
                <w:sz w:val="27"/>
                <w:szCs w:val="27"/>
              </w:rPr>
              <w:t xml:space="preserve">Ленинградская область, </w:t>
            </w:r>
            <w:proofErr w:type="spellStart"/>
            <w:r w:rsidRPr="00195D47">
              <w:rPr>
                <w:sz w:val="27"/>
                <w:szCs w:val="27"/>
              </w:rPr>
              <w:t>Подпорожский</w:t>
            </w:r>
            <w:proofErr w:type="spellEnd"/>
            <w:r w:rsidRPr="00195D47">
              <w:rPr>
                <w:sz w:val="27"/>
                <w:szCs w:val="27"/>
              </w:rPr>
              <w:t xml:space="preserve"> муниципальный район, Винницкое сельское поселение, с. Винницы, ул. Советская, д. 35а</w:t>
            </w:r>
            <w:proofErr w:type="gramEnd"/>
          </w:p>
          <w:p w:rsidR="005F15FF" w:rsidRDefault="005F15FF" w:rsidP="005F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1878"/>
              <w:gridCol w:w="1698"/>
              <w:gridCol w:w="1143"/>
              <w:gridCol w:w="513"/>
              <w:gridCol w:w="1195"/>
              <w:gridCol w:w="513"/>
              <w:gridCol w:w="2316"/>
            </w:tblGrid>
            <w:tr w:rsidR="005F15FF" w:rsidRPr="0071009F" w:rsidTr="005F15FF">
              <w:trPr>
                <w:trHeight w:val="20"/>
                <w:tblHeader/>
              </w:trPr>
              <w:tc>
                <w:tcPr>
                  <w:tcW w:w="5000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МСК</w:t>
                  </w:r>
                  <w:proofErr w:type="gramEnd"/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47 зона 3</w:t>
                  </w:r>
                </w:p>
              </w:tc>
            </w:tr>
            <w:tr w:rsidR="005F15FF" w:rsidRPr="0071009F" w:rsidTr="005F15FF">
              <w:trPr>
                <w:trHeight w:val="20"/>
                <w:tblHeader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точки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X (N)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Y </w:t>
                  </w:r>
                  <w:proofErr w:type="gramStart"/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E)</w:t>
                  </w:r>
                </w:p>
              </w:tc>
              <w:tc>
                <w:tcPr>
                  <w:tcW w:w="281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 поворотных точек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513240.085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3295491.035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513243.196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3295504.584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513247.892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3295537.351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513258.963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3295583.425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513263.436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3295611.495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513274.304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3295643.632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513290.961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3295670.951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513310.018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3295669.588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513320.250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3295680.600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513342.750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3295712.900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513377.750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3295705.100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513384.808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3295698.873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513401.648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3295722.880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513412.495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3295733.406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513451.332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3295743.116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513471.513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3295743.068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513479.236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3295725.524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513598.592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3295785.112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513586.970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3295804.220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513604.560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3295816.990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513625.490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3295833.400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513650.170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3295856.670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513641.573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3295866.810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513604.220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3295915.230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513590.330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3295898.760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513582.332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3295885.444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513565.572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3295868.146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513538.675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3295846.908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513528.705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3295863.262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513500.353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3295959.473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513466.579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3295926.494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513359.754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3295854.594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513376.332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3295819.018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513348.821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3295807.529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513334.773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3295835.636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513313.165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3295856.164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513267.316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3295823.905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513238.278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3295837.932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513219.128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3295851.495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513214.060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3295843.090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513173.590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3295844.550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513139.370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3295830.440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513123.300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3295805.580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513102.230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3295781.230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513082.410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3295778.570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513069.200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3295769.300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9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513063.940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3295755.020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14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513151.490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3295698.737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513195.088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3295676.537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513209.295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3295672.696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513185.920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3295560.030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513179.170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3295513.990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513210.864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3295720.765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513256.712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3295760.305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513240.342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3295779.286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5F15FF" w:rsidRPr="0071009F" w:rsidTr="005F15FF">
              <w:trPr>
                <w:trHeight w:val="20"/>
              </w:trPr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513194.753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3295740.546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F15FF" w:rsidRPr="005F15FF" w:rsidRDefault="005F15FF" w:rsidP="005F1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15F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</w:tbl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195D47" w:rsidRDefault="005F15FF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B6C0B" wp14:editId="4DDCCDE4">
                  <wp:extent cx="5943181" cy="6437376"/>
                  <wp:effectExtent l="0" t="0" r="63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 схема точек зол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2"/>
                          <a:stretch/>
                        </pic:blipFill>
                        <pic:spPr bwMode="auto">
                          <a:xfrm>
                            <a:off x="0" y="0"/>
                            <a:ext cx="5940425" cy="643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p w:rsidR="008B1183" w:rsidRDefault="008B1183" w:rsidP="008B1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Описание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</w:t>
            </w:r>
            <w:r w:rsidRPr="00602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оординаты характерных (поворотных) точек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 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зоны регулирования застройк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и хозяйственной деятельности 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Пого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ст с дв</w:t>
            </w:r>
            <w:proofErr w:type="gram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умя церквями и оградой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 xml:space="preserve">» по адресу: 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Ленинградская область, </w:t>
            </w:r>
            <w:proofErr w:type="spell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Подпорожский</w:t>
            </w:r>
            <w:proofErr w:type="spell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муниципальный район, Винницкое сельское поселение, с.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Винницы, ул. Советская, д. 35а</w:t>
            </w:r>
            <w:proofErr w:type="gramEnd"/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490"/>
              <w:gridCol w:w="1642"/>
              <w:gridCol w:w="1335"/>
              <w:gridCol w:w="499"/>
              <w:gridCol w:w="1428"/>
              <w:gridCol w:w="499"/>
              <w:gridCol w:w="2068"/>
            </w:tblGrid>
            <w:tr w:rsidR="008B1183" w:rsidRPr="0071009F" w:rsidTr="008B1183">
              <w:trPr>
                <w:trHeight w:val="20"/>
                <w:tblHeader/>
              </w:trPr>
              <w:tc>
                <w:tcPr>
                  <w:tcW w:w="5000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МСК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47 зона 3</w:t>
                  </w:r>
                </w:p>
              </w:tc>
            </w:tr>
            <w:tr w:rsidR="008B1183" w:rsidRPr="0071009F" w:rsidTr="008B1183">
              <w:trPr>
                <w:trHeight w:val="20"/>
                <w:tblHeader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точки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X (N)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Y </w:t>
                  </w: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E)</w:t>
                  </w:r>
                </w:p>
              </w:tc>
              <w:tc>
                <w:tcPr>
                  <w:tcW w:w="288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 поворотных точек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513683.508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3295811.076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513672.351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3295826.189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ind w:right="-24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513650.170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3295856.670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513625.490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3295833.400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513604.560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3295816.990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513586.970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3295804.220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513598.592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3295785.112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513479.236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3295725.524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513471.513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3295743.068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513451.332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3295743.116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513412.495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3295733.406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513401.648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3295722.880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513384.808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3295698.873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513418.550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3295669.100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513378.250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3295618.100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513320.250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3295680.600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513310.018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3295669.588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513290.961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3295670.951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513274.304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3295643.632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513263.436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3295611.495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513258.963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3295583.425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513247.892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3295537.351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513299.155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3295517.179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513301.563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3295504.993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513317.183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3295466.140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513323.072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3295461.700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513320.358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3295435.543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513376.045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3295435.627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513420.891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3295433.899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513422.250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3295471.740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513424.248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3295509.732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513493.210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3295498.450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513516.950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3295466.290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513528.720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3295472.360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513531.220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3295502.680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513541.480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3295561.470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513549.940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3295580.470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513560.910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3295634.700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513569.381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3295655.587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513593.091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3295664.805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513614.158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3295698.868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513633.960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3295717.840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513610.779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3295743.499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513598.161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3295769.442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5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513639.158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3295789.381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</w:tbl>
          <w:p w:rsidR="00195D47" w:rsidRDefault="008B1183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AD39340" wp14:editId="11C4B58D">
                  <wp:extent cx="5937607" cy="4996281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 схема точек зрз 1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6" b="13540"/>
                          <a:stretch/>
                        </pic:blipFill>
                        <pic:spPr bwMode="auto">
                          <a:xfrm>
                            <a:off x="0" y="0"/>
                            <a:ext cx="5940425" cy="4998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1183" w:rsidRDefault="008B1183" w:rsidP="008B11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4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</w:t>
            </w:r>
            <w:r w:rsidRPr="00602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оординаты характерных (поворотных) точек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границ 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зоны регулирования застройк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и хозяйственной деятельности 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Pr="0060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объекта культурного наследия регионального значения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Пого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ст с дв</w:t>
            </w:r>
            <w:proofErr w:type="gram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умя церквями и оградой</w:t>
            </w:r>
            <w:r w:rsidRPr="00E551E8">
              <w:rPr>
                <w:rFonts w:ascii="Times New Roman" w:hAnsi="Times New Roman"/>
                <w:b/>
                <w:sz w:val="27"/>
                <w:szCs w:val="27"/>
              </w:rPr>
              <w:t xml:space="preserve">» по адресу: </w:t>
            </w:r>
            <w:proofErr w:type="gram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Ленинградская область, </w:t>
            </w:r>
            <w:proofErr w:type="spellStart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>Подпорожский</w:t>
            </w:r>
            <w:proofErr w:type="spellEnd"/>
            <w:r w:rsidRPr="00195D47">
              <w:rPr>
                <w:rFonts w:ascii="Times New Roman" w:hAnsi="Times New Roman"/>
                <w:b/>
                <w:sz w:val="27"/>
                <w:szCs w:val="27"/>
              </w:rPr>
              <w:t xml:space="preserve"> муниципальный район, Винницкое сельское поселение, с.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Винницы, ул. Советская, д. 35а</w:t>
            </w:r>
            <w:proofErr w:type="gramEnd"/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rPr>
                <w:b w:val="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215"/>
              <w:gridCol w:w="1591"/>
              <w:gridCol w:w="1753"/>
              <w:gridCol w:w="1177"/>
              <w:gridCol w:w="370"/>
              <w:gridCol w:w="1232"/>
              <w:gridCol w:w="370"/>
              <w:gridCol w:w="2389"/>
            </w:tblGrid>
            <w:tr w:rsidR="008B1183" w:rsidRPr="0071009F" w:rsidTr="008B118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МСК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47 зона 3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6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точки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X (N)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Y </w:t>
                  </w: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E)</w:t>
                  </w:r>
                </w:p>
              </w:tc>
              <w:tc>
                <w:tcPr>
                  <w:tcW w:w="274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 поворотных точек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60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513210.864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3295720.765</w:t>
                  </w: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1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1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6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513256.712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3295760.305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8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6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513240.342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3295779.286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8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  <w:tr w:rsidR="008B1183" w:rsidRPr="0071009F" w:rsidTr="008B1183">
              <w:trPr>
                <w:trHeight w:val="20"/>
              </w:trPr>
              <w:tc>
                <w:tcPr>
                  <w:tcW w:w="6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513194.753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3295740.546</w:t>
                  </w:r>
                </w:p>
              </w:tc>
              <w:tc>
                <w:tcPr>
                  <w:tcW w:w="58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1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18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8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</w:tbl>
          <w:p w:rsidR="00195D47" w:rsidRDefault="008B1183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597A6" wp14:editId="34478256">
                  <wp:extent cx="2859616" cy="215066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 сзема точек зрз2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5" t="34436" r="14248" b="23373"/>
                          <a:stretch/>
                        </pic:blipFill>
                        <pic:spPr bwMode="auto">
                          <a:xfrm>
                            <a:off x="0" y="0"/>
                            <a:ext cx="2874902" cy="2162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5D47" w:rsidRPr="008B1183" w:rsidRDefault="008B1183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sz w:val="28"/>
                <w:szCs w:val="28"/>
              </w:rPr>
            </w:pPr>
            <w:r w:rsidRPr="008B1183">
              <w:rPr>
                <w:sz w:val="28"/>
                <w:szCs w:val="28"/>
              </w:rPr>
              <w:lastRenderedPageBreak/>
              <w:t xml:space="preserve">Описание границ и координаты характерных (поворотных) точек границ </w:t>
            </w:r>
            <w:r w:rsidRPr="008B1183">
              <w:rPr>
                <w:bCs/>
                <w:sz w:val="28"/>
                <w:szCs w:val="28"/>
              </w:rPr>
              <w:t>зоны регулирования застройки и хозяйственной деятельности ЗРЗ-2</w:t>
            </w:r>
            <w:r>
              <w:rPr>
                <w:bCs/>
                <w:sz w:val="28"/>
                <w:szCs w:val="28"/>
              </w:rPr>
              <w:t>.1</w:t>
            </w:r>
            <w:r w:rsidRPr="008B1183">
              <w:rPr>
                <w:bCs/>
                <w:sz w:val="28"/>
                <w:szCs w:val="28"/>
              </w:rPr>
              <w:t xml:space="preserve"> объекта культурного наследия регионального значения </w:t>
            </w:r>
            <w:r w:rsidRPr="008B1183">
              <w:rPr>
                <w:sz w:val="27"/>
                <w:szCs w:val="27"/>
              </w:rPr>
              <w:t>«Пого</w:t>
            </w:r>
            <w:proofErr w:type="gramStart"/>
            <w:r w:rsidRPr="008B1183">
              <w:rPr>
                <w:sz w:val="27"/>
                <w:szCs w:val="27"/>
              </w:rPr>
              <w:t>ст с дв</w:t>
            </w:r>
            <w:proofErr w:type="gramEnd"/>
            <w:r w:rsidRPr="008B1183">
              <w:rPr>
                <w:sz w:val="27"/>
                <w:szCs w:val="27"/>
              </w:rPr>
              <w:t xml:space="preserve">умя церквями и оградой» по адресу: </w:t>
            </w:r>
            <w:proofErr w:type="gramStart"/>
            <w:r w:rsidRPr="008B1183">
              <w:rPr>
                <w:sz w:val="27"/>
                <w:szCs w:val="27"/>
              </w:rPr>
              <w:t xml:space="preserve">Ленинградская область, </w:t>
            </w:r>
            <w:proofErr w:type="spellStart"/>
            <w:r w:rsidRPr="008B1183">
              <w:rPr>
                <w:sz w:val="27"/>
                <w:szCs w:val="27"/>
              </w:rPr>
              <w:t>Подпорожский</w:t>
            </w:r>
            <w:proofErr w:type="spellEnd"/>
            <w:r w:rsidRPr="008B1183">
              <w:rPr>
                <w:sz w:val="27"/>
                <w:szCs w:val="27"/>
              </w:rPr>
              <w:t xml:space="preserve"> муниципальный район, Винницкое сельское поселение, с. Винницы, ул. Советская, д. 35а</w:t>
            </w:r>
            <w:proofErr w:type="gramEnd"/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682"/>
              <w:gridCol w:w="1753"/>
              <w:gridCol w:w="1101"/>
              <w:gridCol w:w="446"/>
              <w:gridCol w:w="1115"/>
              <w:gridCol w:w="489"/>
              <w:gridCol w:w="2387"/>
            </w:tblGrid>
            <w:tr w:rsidR="008B1183" w:rsidRPr="008B1183" w:rsidTr="008B118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МСК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47 зона 3</w:t>
                  </w:r>
                </w:p>
              </w:tc>
            </w:tr>
            <w:tr w:rsidR="008B1183" w:rsidRPr="008B1183" w:rsidTr="008B1183">
              <w:trPr>
                <w:trHeight w:val="20"/>
              </w:trPr>
              <w:tc>
                <w:tcPr>
                  <w:tcW w:w="55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точки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X (N)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Y </w:t>
                  </w:r>
                  <w:proofErr w:type="gramStart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( </w:t>
                  </w:r>
                  <w:proofErr w:type="gramEnd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E)</w:t>
                  </w:r>
                </w:p>
              </w:tc>
              <w:tc>
                <w:tcPr>
                  <w:tcW w:w="274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 поворотных точек</w:t>
                  </w:r>
                </w:p>
              </w:tc>
            </w:tr>
            <w:tr w:rsidR="008B1183" w:rsidRPr="008B1183" w:rsidTr="008B1183">
              <w:trPr>
                <w:trHeight w:val="20"/>
              </w:trPr>
              <w:tc>
                <w:tcPr>
                  <w:tcW w:w="557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RANGE!AM10:AO13"/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  <w:bookmarkEnd w:id="0"/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513334.773</w:t>
                  </w: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3295835.636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северо-запад</w:t>
                  </w:r>
                </w:p>
              </w:tc>
            </w:tr>
            <w:tr w:rsidR="008B1183" w:rsidRPr="008B1183" w:rsidTr="008B1183">
              <w:trPr>
                <w:trHeight w:val="20"/>
              </w:trPr>
              <w:tc>
                <w:tcPr>
                  <w:tcW w:w="55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513348.821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3295807.529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18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северо-восток</w:t>
                  </w:r>
                </w:p>
              </w:tc>
            </w:tr>
            <w:tr w:rsidR="008B1183" w:rsidRPr="008B1183" w:rsidTr="008B1183">
              <w:trPr>
                <w:trHeight w:val="20"/>
              </w:trPr>
              <w:tc>
                <w:tcPr>
                  <w:tcW w:w="557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513376.332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3295819.018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18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юго-восток</w:t>
                  </w:r>
                </w:p>
              </w:tc>
            </w:tr>
            <w:tr w:rsidR="008B1183" w:rsidRPr="008B1183" w:rsidTr="008B1183">
              <w:trPr>
                <w:trHeight w:val="20"/>
              </w:trPr>
              <w:tc>
                <w:tcPr>
                  <w:tcW w:w="55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513359.754</w:t>
                  </w:r>
                </w:p>
              </w:tc>
              <w:tc>
                <w:tcPr>
                  <w:tcW w:w="86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3295854.594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точки</w:t>
                  </w:r>
                </w:p>
              </w:tc>
              <w:tc>
                <w:tcPr>
                  <w:tcW w:w="22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 точки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18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183" w:rsidRPr="008B1183" w:rsidRDefault="008B1183" w:rsidP="008B11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18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юго-запад</w:t>
                  </w:r>
                </w:p>
              </w:tc>
            </w:tr>
          </w:tbl>
          <w:p w:rsidR="00195D47" w:rsidRDefault="008B1183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18733" wp14:editId="569C7030">
                  <wp:extent cx="4791456" cy="3240634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 схема точек зрз 2.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98" b="25279"/>
                          <a:stretch/>
                        </pic:blipFill>
                        <pic:spPr bwMode="auto">
                          <a:xfrm>
                            <a:off x="0" y="0"/>
                            <a:ext cx="4791075" cy="3240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  <w:p w:rsidR="00195D47" w:rsidRPr="00C53A30" w:rsidRDefault="00195D47" w:rsidP="005F15FF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95D47" w:rsidTr="005F15FF">
        <w:trPr>
          <w:gridBefore w:val="1"/>
          <w:gridAfter w:val="1"/>
          <w:wBefore w:w="108" w:type="dxa"/>
          <w:wAfter w:w="19" w:type="dxa"/>
        </w:trPr>
        <w:tc>
          <w:tcPr>
            <w:tcW w:w="5812" w:type="dxa"/>
          </w:tcPr>
          <w:p w:rsidR="00195D47" w:rsidRDefault="00195D47" w:rsidP="005F15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183" w:rsidRDefault="008B1183" w:rsidP="008B1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D47" w:rsidRPr="003E2CDD" w:rsidRDefault="00195D47" w:rsidP="008B1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Pr="003E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комитета по сохранению культурного наследия 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195D47" w:rsidRDefault="00195D47" w:rsidP="005F15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«___»________2021 г. №__________</w:t>
            </w:r>
          </w:p>
        </w:tc>
      </w:tr>
    </w:tbl>
    <w:p w:rsidR="00195D47" w:rsidRDefault="00195D47" w:rsidP="00195D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5D47" w:rsidRPr="003E2CDD" w:rsidRDefault="00195D47" w:rsidP="00195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E551E8">
        <w:rPr>
          <w:rFonts w:ascii="Times New Roman" w:hAnsi="Times New Roman"/>
          <w:b/>
          <w:sz w:val="27"/>
          <w:szCs w:val="27"/>
        </w:rPr>
        <w:t>«</w:t>
      </w:r>
      <w:r w:rsidRPr="00195D47">
        <w:rPr>
          <w:rFonts w:ascii="Times New Roman" w:hAnsi="Times New Roman"/>
          <w:b/>
          <w:sz w:val="27"/>
          <w:szCs w:val="27"/>
        </w:rPr>
        <w:t>Пого</w:t>
      </w:r>
      <w:proofErr w:type="gramStart"/>
      <w:r w:rsidRPr="00195D47">
        <w:rPr>
          <w:rFonts w:ascii="Times New Roman" w:hAnsi="Times New Roman"/>
          <w:b/>
          <w:sz w:val="27"/>
          <w:szCs w:val="27"/>
        </w:rPr>
        <w:t>ст с дв</w:t>
      </w:r>
      <w:proofErr w:type="gramEnd"/>
      <w:r w:rsidRPr="00195D47">
        <w:rPr>
          <w:rFonts w:ascii="Times New Roman" w:hAnsi="Times New Roman"/>
          <w:b/>
          <w:sz w:val="27"/>
          <w:szCs w:val="27"/>
        </w:rPr>
        <w:t>умя церквями и оградой</w:t>
      </w:r>
      <w:r w:rsidRPr="00E551E8">
        <w:rPr>
          <w:rFonts w:ascii="Times New Roman" w:hAnsi="Times New Roman"/>
          <w:b/>
          <w:sz w:val="27"/>
          <w:szCs w:val="27"/>
        </w:rPr>
        <w:t xml:space="preserve">» по адресу: </w:t>
      </w:r>
      <w:proofErr w:type="gramStart"/>
      <w:r w:rsidRPr="00195D47">
        <w:rPr>
          <w:rFonts w:ascii="Times New Roman" w:hAnsi="Times New Roman"/>
          <w:b/>
          <w:sz w:val="27"/>
          <w:szCs w:val="27"/>
        </w:rPr>
        <w:t xml:space="preserve">Ленинградская область, </w:t>
      </w:r>
      <w:proofErr w:type="spellStart"/>
      <w:r w:rsidRPr="00195D47">
        <w:rPr>
          <w:rFonts w:ascii="Times New Roman" w:hAnsi="Times New Roman"/>
          <w:b/>
          <w:sz w:val="27"/>
          <w:szCs w:val="27"/>
        </w:rPr>
        <w:t>Подпорожский</w:t>
      </w:r>
      <w:proofErr w:type="spellEnd"/>
      <w:r w:rsidRPr="00195D47">
        <w:rPr>
          <w:rFonts w:ascii="Times New Roman" w:hAnsi="Times New Roman"/>
          <w:b/>
          <w:sz w:val="27"/>
          <w:szCs w:val="27"/>
        </w:rPr>
        <w:t xml:space="preserve"> муниципальный район, Винницкое сельское поселение, с.</w:t>
      </w:r>
      <w:r>
        <w:rPr>
          <w:rFonts w:ascii="Times New Roman" w:hAnsi="Times New Roman"/>
          <w:b/>
          <w:sz w:val="27"/>
          <w:szCs w:val="27"/>
        </w:rPr>
        <w:t xml:space="preserve"> Винницы, ул. Советская, д. 35а</w:t>
      </w:r>
      <w:proofErr w:type="gramEnd"/>
    </w:p>
    <w:p w:rsidR="00195D47" w:rsidRPr="003E2CDD" w:rsidRDefault="00195D47" w:rsidP="00195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4352A" w:rsidRPr="00C223D8" w:rsidRDefault="0024352A" w:rsidP="0024352A">
      <w:pPr>
        <w:widowControl w:val="0"/>
        <w:spacing w:before="7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 xml:space="preserve">ОСНОВНЫЕ ПОЛОЖЕНИЯ. 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1.1.</w:t>
      </w:r>
      <w:r w:rsidRPr="00C223D8">
        <w:rPr>
          <w:rFonts w:ascii="Times New Roman" w:hAnsi="Times New Roman" w:cs="Times New Roman"/>
          <w:sz w:val="24"/>
          <w:szCs w:val="24"/>
        </w:rPr>
        <w:tab/>
        <w:t xml:space="preserve">Настоящими режимами использования земель в границах зон охраны объекта культурного наследия </w:t>
      </w:r>
      <w:r>
        <w:rPr>
          <w:rFonts w:ascii="Times New Roman" w:hAnsi="Times New Roman" w:cs="Times New Roman"/>
          <w:sz w:val="24"/>
          <w:szCs w:val="24"/>
        </w:rPr>
        <w:t xml:space="preserve">(далее – Режимы) </w:t>
      </w:r>
      <w:r w:rsidRPr="00C223D8">
        <w:rPr>
          <w:rFonts w:ascii="Times New Roman" w:hAnsi="Times New Roman" w:cs="Times New Roman"/>
          <w:sz w:val="24"/>
          <w:szCs w:val="24"/>
        </w:rPr>
        <w:t xml:space="preserve">устанавливаются требования по использованию земель при осуществлении градостроительной, хозяйственной и иной деятельности. 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1.2.</w:t>
      </w:r>
      <w:r w:rsidRPr="00C223D8">
        <w:rPr>
          <w:rFonts w:ascii="Times New Roman" w:hAnsi="Times New Roman" w:cs="Times New Roman"/>
          <w:sz w:val="24"/>
          <w:szCs w:val="24"/>
        </w:rPr>
        <w:tab/>
        <w:t xml:space="preserve"> Любая градостроительная, хозяйственная и иная деятельность в границах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223D8">
        <w:rPr>
          <w:rFonts w:ascii="Times New Roman" w:hAnsi="Times New Roman" w:cs="Times New Roman"/>
          <w:sz w:val="24"/>
          <w:szCs w:val="24"/>
        </w:rPr>
        <w:t>он охраны осуществляется исходя из презумпции сохранности объектов культурного наследия, а также ценных элементов планировочной и ландшафтно-композиционной структуры.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1.3.</w:t>
      </w:r>
      <w:r w:rsidRPr="00C223D8">
        <w:rPr>
          <w:rFonts w:ascii="Times New Roman" w:hAnsi="Times New Roman" w:cs="Times New Roman"/>
          <w:sz w:val="24"/>
          <w:szCs w:val="24"/>
        </w:rPr>
        <w:tab/>
        <w:t>Соблюдение Режимов является обязательным при осуществлении градостроительной, хозяйственной и иной деятельности. Иные требования к указанной деятельности, установленные действующим законодательством, применяются в части, не противоречащей Режимам.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1.4.</w:t>
      </w:r>
      <w:r w:rsidRPr="00C223D8"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proofErr w:type="gramStart"/>
      <w:r w:rsidRPr="00C223D8">
        <w:rPr>
          <w:rFonts w:ascii="Times New Roman" w:hAnsi="Times New Roman" w:cs="Times New Roman"/>
          <w:sz w:val="24"/>
          <w:szCs w:val="24"/>
        </w:rPr>
        <w:t>изменения границ территории объекта культурного наследия</w:t>
      </w:r>
      <w:proofErr w:type="gramEnd"/>
      <w:r w:rsidRPr="00C223D8">
        <w:rPr>
          <w:rFonts w:ascii="Times New Roman" w:hAnsi="Times New Roman" w:cs="Times New Roman"/>
          <w:sz w:val="24"/>
          <w:szCs w:val="24"/>
        </w:rPr>
        <w:t xml:space="preserve"> на территории, исключенной из указанных границ, устанавливается режим использования земель той зоны охраны объектов культурного наследия, в границах которой расположена территория, исключенная из границ объекта культурного наследия.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1.5. Утверждённые границы зон охраны объекта культурного наследия, режимы использования земель и градостроительные регламенты обязательно учитываются и отображаются в документах территориального планирования, правилах землепользования и застройки, документации по планировке территории (в случае необходимости в указанные документы вносятся изменения в установленном порядке).</w:t>
      </w:r>
    </w:p>
    <w:p w:rsidR="0024352A" w:rsidRPr="00C223D8" w:rsidRDefault="0024352A" w:rsidP="0024352A">
      <w:pPr>
        <w:widowControl w:val="0"/>
        <w:spacing w:before="7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1.6.</w:t>
      </w:r>
      <w:r w:rsidRPr="00C223D8">
        <w:rPr>
          <w:rFonts w:ascii="Times New Roman" w:hAnsi="Times New Roman" w:cs="Times New Roman"/>
          <w:sz w:val="24"/>
          <w:szCs w:val="24"/>
        </w:rPr>
        <w:tab/>
        <w:t xml:space="preserve">Соблюдение </w:t>
      </w:r>
      <w:r w:rsidR="000146C7">
        <w:rPr>
          <w:rFonts w:ascii="Times New Roman" w:hAnsi="Times New Roman" w:cs="Times New Roman"/>
          <w:sz w:val="24"/>
          <w:szCs w:val="24"/>
        </w:rPr>
        <w:t>Р</w:t>
      </w:r>
      <w:r w:rsidRPr="00C223D8">
        <w:rPr>
          <w:rFonts w:ascii="Times New Roman" w:hAnsi="Times New Roman" w:cs="Times New Roman"/>
          <w:sz w:val="24"/>
          <w:szCs w:val="24"/>
        </w:rPr>
        <w:t>ежимов и градостроительных регламентов в границах зон охраны объектов культурного наследия является обязательным при осуществлении градостроительной, хозяйственной и иной деятельности. Отклонение от установленных в г</w:t>
      </w:r>
      <w:r w:rsidR="000146C7">
        <w:rPr>
          <w:rFonts w:ascii="Times New Roman" w:hAnsi="Times New Roman" w:cs="Times New Roman"/>
          <w:sz w:val="24"/>
          <w:szCs w:val="24"/>
        </w:rPr>
        <w:t>рани</w:t>
      </w:r>
      <w:r w:rsidRPr="00C223D8">
        <w:rPr>
          <w:rFonts w:ascii="Times New Roman" w:hAnsi="Times New Roman" w:cs="Times New Roman"/>
          <w:sz w:val="24"/>
          <w:szCs w:val="24"/>
        </w:rPr>
        <w:t xml:space="preserve">цах </w:t>
      </w:r>
      <w:proofErr w:type="gramStart"/>
      <w:r w:rsidRPr="00C223D8">
        <w:rPr>
          <w:rFonts w:ascii="Times New Roman" w:hAnsi="Times New Roman" w:cs="Times New Roman"/>
          <w:sz w:val="24"/>
          <w:szCs w:val="24"/>
        </w:rPr>
        <w:t xml:space="preserve">зон охраны объектов культурного наследия </w:t>
      </w:r>
      <w:r w:rsidR="000146C7">
        <w:rPr>
          <w:rFonts w:ascii="Times New Roman" w:hAnsi="Times New Roman" w:cs="Times New Roman"/>
          <w:sz w:val="24"/>
          <w:szCs w:val="24"/>
        </w:rPr>
        <w:t>Режимов</w:t>
      </w:r>
      <w:proofErr w:type="gramEnd"/>
      <w:r w:rsidRPr="00C223D8">
        <w:rPr>
          <w:rFonts w:ascii="Times New Roman" w:hAnsi="Times New Roman" w:cs="Times New Roman"/>
          <w:sz w:val="24"/>
          <w:szCs w:val="24"/>
        </w:rPr>
        <w:t xml:space="preserve"> и градостроительных регламентов не допускается.</w:t>
      </w:r>
    </w:p>
    <w:p w:rsidR="000146C7" w:rsidRDefault="000146C7" w:rsidP="0024352A">
      <w:pPr>
        <w:widowControl w:val="0"/>
        <w:spacing w:before="7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352A" w:rsidRPr="00C223D8" w:rsidRDefault="0024352A" w:rsidP="000146C7">
      <w:pPr>
        <w:widowControl w:val="0"/>
        <w:spacing w:before="7" w:after="120" w:line="240" w:lineRule="auto"/>
        <w:jc w:val="center"/>
        <w:rPr>
          <w:rFonts w:ascii="Times New Roman" w:hAnsi="Times New Roman" w:cs="Times New Roman"/>
          <w:b/>
          <w:spacing w:val="-1"/>
          <w:sz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 xml:space="preserve">РЕЖИМЫ ИСПОЛЬЗОВАНИЯ ТЕРРИТОРИИ И ТРЕБОВАНИЯ К ГРАДОСТРОИТЕЛЬНЫМ РЕГЛАМЕНТАМ В ГРАНИЦАХ ТЕРРИТОРИЙ </w:t>
      </w:r>
      <w:r w:rsidR="000146C7">
        <w:rPr>
          <w:rFonts w:ascii="Times New Roman" w:hAnsi="Times New Roman" w:cs="Times New Roman"/>
          <w:sz w:val="24"/>
          <w:szCs w:val="24"/>
        </w:rPr>
        <w:t>ЗОН ОХРАНЫ</w:t>
      </w:r>
    </w:p>
    <w:p w:rsidR="0024352A" w:rsidRPr="00C223D8" w:rsidRDefault="0024352A" w:rsidP="0024352A">
      <w:pPr>
        <w:widowControl w:val="0"/>
        <w:spacing w:before="7" w:after="120" w:line="240" w:lineRule="auto"/>
        <w:rPr>
          <w:rFonts w:ascii="Times New Roman" w:hAnsi="Times New Roman"/>
          <w:b/>
          <w:spacing w:val="-1"/>
          <w:sz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 xml:space="preserve">РЕЖИМЫ ИСПОЛЬЗОВАНИЯ ТЕРРИТОРИИ </w:t>
      </w:r>
      <w:r w:rsidR="000146C7">
        <w:rPr>
          <w:rFonts w:ascii="Times New Roman" w:hAnsi="Times New Roman" w:cs="Times New Roman"/>
          <w:sz w:val="24"/>
          <w:szCs w:val="24"/>
        </w:rPr>
        <w:t xml:space="preserve"> И</w:t>
      </w:r>
      <w:r w:rsidRPr="00C223D8">
        <w:rPr>
          <w:rFonts w:ascii="Times New Roman" w:hAnsi="Times New Roman" w:cs="Times New Roman"/>
          <w:sz w:val="24"/>
          <w:szCs w:val="24"/>
        </w:rPr>
        <w:t xml:space="preserve"> ТРЕБОВАНИЯ К ГРАДОСТРОИТЕЛЬНЫМ РЕГЛАМЕНТАМ В ГРАНИЦАХ ТЕРРИТОРИИ </w:t>
      </w:r>
      <w:r w:rsidR="000146C7">
        <w:rPr>
          <w:rFonts w:ascii="Times New Roman" w:hAnsi="Times New Roman" w:cs="Times New Roman"/>
          <w:sz w:val="24"/>
          <w:szCs w:val="24"/>
        </w:rPr>
        <w:t xml:space="preserve">ЗОНЫ ОХРАНЯЕМОГО ЛАНДШАФТА </w:t>
      </w:r>
      <w:r w:rsidRPr="00C223D8">
        <w:rPr>
          <w:rFonts w:ascii="Times New Roman" w:hAnsi="Times New Roman" w:cs="Times New Roman"/>
          <w:sz w:val="24"/>
          <w:szCs w:val="24"/>
        </w:rPr>
        <w:t>ЗОЛ-1</w:t>
      </w:r>
    </w:p>
    <w:p w:rsidR="0024352A" w:rsidRPr="00C223D8" w:rsidRDefault="0024352A" w:rsidP="0024352A">
      <w:pPr>
        <w:widowControl w:val="0"/>
        <w:spacing w:before="7" w:after="12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223D8">
        <w:rPr>
          <w:rFonts w:ascii="Times New Roman" w:hAnsi="Times New Roman"/>
          <w:b/>
          <w:spacing w:val="-1"/>
          <w:sz w:val="24"/>
        </w:rPr>
        <w:t xml:space="preserve">1. Запрещается 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>Строительство    объектов     капитального     строительства</w:t>
      </w:r>
      <w:r w:rsidR="000146C7">
        <w:t>.</w:t>
      </w:r>
      <w:r w:rsidRPr="00C223D8">
        <w:t xml:space="preserve"> 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 xml:space="preserve">Установка ограждений высотой более 1,8 м, установка ограждений из современных материалов вдоль границ, доступных к обзору от территории ансамбля погоста. 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 xml:space="preserve">Изменение основных характеристик ландшафта, в том числе рельефа, геологической структуры (замена грунта), гидрологического режима территории, за исключением случаев сохранения и восстановления (регенерации) природной среды объекта (объектов) </w:t>
      </w:r>
      <w:r w:rsidRPr="00C223D8">
        <w:lastRenderedPageBreak/>
        <w:t>культурного наследия.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 xml:space="preserve">Изменение композиционной структуры ландшафта: преимущественно открытое пространство на северном берегу реки </w:t>
      </w:r>
      <w:proofErr w:type="spellStart"/>
      <w:r w:rsidRPr="00C223D8">
        <w:t>Оять</w:t>
      </w:r>
      <w:proofErr w:type="spellEnd"/>
      <w:r w:rsidRPr="00C223D8">
        <w:t>, занятое лесом пространство на южном берегу</w:t>
      </w:r>
      <w:r w:rsidR="000146C7">
        <w:t>.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>Размещение рекламных конструкций</w:t>
      </w:r>
      <w:r w:rsidR="000146C7">
        <w:t>.</w:t>
      </w:r>
    </w:p>
    <w:p w:rsidR="0024352A" w:rsidRPr="00C223D8" w:rsidRDefault="0024352A" w:rsidP="0024352A">
      <w:pPr>
        <w:pStyle w:val="a4"/>
        <w:widowControl w:val="0"/>
        <w:numPr>
          <w:ilvl w:val="1"/>
          <w:numId w:val="13"/>
        </w:numPr>
        <w:spacing w:after="120"/>
        <w:ind w:left="792" w:right="114"/>
        <w:jc w:val="both"/>
      </w:pPr>
      <w:r w:rsidRPr="00C223D8">
        <w:t>Размещение автостоянок</w:t>
      </w:r>
      <w:r w:rsidR="000146C7">
        <w:t>.</w:t>
      </w:r>
    </w:p>
    <w:p w:rsidR="0024352A" w:rsidRPr="00C223D8" w:rsidRDefault="0024352A" w:rsidP="0024352A">
      <w:pPr>
        <w:widowControl w:val="0"/>
        <w:tabs>
          <w:tab w:val="left" w:pos="1482"/>
        </w:tabs>
        <w:spacing w:after="120" w:line="240" w:lineRule="auto"/>
        <w:ind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24352A" w:rsidRPr="00C223D8" w:rsidRDefault="0024352A" w:rsidP="0024352A">
      <w:pPr>
        <w:widowControl w:val="0"/>
        <w:numPr>
          <w:ilvl w:val="0"/>
          <w:numId w:val="10"/>
        </w:numPr>
        <w:spacing w:after="120" w:line="240" w:lineRule="auto"/>
        <w:ind w:right="1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3D8">
        <w:rPr>
          <w:rFonts w:ascii="Times New Roman" w:eastAsia="Times New Roman" w:hAnsi="Times New Roman"/>
          <w:b/>
          <w:sz w:val="24"/>
          <w:szCs w:val="24"/>
        </w:rPr>
        <w:t xml:space="preserve">Разрешается: 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Благоустройство в части ремонта и реконструкции инженерных сетей, дорожек, устройства наружного освещения, установки оборудования для санитарного содержания территории, оборудования мест отдыха при условии сохранения характера рельефа территории и существующих высотных отметок рельефа</w:t>
      </w:r>
      <w:r w:rsidR="000146C7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 Реконструкция существующей сети электропередач, прокладка подземных коммуникаций, ведение сельскохозяйственной деятельности при условии сохранения рельефа территории, включая высотные отметки и открытый характер рельефа</w:t>
      </w:r>
      <w:r w:rsidR="000146C7">
        <w:rPr>
          <w:rFonts w:ascii="Times New Roman" w:eastAsia="Times New Roman" w:hAnsi="Times New Roman"/>
          <w:sz w:val="24"/>
          <w:szCs w:val="24"/>
        </w:rPr>
        <w:t>.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Проведение вырубок самосевной растительности, проведение мероприятий по сохранению и восстановлению элементов ландшафта, особенностей рельефа; обеспечение экологических условий сохранения ландшафта.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Проведение археологических полевых работ.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работ по стабилизации рельефа, укреплению береговой линии, выполнение противоэрозионных мероприятий.</w:t>
      </w:r>
    </w:p>
    <w:p w:rsidR="0024352A" w:rsidRPr="00C223D8" w:rsidRDefault="0024352A" w:rsidP="000146C7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792"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223D8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необходимых мелиоративных  работ</w:t>
      </w:r>
      <w:r w:rsidR="000146C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4352A" w:rsidRPr="00C223D8" w:rsidRDefault="0024352A" w:rsidP="000146C7">
      <w:pPr>
        <w:widowControl w:val="0"/>
        <w:numPr>
          <w:ilvl w:val="0"/>
          <w:numId w:val="11"/>
        </w:numPr>
        <w:tabs>
          <w:tab w:val="left" w:pos="709"/>
        </w:tabs>
        <w:spacing w:after="0" w:line="240" w:lineRule="auto"/>
        <w:ind w:right="103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24352A" w:rsidRPr="00C223D8" w:rsidRDefault="0024352A" w:rsidP="000146C7">
      <w:pPr>
        <w:widowControl w:val="0"/>
        <w:numPr>
          <w:ilvl w:val="0"/>
          <w:numId w:val="11"/>
        </w:numPr>
        <w:tabs>
          <w:tab w:val="left" w:pos="709"/>
        </w:tabs>
        <w:spacing w:after="0" w:line="240" w:lineRule="auto"/>
        <w:ind w:right="103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24352A" w:rsidRPr="00C223D8" w:rsidRDefault="0024352A" w:rsidP="000146C7">
      <w:pPr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right="103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24352A" w:rsidRPr="00C223D8" w:rsidRDefault="0024352A" w:rsidP="000146C7">
      <w:pPr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right="103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24352A" w:rsidRPr="00C223D8" w:rsidRDefault="0024352A" w:rsidP="000146C7">
      <w:pPr>
        <w:widowControl w:val="0"/>
        <w:numPr>
          <w:ilvl w:val="1"/>
          <w:numId w:val="11"/>
        </w:numPr>
        <w:tabs>
          <w:tab w:val="left" w:pos="709"/>
          <w:tab w:val="left" w:pos="851"/>
        </w:tabs>
        <w:spacing w:after="0" w:line="240" w:lineRule="auto"/>
        <w:ind w:right="103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2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Возведение </w:t>
      </w:r>
      <w:r w:rsidRPr="00C223D8">
        <w:rPr>
          <w:rFonts w:ascii="Times New Roman" w:eastAsia="Times New Roman" w:hAnsi="Times New Roman"/>
          <w:sz w:val="24"/>
          <w:szCs w:val="24"/>
        </w:rPr>
        <w:t>временных строений, сооружений с соблюдением следующих условий: максимальная пл</w:t>
      </w:r>
      <w:r w:rsidR="000146C7">
        <w:rPr>
          <w:rFonts w:ascii="Times New Roman" w:eastAsia="Times New Roman" w:hAnsi="Times New Roman"/>
          <w:sz w:val="24"/>
          <w:szCs w:val="24"/>
        </w:rPr>
        <w:t>ощадь - 6 кв. м; высота - 3,5 м</w:t>
      </w:r>
      <w:r w:rsidRPr="00C223D8">
        <w:rPr>
          <w:rFonts w:ascii="Times New Roman" w:eastAsia="Times New Roman" w:hAnsi="Times New Roman"/>
          <w:sz w:val="24"/>
          <w:szCs w:val="24"/>
        </w:rPr>
        <w:t>, архитектурный облик – не акцентный</w:t>
      </w:r>
      <w:r w:rsidR="000146C7">
        <w:rPr>
          <w:rFonts w:ascii="Times New Roman" w:eastAsia="Times New Roman" w:hAnsi="Times New Roman"/>
          <w:sz w:val="24"/>
          <w:szCs w:val="24"/>
        </w:rPr>
        <w:t>,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стилистически нейтральный.</w:t>
      </w:r>
      <w:proofErr w:type="gramEnd"/>
    </w:p>
    <w:p w:rsidR="0024352A" w:rsidRPr="00C223D8" w:rsidRDefault="0024352A" w:rsidP="000146C7">
      <w:pPr>
        <w:widowControl w:val="0"/>
        <w:numPr>
          <w:ilvl w:val="1"/>
          <w:numId w:val="10"/>
        </w:numPr>
        <w:spacing w:after="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Размещение отдельно стоящих информационных конструкций максимальными габаритами 1,4х</w:t>
      </w:r>
      <w:proofErr w:type="gramStart"/>
      <w:r w:rsidRPr="00C223D8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C223D8">
        <w:rPr>
          <w:rFonts w:ascii="Times New Roman" w:eastAsia="Times New Roman" w:hAnsi="Times New Roman"/>
          <w:sz w:val="24"/>
          <w:szCs w:val="24"/>
        </w:rPr>
        <w:t>,7 м, не перекрывающих обзор объекта культурного наследия и окружающего природного ландшафта</w:t>
      </w:r>
      <w:r w:rsidR="000146C7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C223D8" w:rsidRDefault="0024352A" w:rsidP="000146C7">
      <w:pPr>
        <w:pStyle w:val="a4"/>
        <w:numPr>
          <w:ilvl w:val="1"/>
          <w:numId w:val="10"/>
        </w:numPr>
        <w:spacing w:line="259" w:lineRule="auto"/>
        <w:ind w:left="792"/>
        <w:jc w:val="both"/>
      </w:pPr>
      <w:r w:rsidRPr="00C223D8">
        <w:t xml:space="preserve">Работы по ремонту дорог, устройству нового покрытия, установке дорожных знаков при условии сохранения трассировки и перепадов высот на протяжении трассы и на прилегающих участках. Допускается незначительное – до 0,5 м – изменение высотных отметок, обусловленное конструктивными особенностями дорожного покрытия. </w:t>
      </w:r>
    </w:p>
    <w:p w:rsidR="0024352A" w:rsidRPr="00C223D8" w:rsidRDefault="0024352A" w:rsidP="000146C7">
      <w:pPr>
        <w:pStyle w:val="a4"/>
        <w:ind w:left="792"/>
      </w:pPr>
    </w:p>
    <w:p w:rsidR="0024352A" w:rsidRPr="00C223D8" w:rsidRDefault="0024352A" w:rsidP="000146C7">
      <w:pPr>
        <w:widowControl w:val="0"/>
        <w:spacing w:after="120" w:line="240" w:lineRule="auto"/>
        <w:ind w:right="1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3D8">
        <w:rPr>
          <w:rFonts w:ascii="Times New Roman" w:eastAsia="Times New Roman" w:hAnsi="Times New Roman"/>
          <w:b/>
          <w:sz w:val="24"/>
          <w:szCs w:val="24"/>
        </w:rPr>
        <w:t>3. Требования к градостроительным регламентам в границах территории ЗОЛ-1</w:t>
      </w:r>
    </w:p>
    <w:p w:rsidR="0024352A" w:rsidRPr="00C223D8" w:rsidRDefault="0024352A" w:rsidP="00D6602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3.1.  </w:t>
      </w:r>
      <w:proofErr w:type="gramStart"/>
      <w:r w:rsidRPr="00C223D8">
        <w:rPr>
          <w:rFonts w:ascii="Times New Roman" w:eastAsia="Times New Roman" w:hAnsi="Times New Roman"/>
          <w:sz w:val="24"/>
          <w:szCs w:val="24"/>
        </w:rPr>
        <w:t>Максимальная площадь временных строений, сооружений - 6 кв. м; высота - 3,5 м., архитектурный облик – не акцентный; стилистически нейтральный.</w:t>
      </w:r>
      <w:proofErr w:type="gramEnd"/>
    </w:p>
    <w:p w:rsidR="0024352A" w:rsidRPr="00C223D8" w:rsidRDefault="0024352A" w:rsidP="00D6602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3.2. Максимальные габариты информационных конструкций: 1,4х</w:t>
      </w:r>
      <w:proofErr w:type="gramStart"/>
      <w:r w:rsidRPr="00C223D8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C223D8">
        <w:rPr>
          <w:rFonts w:ascii="Times New Roman" w:eastAsia="Times New Roman" w:hAnsi="Times New Roman"/>
          <w:sz w:val="24"/>
          <w:szCs w:val="24"/>
        </w:rPr>
        <w:t>,7 м</w:t>
      </w:r>
    </w:p>
    <w:p w:rsidR="00D6602B" w:rsidRDefault="0024352A" w:rsidP="00D6602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3.3.Сохранение и восстановление зелёных кулис перед ЗРЗ-2 и ЗРЗ-2.1. при осмотре от</w:t>
      </w:r>
      <w:r w:rsidR="00D6602B">
        <w:rPr>
          <w:rFonts w:ascii="Times New Roman" w:eastAsia="Times New Roman" w:hAnsi="Times New Roman"/>
          <w:sz w:val="24"/>
          <w:szCs w:val="24"/>
        </w:rPr>
        <w:t xml:space="preserve"> объекта культурного наследия. </w:t>
      </w:r>
    </w:p>
    <w:p w:rsidR="00D6602B" w:rsidRPr="00D6602B" w:rsidRDefault="00D6602B" w:rsidP="00D6602B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</w:p>
    <w:p w:rsidR="0024352A" w:rsidRPr="00C223D8" w:rsidRDefault="0024352A" w:rsidP="0024352A">
      <w:pPr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 xml:space="preserve">РЕЖИМЫ ИСПОЛЬЗОВАНИЯ ТЕРРИТОРИИ И  ТРЕБОВАНИЯ К ГРАДОСТРОИТЕЛЬНЫМ РЕГЛАМЕНТАМ В ГРАНИЦАХ ТЕРРИТОРИИ </w:t>
      </w:r>
      <w:r w:rsidR="00D6602B">
        <w:rPr>
          <w:rFonts w:ascii="Times New Roman" w:hAnsi="Times New Roman" w:cs="Times New Roman"/>
          <w:sz w:val="24"/>
          <w:szCs w:val="24"/>
        </w:rPr>
        <w:t xml:space="preserve">ЗОНЫ РЕГУЛИРОВАНИЯ ЗАСТРОЙКИ </w:t>
      </w:r>
      <w:r w:rsidRPr="00C223D8">
        <w:rPr>
          <w:rFonts w:ascii="Times New Roman" w:hAnsi="Times New Roman" w:cs="Times New Roman"/>
          <w:sz w:val="24"/>
          <w:szCs w:val="24"/>
        </w:rPr>
        <w:t>ЗРЗ-1.</w:t>
      </w:r>
    </w:p>
    <w:p w:rsidR="0024352A" w:rsidRPr="00C223D8" w:rsidRDefault="0024352A" w:rsidP="0024352A">
      <w:pPr>
        <w:rPr>
          <w:rFonts w:ascii="Times New Roman" w:hAnsi="Times New Roman" w:cs="Times New Roman"/>
          <w:b/>
          <w:sz w:val="24"/>
          <w:szCs w:val="24"/>
        </w:rPr>
      </w:pPr>
      <w:r w:rsidRPr="00C223D8">
        <w:rPr>
          <w:rFonts w:ascii="Times New Roman" w:hAnsi="Times New Roman" w:cs="Times New Roman"/>
          <w:b/>
          <w:sz w:val="24"/>
          <w:szCs w:val="24"/>
        </w:rPr>
        <w:t xml:space="preserve"> Запрещается: 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t>Изменение максимальной высотной отметки участка более чем на 0,5 м</w:t>
      </w:r>
      <w:r w:rsidR="00D6602B">
        <w:t>.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t>Создание сплошного фронта застройки</w:t>
      </w:r>
      <w:r w:rsidR="00D6602B">
        <w:t>.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t>Строительство двухэтажных зданий на участках, ранее незастроенных или занятых одноэтажными зданиями</w:t>
      </w:r>
      <w:r w:rsidR="00D6602B">
        <w:t>.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t>Строительство одноэтажных и двухэтажных зданий высотой более 8,5 м, строительство любых зданий с количеством этажей больше 2</w:t>
      </w:r>
      <w:r w:rsidR="00D6602B">
        <w:t>.</w:t>
      </w:r>
      <w:r w:rsidRPr="00C223D8">
        <w:rPr>
          <w:color w:val="C00000"/>
        </w:rPr>
        <w:t xml:space="preserve"> 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lastRenderedPageBreak/>
        <w:t>Использование кровельных покрытий ярких цветов</w:t>
      </w:r>
      <w:r w:rsidR="00D6602B">
        <w:t>.</w:t>
      </w:r>
    </w:p>
    <w:p w:rsidR="0024352A" w:rsidRPr="00C223D8" w:rsidRDefault="0024352A" w:rsidP="0024352A">
      <w:pPr>
        <w:pStyle w:val="a4"/>
        <w:numPr>
          <w:ilvl w:val="1"/>
          <w:numId w:val="12"/>
        </w:numPr>
        <w:spacing w:after="160" w:line="259" w:lineRule="auto"/>
      </w:pPr>
      <w:r w:rsidRPr="00C223D8">
        <w:t xml:space="preserve"> Установка глухих ограждений высотой более 1,5 м, установка любых ограждений высотой более 1,8 м</w:t>
      </w:r>
      <w:r w:rsidR="00D6602B">
        <w:t>.</w:t>
      </w:r>
      <w:r w:rsidRPr="00C223D8">
        <w:t xml:space="preserve"> </w:t>
      </w:r>
    </w:p>
    <w:p w:rsidR="0024352A" w:rsidRPr="00C223D8" w:rsidRDefault="0024352A" w:rsidP="00D6602B">
      <w:pPr>
        <w:pStyle w:val="a4"/>
        <w:numPr>
          <w:ilvl w:val="1"/>
          <w:numId w:val="12"/>
        </w:numPr>
        <w:spacing w:after="160" w:line="259" w:lineRule="auto"/>
        <w:jc w:val="both"/>
      </w:pPr>
      <w:proofErr w:type="gramStart"/>
      <w:r w:rsidRPr="00C223D8">
        <w:t xml:space="preserve">Установка по границам участков, граничащих с территорией погоста, ограждений из современных материалов, строительство вблизи таких границ хозяйственных построек из современных материалов (включая </w:t>
      </w:r>
      <w:proofErr w:type="spellStart"/>
      <w:r w:rsidRPr="00C223D8">
        <w:t>металлопрофильные</w:t>
      </w:r>
      <w:proofErr w:type="spellEnd"/>
      <w:r w:rsidRPr="00C223D8">
        <w:t xml:space="preserve"> листы, </w:t>
      </w:r>
      <w:proofErr w:type="spellStart"/>
      <w:r w:rsidRPr="00C223D8">
        <w:t>сайдинг</w:t>
      </w:r>
      <w:proofErr w:type="spellEnd"/>
      <w:r w:rsidRPr="00C223D8">
        <w:t>, оцинкованное</w:t>
      </w:r>
      <w:proofErr w:type="gramEnd"/>
      <w:r w:rsidRPr="00C223D8">
        <w:t xml:space="preserve"> железо)</w:t>
      </w:r>
    </w:p>
    <w:p w:rsidR="0024352A" w:rsidRDefault="0024352A" w:rsidP="00D6602B">
      <w:pPr>
        <w:pStyle w:val="a4"/>
        <w:numPr>
          <w:ilvl w:val="1"/>
          <w:numId w:val="12"/>
        </w:numPr>
        <w:spacing w:after="160" w:line="259" w:lineRule="auto"/>
        <w:jc w:val="both"/>
      </w:pPr>
      <w:r w:rsidRPr="00C223D8">
        <w:t xml:space="preserve">Применение в отделке фасадов современных материалов, цветовое решение или фактура которых нарушает фоновое восприятие застройки по отношению </w:t>
      </w:r>
      <w:r w:rsidR="00D6602B">
        <w:t xml:space="preserve">к </w:t>
      </w:r>
      <w:r w:rsidRPr="00C223D8">
        <w:t xml:space="preserve">ансамблю (в том числе, навесные фасады из крупных блоков, </w:t>
      </w:r>
      <w:proofErr w:type="spellStart"/>
      <w:r w:rsidRPr="00C223D8">
        <w:t>сайдинг</w:t>
      </w:r>
      <w:proofErr w:type="spellEnd"/>
      <w:r w:rsidRPr="00C223D8">
        <w:t xml:space="preserve"> ярких цветов, имитация крупноразмерной кладки, цве</w:t>
      </w:r>
      <w:r w:rsidR="00D6602B">
        <w:t>тное сплошное остекление и т.д.</w:t>
      </w:r>
      <w:r w:rsidRPr="00C223D8">
        <w:t>)</w:t>
      </w:r>
      <w:r w:rsidR="00D6602B">
        <w:t>.</w:t>
      </w:r>
    </w:p>
    <w:p w:rsidR="00D6602B" w:rsidRPr="00C223D8" w:rsidRDefault="00D6602B" w:rsidP="00D6602B">
      <w:pPr>
        <w:pStyle w:val="a4"/>
        <w:spacing w:after="160" w:line="259" w:lineRule="auto"/>
        <w:ind w:left="792"/>
        <w:jc w:val="both"/>
      </w:pPr>
    </w:p>
    <w:p w:rsidR="0024352A" w:rsidRDefault="0024352A" w:rsidP="0024352A">
      <w:pPr>
        <w:pStyle w:val="a4"/>
        <w:numPr>
          <w:ilvl w:val="0"/>
          <w:numId w:val="12"/>
        </w:numPr>
        <w:spacing w:after="160" w:line="259" w:lineRule="auto"/>
        <w:rPr>
          <w:b/>
        </w:rPr>
      </w:pPr>
      <w:r w:rsidRPr="00C223D8">
        <w:rPr>
          <w:b/>
        </w:rPr>
        <w:t>Разрешается:</w:t>
      </w:r>
    </w:p>
    <w:p w:rsidR="00D6602B" w:rsidRPr="00C223D8" w:rsidRDefault="00D6602B" w:rsidP="00D6602B">
      <w:pPr>
        <w:pStyle w:val="a4"/>
        <w:spacing w:after="160" w:line="259" w:lineRule="auto"/>
        <w:ind w:left="360"/>
        <w:rPr>
          <w:b/>
        </w:rPr>
      </w:pPr>
    </w:p>
    <w:p w:rsidR="0024352A" w:rsidRPr="00D6602B" w:rsidRDefault="0024352A" w:rsidP="00D6602B">
      <w:pPr>
        <w:pStyle w:val="a4"/>
        <w:widowControl w:val="0"/>
        <w:numPr>
          <w:ilvl w:val="1"/>
          <w:numId w:val="12"/>
        </w:numPr>
        <w:spacing w:after="120"/>
        <w:ind w:right="114"/>
        <w:jc w:val="both"/>
        <w:rPr>
          <w:b/>
        </w:rPr>
      </w:pPr>
      <w:r w:rsidRPr="00D6602B">
        <w:t>Строительство зданий и сооружений, реконструкция существующих зданий и сооружений при условии соблюдения требований к градостроительным регламентам в границах территории ЗРЗ-1</w:t>
      </w:r>
      <w:r w:rsidR="00D6602B">
        <w:t>.</w:t>
      </w:r>
    </w:p>
    <w:p w:rsidR="0024352A" w:rsidRPr="00C223D8" w:rsidRDefault="0024352A" w:rsidP="0024352A">
      <w:pPr>
        <w:widowControl w:val="0"/>
        <w:numPr>
          <w:ilvl w:val="1"/>
          <w:numId w:val="12"/>
        </w:numPr>
        <w:spacing w:after="120" w:line="240" w:lineRule="auto"/>
        <w:ind w:right="114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Реконструкция существующей сети электропередач, прокладка подземных коммуникаций, благоустройство территории, хозяйственная деятельность в соответствии с назначением участка</w:t>
      </w:r>
      <w:r w:rsidR="00D6602B">
        <w:rPr>
          <w:rFonts w:ascii="Times New Roman" w:eastAsia="Times New Roman" w:hAnsi="Times New Roman"/>
          <w:sz w:val="24"/>
          <w:szCs w:val="24"/>
        </w:rPr>
        <w:t>.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352A" w:rsidRPr="00C223D8" w:rsidRDefault="0024352A" w:rsidP="00815A6F">
      <w:pPr>
        <w:widowControl w:val="0"/>
        <w:spacing w:after="120" w:line="240" w:lineRule="auto"/>
        <w:ind w:right="1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3D8">
        <w:rPr>
          <w:rFonts w:ascii="Times New Roman" w:eastAsia="Times New Roman" w:hAnsi="Times New Roman"/>
          <w:b/>
          <w:sz w:val="24"/>
          <w:szCs w:val="24"/>
        </w:rPr>
        <w:t>3. Требования к градостроительным регламентам в границах территории ЗРЗ-1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3.1. Максимальная высотная отметка 8,5 м, максимальная этажность  - 2.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3.2. Максимальная высота глухих ограждений – 1,5 м, </w:t>
      </w:r>
      <w:proofErr w:type="spellStart"/>
      <w:r w:rsidRPr="00C223D8">
        <w:rPr>
          <w:rFonts w:ascii="Times New Roman" w:eastAsia="Times New Roman" w:hAnsi="Times New Roman"/>
          <w:sz w:val="24"/>
          <w:szCs w:val="24"/>
        </w:rPr>
        <w:t>светопрозрачных</w:t>
      </w:r>
      <w:proofErr w:type="spellEnd"/>
      <w:r w:rsidRPr="00C223D8">
        <w:rPr>
          <w:rFonts w:ascii="Times New Roman" w:eastAsia="Times New Roman" w:hAnsi="Times New Roman"/>
          <w:sz w:val="24"/>
          <w:szCs w:val="24"/>
        </w:rPr>
        <w:t xml:space="preserve"> ограждений- 1,8 м. 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3.3</w:t>
      </w:r>
      <w:r w:rsidR="00815A6F">
        <w:rPr>
          <w:rFonts w:ascii="Times New Roman" w:eastAsia="Times New Roman" w:hAnsi="Times New Roman"/>
          <w:sz w:val="24"/>
          <w:szCs w:val="24"/>
        </w:rPr>
        <w:t>. Дискретный характер застройки.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3.4. Использование традиционных конфигураций кровель: </w:t>
      </w:r>
      <w:proofErr w:type="gramStart"/>
      <w:r w:rsidRPr="00C223D8">
        <w:rPr>
          <w:rFonts w:ascii="Times New Roman" w:eastAsia="Times New Roman" w:hAnsi="Times New Roman"/>
          <w:sz w:val="24"/>
          <w:szCs w:val="24"/>
        </w:rPr>
        <w:t>двускатные</w:t>
      </w:r>
      <w:proofErr w:type="gramEnd"/>
      <w:r w:rsidRPr="00C223D8">
        <w:rPr>
          <w:rFonts w:ascii="Times New Roman" w:eastAsia="Times New Roman" w:hAnsi="Times New Roman"/>
          <w:sz w:val="24"/>
          <w:szCs w:val="24"/>
        </w:rPr>
        <w:t xml:space="preserve"> с уклоном 25-35 градусов, вальмовые, </w:t>
      </w:r>
      <w:proofErr w:type="spellStart"/>
      <w:r w:rsidRPr="00C223D8">
        <w:rPr>
          <w:rFonts w:ascii="Times New Roman" w:eastAsia="Times New Roman" w:hAnsi="Times New Roman"/>
          <w:sz w:val="24"/>
          <w:szCs w:val="24"/>
        </w:rPr>
        <w:t>полувальмовые</w:t>
      </w:r>
      <w:proofErr w:type="spellEnd"/>
      <w:r w:rsidRPr="00C223D8">
        <w:rPr>
          <w:rFonts w:ascii="Times New Roman" w:eastAsia="Times New Roman" w:hAnsi="Times New Roman"/>
          <w:sz w:val="24"/>
          <w:szCs w:val="24"/>
        </w:rPr>
        <w:t xml:space="preserve"> (допускается использование односкатных кровель для хозяйственных построек высотой до 3 м)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3.5. Материал отделки фасадов на участках, примыкающих к территории объекта культурного наследия: открытый сруб, обшивка доской или древесно-полимерным композитом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C223D8" w:rsidRDefault="0024352A" w:rsidP="0024352A">
      <w:pPr>
        <w:widowControl w:val="0"/>
        <w:spacing w:after="120" w:line="240" w:lineRule="auto"/>
        <w:ind w:left="792"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24352A" w:rsidRPr="00C223D8" w:rsidRDefault="0024352A" w:rsidP="0024352A">
      <w:pPr>
        <w:rPr>
          <w:rFonts w:ascii="Times New Roman" w:hAnsi="Times New Roman" w:cs="Times New Roman"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>РЕ</w:t>
      </w:r>
      <w:r w:rsidR="00815A6F">
        <w:rPr>
          <w:rFonts w:ascii="Times New Roman" w:hAnsi="Times New Roman" w:cs="Times New Roman"/>
          <w:sz w:val="24"/>
          <w:szCs w:val="24"/>
        </w:rPr>
        <w:t>ЖИМЫ ИСПОЛЬЗОВАНИЯ ТЕРРИТОРИИ И</w:t>
      </w:r>
      <w:r w:rsidRPr="00C223D8">
        <w:rPr>
          <w:rFonts w:ascii="Times New Roman" w:hAnsi="Times New Roman" w:cs="Times New Roman"/>
          <w:sz w:val="24"/>
          <w:szCs w:val="24"/>
        </w:rPr>
        <w:t xml:space="preserve"> ТРЕБОВАНИЯ К ГРАДОСТРОИТЕЛЬНЫМ РЕГЛАМЕНТАМ В ГРАНИЦАХ ТЕРРИТОРИИ </w:t>
      </w:r>
      <w:r w:rsidR="00815A6F">
        <w:rPr>
          <w:rFonts w:ascii="Times New Roman" w:hAnsi="Times New Roman" w:cs="Times New Roman"/>
          <w:sz w:val="24"/>
          <w:szCs w:val="24"/>
        </w:rPr>
        <w:t xml:space="preserve">ЗОН РЕГУЛИРОВАНИЯ ЗАСТРОЙКИ </w:t>
      </w:r>
      <w:r w:rsidRPr="00C223D8">
        <w:rPr>
          <w:rFonts w:ascii="Times New Roman" w:hAnsi="Times New Roman" w:cs="Times New Roman"/>
          <w:sz w:val="24"/>
          <w:szCs w:val="24"/>
        </w:rPr>
        <w:t>ЗРЗ-2 и ЗРЗ-2.1.</w:t>
      </w:r>
    </w:p>
    <w:p w:rsidR="0024352A" w:rsidRPr="00C223D8" w:rsidRDefault="0024352A" w:rsidP="0024352A">
      <w:pPr>
        <w:rPr>
          <w:rFonts w:ascii="Times New Roman" w:hAnsi="Times New Roman" w:cs="Times New Roman"/>
          <w:b/>
          <w:sz w:val="24"/>
          <w:szCs w:val="24"/>
        </w:rPr>
      </w:pPr>
      <w:r w:rsidRPr="00C223D8">
        <w:rPr>
          <w:rFonts w:ascii="Times New Roman" w:hAnsi="Times New Roman" w:cs="Times New Roman"/>
          <w:b/>
          <w:sz w:val="24"/>
          <w:szCs w:val="24"/>
        </w:rPr>
        <w:t xml:space="preserve"> Запрещается: </w:t>
      </w:r>
    </w:p>
    <w:p w:rsidR="0024352A" w:rsidRPr="00C223D8" w:rsidRDefault="0024352A" w:rsidP="0024352A">
      <w:pPr>
        <w:pStyle w:val="a4"/>
        <w:numPr>
          <w:ilvl w:val="1"/>
          <w:numId w:val="14"/>
        </w:numPr>
        <w:spacing w:after="160" w:line="259" w:lineRule="auto"/>
      </w:pPr>
      <w:r w:rsidRPr="00C223D8">
        <w:t>Изменение максимальной высотной отметки участка более чем на 0,5 м</w:t>
      </w:r>
      <w:r w:rsidR="00815A6F">
        <w:t>.</w:t>
      </w:r>
    </w:p>
    <w:p w:rsidR="0024352A" w:rsidRPr="00C223D8" w:rsidRDefault="0024352A" w:rsidP="0024352A">
      <w:pPr>
        <w:pStyle w:val="a4"/>
        <w:numPr>
          <w:ilvl w:val="1"/>
          <w:numId w:val="14"/>
        </w:numPr>
        <w:spacing w:after="160" w:line="259" w:lineRule="auto"/>
      </w:pPr>
      <w:r w:rsidRPr="00C223D8">
        <w:t>Создание сплошного фронта застройки</w:t>
      </w:r>
      <w:r w:rsidR="00683816">
        <w:t>.</w:t>
      </w:r>
      <w:bookmarkStart w:id="1" w:name="_GoBack"/>
      <w:bookmarkEnd w:id="1"/>
    </w:p>
    <w:p w:rsidR="0024352A" w:rsidRPr="00C223D8" w:rsidRDefault="0024352A" w:rsidP="0024352A">
      <w:pPr>
        <w:pStyle w:val="a4"/>
        <w:numPr>
          <w:ilvl w:val="1"/>
          <w:numId w:val="14"/>
        </w:numPr>
        <w:spacing w:after="160" w:line="259" w:lineRule="auto"/>
      </w:pPr>
      <w:r w:rsidRPr="00C223D8">
        <w:t>Строительство зданий  высотой более 7 м</w:t>
      </w:r>
      <w:r w:rsidR="00815A6F">
        <w:t>.</w:t>
      </w:r>
      <w:r w:rsidRPr="00C223D8">
        <w:t xml:space="preserve"> </w:t>
      </w:r>
    </w:p>
    <w:p w:rsidR="0024352A" w:rsidRPr="00C223D8" w:rsidRDefault="0024352A" w:rsidP="0024352A">
      <w:pPr>
        <w:pStyle w:val="a4"/>
        <w:numPr>
          <w:ilvl w:val="1"/>
          <w:numId w:val="14"/>
        </w:numPr>
        <w:spacing w:after="160" w:line="259" w:lineRule="auto"/>
      </w:pPr>
      <w:r w:rsidRPr="00C223D8">
        <w:t>Использование кровельных покрытий ярких цветов</w:t>
      </w:r>
      <w:r w:rsidR="00815A6F">
        <w:t>.</w:t>
      </w:r>
    </w:p>
    <w:p w:rsidR="0024352A" w:rsidRPr="00C223D8" w:rsidRDefault="0024352A" w:rsidP="0024352A">
      <w:pPr>
        <w:pStyle w:val="a4"/>
        <w:numPr>
          <w:ilvl w:val="1"/>
          <w:numId w:val="14"/>
        </w:numPr>
        <w:spacing w:after="160" w:line="259" w:lineRule="auto"/>
      </w:pPr>
      <w:r w:rsidRPr="00C223D8">
        <w:t xml:space="preserve"> Установка глухих ограждений высотой более 1,5 м, установка любых</w:t>
      </w:r>
      <w:r w:rsidR="00815A6F">
        <w:t xml:space="preserve"> ограждений высотой более 1,8 м.</w:t>
      </w:r>
    </w:p>
    <w:p w:rsidR="0024352A" w:rsidRDefault="0024352A" w:rsidP="00815A6F">
      <w:pPr>
        <w:pStyle w:val="a4"/>
        <w:numPr>
          <w:ilvl w:val="1"/>
          <w:numId w:val="14"/>
        </w:numPr>
        <w:spacing w:after="160" w:line="259" w:lineRule="auto"/>
        <w:jc w:val="both"/>
      </w:pPr>
      <w:r w:rsidRPr="00C223D8">
        <w:t xml:space="preserve">Применение в отделке фасадов современных материалов, цветовое решение или фактура которых нарушает фоновое восприятие застройки по отношению </w:t>
      </w:r>
      <w:r w:rsidR="00815A6F">
        <w:t xml:space="preserve">к </w:t>
      </w:r>
      <w:r w:rsidRPr="00C223D8">
        <w:t xml:space="preserve">ансамблю (в том числе, навесные фасады из крупных блоков, </w:t>
      </w:r>
      <w:proofErr w:type="spellStart"/>
      <w:r w:rsidRPr="00C223D8">
        <w:t>сайдинг</w:t>
      </w:r>
      <w:proofErr w:type="spellEnd"/>
      <w:r w:rsidRPr="00C223D8">
        <w:t xml:space="preserve"> ярких цветов, имитация крупноразмерной кладки, цветное сплошное остекление и </w:t>
      </w:r>
      <w:r w:rsidR="00815A6F">
        <w:t>т.д.</w:t>
      </w:r>
      <w:r w:rsidRPr="00C223D8">
        <w:t>)</w:t>
      </w:r>
      <w:r w:rsidR="00815A6F">
        <w:t>.</w:t>
      </w:r>
    </w:p>
    <w:p w:rsidR="00815A6F" w:rsidRDefault="00815A6F" w:rsidP="00815A6F">
      <w:pPr>
        <w:pStyle w:val="a4"/>
        <w:spacing w:after="160" w:line="259" w:lineRule="auto"/>
        <w:ind w:left="792"/>
        <w:jc w:val="both"/>
      </w:pPr>
    </w:p>
    <w:p w:rsidR="00815A6F" w:rsidRDefault="00815A6F" w:rsidP="00815A6F">
      <w:pPr>
        <w:pStyle w:val="a4"/>
        <w:spacing w:after="160" w:line="259" w:lineRule="auto"/>
        <w:ind w:left="792"/>
        <w:jc w:val="both"/>
      </w:pPr>
    </w:p>
    <w:p w:rsidR="00815A6F" w:rsidRPr="00C223D8" w:rsidRDefault="00815A6F" w:rsidP="00815A6F">
      <w:pPr>
        <w:pStyle w:val="a4"/>
        <w:spacing w:after="160" w:line="259" w:lineRule="auto"/>
        <w:ind w:left="792"/>
        <w:jc w:val="both"/>
      </w:pPr>
    </w:p>
    <w:p w:rsidR="0024352A" w:rsidRPr="00C223D8" w:rsidRDefault="0024352A" w:rsidP="0024352A">
      <w:pPr>
        <w:pStyle w:val="a4"/>
        <w:numPr>
          <w:ilvl w:val="0"/>
          <w:numId w:val="14"/>
        </w:numPr>
        <w:spacing w:after="160" w:line="259" w:lineRule="auto"/>
        <w:rPr>
          <w:b/>
        </w:rPr>
      </w:pPr>
      <w:r w:rsidRPr="00C223D8">
        <w:rPr>
          <w:b/>
        </w:rPr>
        <w:lastRenderedPageBreak/>
        <w:t>Разрешается: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3D8">
        <w:rPr>
          <w:rFonts w:ascii="Times New Roman" w:hAnsi="Times New Roman" w:cs="Times New Roman"/>
          <w:sz w:val="24"/>
          <w:szCs w:val="24"/>
        </w:rPr>
        <w:t xml:space="preserve">2.1. Строительство зданий и сооружений, реконструкция существующих зданий и сооружений при условии соблюдения </w:t>
      </w:r>
      <w:r w:rsidRPr="00C223D8">
        <w:rPr>
          <w:rFonts w:ascii="Times New Roman" w:eastAsia="Times New Roman" w:hAnsi="Times New Roman"/>
          <w:sz w:val="24"/>
          <w:szCs w:val="24"/>
        </w:rPr>
        <w:t>требований к градостроительным регламентам в границах территории ЗРЗ-2 м ЗРЗ-2.1.</w:t>
      </w:r>
    </w:p>
    <w:p w:rsidR="0024352A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2.2. Реконструкция существующей сети электропередач, прокладка подземных коммуникаций, благоустройство территории, хозяйственная деятельность в соответствии с назначением участка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15A6F" w:rsidRDefault="00815A6F" w:rsidP="0024352A">
      <w:pPr>
        <w:widowControl w:val="0"/>
        <w:spacing w:after="120" w:line="240" w:lineRule="auto"/>
        <w:ind w:left="360"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24352A" w:rsidRPr="00C223D8" w:rsidRDefault="0024352A" w:rsidP="00815A6F">
      <w:pPr>
        <w:widowControl w:val="0"/>
        <w:spacing w:after="120" w:line="240" w:lineRule="auto"/>
        <w:ind w:right="1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23D8">
        <w:rPr>
          <w:rFonts w:ascii="Times New Roman" w:eastAsia="Times New Roman" w:hAnsi="Times New Roman"/>
          <w:b/>
          <w:sz w:val="24"/>
          <w:szCs w:val="24"/>
        </w:rPr>
        <w:t>3. Требования к градостроительным регламентам в границах территории ЗРЗ-2 и ЗРЗ-2.1.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3.1. Максимальная высотная отметка 7 м.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3.2. Максимальная высота глухих ограждений – 1,5 м, </w:t>
      </w:r>
      <w:proofErr w:type="spellStart"/>
      <w:r w:rsidRPr="00C223D8">
        <w:rPr>
          <w:rFonts w:ascii="Times New Roman" w:eastAsia="Times New Roman" w:hAnsi="Times New Roman"/>
          <w:sz w:val="24"/>
          <w:szCs w:val="24"/>
        </w:rPr>
        <w:t>светопрозрачных</w:t>
      </w:r>
      <w:proofErr w:type="spellEnd"/>
      <w:r w:rsidRPr="00C223D8">
        <w:rPr>
          <w:rFonts w:ascii="Times New Roman" w:eastAsia="Times New Roman" w:hAnsi="Times New Roman"/>
          <w:sz w:val="24"/>
          <w:szCs w:val="24"/>
        </w:rPr>
        <w:t xml:space="preserve"> ограждений- 1,8 м. 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3.3. Дискретный характер застройки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 xml:space="preserve">3.4. Использование традиционных конфигураций кровель: </w:t>
      </w:r>
      <w:proofErr w:type="gramStart"/>
      <w:r w:rsidRPr="00C223D8">
        <w:rPr>
          <w:rFonts w:ascii="Times New Roman" w:eastAsia="Times New Roman" w:hAnsi="Times New Roman"/>
          <w:sz w:val="24"/>
          <w:szCs w:val="24"/>
        </w:rPr>
        <w:t>двускатные</w:t>
      </w:r>
      <w:proofErr w:type="gramEnd"/>
      <w:r w:rsidRPr="00C223D8">
        <w:rPr>
          <w:rFonts w:ascii="Times New Roman" w:eastAsia="Times New Roman" w:hAnsi="Times New Roman"/>
          <w:sz w:val="24"/>
          <w:szCs w:val="24"/>
        </w:rPr>
        <w:t xml:space="preserve"> с уклоном 25-35 градусов, вальмовые, </w:t>
      </w:r>
      <w:proofErr w:type="spellStart"/>
      <w:r w:rsidRPr="00C223D8">
        <w:rPr>
          <w:rFonts w:ascii="Times New Roman" w:eastAsia="Times New Roman" w:hAnsi="Times New Roman"/>
          <w:sz w:val="24"/>
          <w:szCs w:val="24"/>
        </w:rPr>
        <w:t>полувальмовые</w:t>
      </w:r>
      <w:proofErr w:type="spellEnd"/>
      <w:r w:rsidRPr="00C223D8">
        <w:rPr>
          <w:rFonts w:ascii="Times New Roman" w:eastAsia="Times New Roman" w:hAnsi="Times New Roman"/>
          <w:sz w:val="24"/>
          <w:szCs w:val="24"/>
        </w:rPr>
        <w:t xml:space="preserve"> (допускается использование односкатных кровель для хозяйственных построек высотой до 3 м)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3.5. Материал отделки фасадов, просматриваемых от объекта культурного наследия: открытый сруб, обшивка доской или древесно-полимерным композитом.</w:t>
      </w:r>
    </w:p>
    <w:p w:rsidR="0024352A" w:rsidRPr="00C223D8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3.6. Материал ограждений, просматриваемых от</w:t>
      </w:r>
      <w:r w:rsidR="00815A6F">
        <w:rPr>
          <w:rFonts w:ascii="Times New Roman" w:eastAsia="Times New Roman" w:hAnsi="Times New Roman"/>
          <w:sz w:val="24"/>
          <w:szCs w:val="24"/>
        </w:rPr>
        <w:t xml:space="preserve"> объекта культурного наследия -</w:t>
      </w:r>
      <w:r w:rsidRPr="00C223D8">
        <w:rPr>
          <w:rFonts w:ascii="Times New Roman" w:eastAsia="Times New Roman" w:hAnsi="Times New Roman"/>
          <w:sz w:val="24"/>
          <w:szCs w:val="24"/>
        </w:rPr>
        <w:t xml:space="preserve"> дерево. </w:t>
      </w:r>
    </w:p>
    <w:p w:rsidR="0024352A" w:rsidRDefault="0024352A" w:rsidP="00815A6F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/>
          <w:sz w:val="24"/>
          <w:szCs w:val="24"/>
        </w:rPr>
      </w:pPr>
      <w:r w:rsidRPr="00C223D8">
        <w:rPr>
          <w:rFonts w:ascii="Times New Roman" w:eastAsia="Times New Roman" w:hAnsi="Times New Roman"/>
          <w:sz w:val="24"/>
          <w:szCs w:val="24"/>
        </w:rPr>
        <w:t>3.7. Максимальный процент застройки участка – 20%</w:t>
      </w:r>
      <w:r w:rsidR="00815A6F">
        <w:rPr>
          <w:rFonts w:ascii="Times New Roman" w:eastAsia="Times New Roman" w:hAnsi="Times New Roman"/>
          <w:sz w:val="24"/>
          <w:szCs w:val="24"/>
        </w:rPr>
        <w:t>.</w:t>
      </w:r>
    </w:p>
    <w:p w:rsidR="0024352A" w:rsidRPr="00300EAC" w:rsidRDefault="0024352A" w:rsidP="0024352A">
      <w:pPr>
        <w:widowControl w:val="0"/>
        <w:spacing w:after="120" w:line="240" w:lineRule="auto"/>
        <w:ind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24352A" w:rsidRPr="00300EAC" w:rsidRDefault="0024352A" w:rsidP="0024352A">
      <w:pPr>
        <w:widowControl w:val="0"/>
        <w:spacing w:after="120" w:line="240" w:lineRule="auto"/>
        <w:ind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195D47" w:rsidRDefault="00195D47" w:rsidP="00195D47">
      <w:r>
        <w:t xml:space="preserve">                                                                               </w:t>
      </w:r>
    </w:p>
    <w:p w:rsidR="005A69B8" w:rsidRDefault="005A69B8"/>
    <w:sectPr w:rsidR="005A69B8" w:rsidSect="005F15F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7117"/>
    <w:multiLevelType w:val="multilevel"/>
    <w:tmpl w:val="8DF20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438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FC5889"/>
    <w:multiLevelType w:val="multilevel"/>
    <w:tmpl w:val="E11ECC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256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71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DF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DF2831"/>
    <w:multiLevelType w:val="multilevel"/>
    <w:tmpl w:val="C9486ED4"/>
    <w:lvl w:ilvl="0">
      <w:start w:val="1"/>
      <w:numFmt w:val="decimal"/>
      <w:lvlText w:val="%1."/>
      <w:lvlJc w:val="left"/>
      <w:pPr>
        <w:ind w:left="439" w:hanging="260"/>
      </w:pPr>
      <w:rPr>
        <w:rFonts w:ascii="Arial" w:eastAsia="Arial" w:hAnsi="Arial" w:cs="Times New Roman" w:hint="default"/>
        <w:spacing w:val="-5"/>
        <w:sz w:val="24"/>
        <w:szCs w:val="24"/>
      </w:rPr>
    </w:lvl>
    <w:lvl w:ilvl="1">
      <w:start w:val="1"/>
      <w:numFmt w:val="decimal"/>
      <w:lvlText w:val="%1.%2."/>
      <w:lvlJc w:val="left"/>
      <w:pPr>
        <w:ind w:left="115" w:hanging="476"/>
      </w:pPr>
      <w:rPr>
        <w:rFonts w:ascii="Arial" w:eastAsia="Arial" w:hAnsi="Arial" w:cs="Times New Roman" w:hint="default"/>
        <w:spacing w:val="-5"/>
        <w:sz w:val="24"/>
        <w:szCs w:val="24"/>
      </w:rPr>
    </w:lvl>
    <w:lvl w:ilvl="2">
      <w:start w:val="1"/>
      <w:numFmt w:val="bullet"/>
      <w:lvlText w:val="•"/>
      <w:lvlJc w:val="left"/>
      <w:pPr>
        <w:ind w:left="1462" w:hanging="476"/>
      </w:pPr>
    </w:lvl>
    <w:lvl w:ilvl="3">
      <w:start w:val="1"/>
      <w:numFmt w:val="bullet"/>
      <w:lvlText w:val="•"/>
      <w:lvlJc w:val="left"/>
      <w:pPr>
        <w:ind w:left="2484" w:hanging="476"/>
      </w:pPr>
    </w:lvl>
    <w:lvl w:ilvl="4">
      <w:start w:val="1"/>
      <w:numFmt w:val="bullet"/>
      <w:lvlText w:val="•"/>
      <w:lvlJc w:val="left"/>
      <w:pPr>
        <w:ind w:left="3506" w:hanging="476"/>
      </w:pPr>
    </w:lvl>
    <w:lvl w:ilvl="5">
      <w:start w:val="1"/>
      <w:numFmt w:val="bullet"/>
      <w:lvlText w:val="•"/>
      <w:lvlJc w:val="left"/>
      <w:pPr>
        <w:ind w:left="4528" w:hanging="476"/>
      </w:pPr>
    </w:lvl>
    <w:lvl w:ilvl="6">
      <w:start w:val="1"/>
      <w:numFmt w:val="bullet"/>
      <w:lvlText w:val="•"/>
      <w:lvlJc w:val="left"/>
      <w:pPr>
        <w:ind w:left="5551" w:hanging="476"/>
      </w:pPr>
    </w:lvl>
    <w:lvl w:ilvl="7">
      <w:start w:val="1"/>
      <w:numFmt w:val="bullet"/>
      <w:lvlText w:val="•"/>
      <w:lvlJc w:val="left"/>
      <w:pPr>
        <w:ind w:left="6573" w:hanging="476"/>
      </w:pPr>
    </w:lvl>
    <w:lvl w:ilvl="8">
      <w:start w:val="1"/>
      <w:numFmt w:val="bullet"/>
      <w:lvlText w:val="•"/>
      <w:lvlJc w:val="left"/>
      <w:pPr>
        <w:ind w:left="7595" w:hanging="476"/>
      </w:pPr>
    </w:lvl>
  </w:abstractNum>
  <w:abstractNum w:abstractNumId="8">
    <w:nsid w:val="68C353D4"/>
    <w:multiLevelType w:val="multilevel"/>
    <w:tmpl w:val="5FCEB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B853D5"/>
    <w:multiLevelType w:val="multilevel"/>
    <w:tmpl w:val="98D49E2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47"/>
    <w:rsid w:val="000146C7"/>
    <w:rsid w:val="00195D47"/>
    <w:rsid w:val="001C75D2"/>
    <w:rsid w:val="0024352A"/>
    <w:rsid w:val="005A69B8"/>
    <w:rsid w:val="005F15FF"/>
    <w:rsid w:val="00683816"/>
    <w:rsid w:val="00815A6F"/>
    <w:rsid w:val="008B1183"/>
    <w:rsid w:val="008C1C72"/>
    <w:rsid w:val="00D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195D47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195D47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195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195D47"/>
    <w:pPr>
      <w:widowControl w:val="0"/>
      <w:spacing w:before="210" w:after="0" w:line="240" w:lineRule="auto"/>
      <w:ind w:left="115" w:firstLine="324"/>
    </w:pPr>
    <w:rPr>
      <w:rFonts w:ascii="Arial" w:eastAsia="Arial" w:hAnsi="Arial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195D47"/>
    <w:rPr>
      <w:rFonts w:ascii="Arial" w:eastAsia="Arial" w:hAnsi="Arial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9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195D47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195D47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195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195D47"/>
    <w:pPr>
      <w:widowControl w:val="0"/>
      <w:spacing w:before="210" w:after="0" w:line="240" w:lineRule="auto"/>
      <w:ind w:left="115" w:firstLine="324"/>
    </w:pPr>
    <w:rPr>
      <w:rFonts w:ascii="Arial" w:eastAsia="Arial" w:hAnsi="Arial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195D47"/>
    <w:rPr>
      <w:rFonts w:ascii="Arial" w:eastAsia="Arial" w:hAnsi="Arial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9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2</cp:revision>
  <cp:lastPrinted>2021-03-16T06:54:00Z</cp:lastPrinted>
  <dcterms:created xsi:type="dcterms:W3CDTF">2021-03-15T12:20:00Z</dcterms:created>
  <dcterms:modified xsi:type="dcterms:W3CDTF">2021-03-16T06:57:00Z</dcterms:modified>
</cp:coreProperties>
</file>