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90" w:rsidRDefault="002D4F0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72390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3A90" w:rsidRDefault="003A3A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3A90" w:rsidRDefault="002D4F0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ЛЕНИНГРАДСКОЙ ОБЛАСТИ</w:t>
      </w:r>
    </w:p>
    <w:p w:rsidR="003A3A90" w:rsidRDefault="003A3A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3A90" w:rsidRDefault="002D4F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УПРАВЛЕНИЕ ДЕЛАМИ ПРАВИТЕЛЬСТВА </w:t>
      </w:r>
    </w:p>
    <w:p w:rsidR="003A3A90" w:rsidRDefault="002D4F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3A3A90" w:rsidRDefault="003A3A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3A90" w:rsidRDefault="002D4F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</w:t>
      </w:r>
    </w:p>
    <w:p w:rsidR="003A3A90" w:rsidRDefault="003A3A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3A90" w:rsidRDefault="002D4F0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«____» апреля 2021 года № _____</w:t>
      </w:r>
    </w:p>
    <w:p w:rsidR="003A3A90" w:rsidRDefault="003A3A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3A90" w:rsidRDefault="002D4F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установления стимулирующих и иных выплат руководителю государственного бюджетного  учреждения «Автобаза Правительства Ленинградской области» </w:t>
      </w:r>
    </w:p>
    <w:p w:rsidR="003A3A90" w:rsidRDefault="003A3A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A90" w:rsidRDefault="002D4F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областным законом Ленинградской области от 20.12.2019 № 103-оз «Об оплате труда работников государственных учреждений Ленинградской области» и постановлением Правительства Ленинградской области от 30.04.2020 № 262 «Об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ю:</w:t>
      </w:r>
    </w:p>
    <w:p w:rsidR="003A3A90" w:rsidRDefault="002D4F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установления стимулирующих и иных выплат руководителю государственного бюджетного учреждения «Автобаза Правительства Ленинградской области» согласно приложению 1 к настоящему приказу. </w:t>
      </w:r>
    </w:p>
    <w:p w:rsidR="003A3A90" w:rsidRDefault="002D4F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Перечень показателей эффективности и результативности деятельности государственного бюджетного учреждения «Автобаза Правительства Ленинградской области» и работы руководителя согласно приложению 2 к настоящему приказу.</w:t>
      </w:r>
    </w:p>
    <w:p w:rsidR="003A3A90" w:rsidRDefault="002D4F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Настоящий приказ подлежит размещению в информационно-телекоммуникационной сети «Интернет» на официальном сайте Управления делами Правительства Ленинградской области.</w:t>
      </w:r>
    </w:p>
    <w:p w:rsidR="003A3A90" w:rsidRDefault="002D4F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управляющего делами - главного бухгалтера - Аликову Надежду Викторовну.  </w:t>
      </w:r>
    </w:p>
    <w:p w:rsidR="003A3A90" w:rsidRDefault="003A3A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A90" w:rsidRDefault="003A3A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A90" w:rsidRDefault="002D4F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Правительства </w:t>
      </w:r>
    </w:p>
    <w:p w:rsidR="003A3A90" w:rsidRDefault="002D4F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Ленинградской области                                                                           А.Л. Слепухин</w:t>
      </w:r>
    </w:p>
    <w:p w:rsidR="00A83506" w:rsidRDefault="00A8350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3A90" w:rsidRDefault="002D4F0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3A3A90" w:rsidRDefault="002D4F0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приказом Управления делами Правительства</w:t>
      </w:r>
    </w:p>
    <w:p w:rsidR="003A3A90" w:rsidRDefault="002D4F0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</w:p>
    <w:p w:rsidR="003A3A90" w:rsidRDefault="002D4F0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«____» апреля 2021 года № _____</w:t>
      </w:r>
    </w:p>
    <w:p w:rsidR="003A3A90" w:rsidRDefault="002D4F0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(приложение 1)</w:t>
      </w:r>
    </w:p>
    <w:p w:rsidR="003A3A90" w:rsidRDefault="003A3A90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A90" w:rsidRDefault="002D4F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3A3A90" w:rsidRDefault="002D4F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установления стимулирующих и иных выплат руководителю государственного бюджетного  учреждения «Автобаза Правительства Ленинградской области»</w:t>
      </w:r>
    </w:p>
    <w:p w:rsidR="003A3A90" w:rsidRDefault="003A3A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3A90" w:rsidRDefault="002D4F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3A3A90" w:rsidRDefault="002D4F0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Настоящий Порядок установления стимулирующих выплат руководителю государственного бюджетного  учреждения «Автобаза Правительства Ленинградской области» (далее – Порядок, руководитель, учреждение) разработан в соответствии с требованиями областного закон</w:t>
      </w:r>
      <w:r w:rsidR="000C37B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от 20.12.2019 № 103-оз «Об оплате труда работников государственных учреждений Ленинградской области» и постановления Правительства Ленинградской области от 30.04.2020 № 262 «Об утверждении Положения о системах оплаты труда в государственных учреждениях Ленинградской области по видам экономической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и признании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силу полностью или частично отдельных постановлений Правительства Ленинградской области» (далее – Постановление №</w:t>
      </w:r>
      <w:r w:rsidR="000C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262).</w:t>
      </w:r>
    </w:p>
    <w:p w:rsidR="003A3A90" w:rsidRDefault="002D4F0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Настоящий Порядок устанавливает размеры, порядок расчета и условия предоставления стимулирующих выплат руководителю учреждения.</w:t>
      </w:r>
    </w:p>
    <w:p w:rsidR="003A3A90" w:rsidRDefault="002D4F0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К стимулирующим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выплатам руководителя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 относятся:</w:t>
      </w:r>
    </w:p>
    <w:p w:rsidR="003A3A90" w:rsidRDefault="002D4F0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премиальные выплаты по итогам работы;</w:t>
      </w:r>
    </w:p>
    <w:p w:rsidR="003A3A90" w:rsidRDefault="002D4F0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премиальные выплаты за выполнение особо важных (срочных) работ;</w:t>
      </w:r>
    </w:p>
    <w:p w:rsidR="003A3A90" w:rsidRDefault="002D4F0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премиальные выплаты к значимым датам (событиям).</w:t>
      </w:r>
    </w:p>
    <w:p w:rsidR="003A3A90" w:rsidRDefault="002D4F0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К иным выплатам руководителю учреждения относится материальная помощь.</w:t>
      </w:r>
    </w:p>
    <w:p w:rsidR="003A3A90" w:rsidRDefault="002D4F0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Понятия и термины, применяемые в настоящем Порядке, используются в значениях, определенных в трудовом законодательстве и иных нормативных правовых актах Российской Федерации, содержащих нормы трудового права, а также в областном законе от 20 декабря 2019 года </w:t>
      </w:r>
      <w:r w:rsidR="000C37B6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103-оз «Об оплате труда работников государственных учреждений Ленинградской области» и </w:t>
      </w:r>
      <w:r w:rsidR="000C37B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Постановлении №</w:t>
      </w:r>
      <w:r w:rsidR="000C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262.</w:t>
      </w:r>
      <w:proofErr w:type="gramEnd"/>
    </w:p>
    <w:p w:rsidR="003A3A90" w:rsidRDefault="003A3A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A90" w:rsidRDefault="002D4F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II. Премиальные выплаты по итогам работы</w:t>
      </w:r>
    </w:p>
    <w:p w:rsidR="005C3ED8" w:rsidRDefault="002D4F0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Премиальные выплаты по итогам работы </w:t>
      </w:r>
      <w:r w:rsidR="000C37B6">
        <w:rPr>
          <w:rFonts w:ascii="Times New Roman" w:eastAsia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руководителю учреждения по итогам работы учреждения.</w:t>
      </w:r>
    </w:p>
    <w:p w:rsidR="003A3A90" w:rsidRDefault="002D4F0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2.2. Премиальные выплаты по итогам работы выплачиваются с периодичностью подведения итогов работы учреждения - ежемесячно, ежеквартально, за календарный год.</w:t>
      </w:r>
    </w:p>
    <w:p w:rsidR="003A3A90" w:rsidRDefault="002D4F0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Размер премиальных выплат по итогам работы определяется на основе показателей эффективности и результативности деятельности учреждения и работы руководителя, утвержденных приложением 2 к настоящему приказу (далее – КПЭ).</w:t>
      </w:r>
    </w:p>
    <w:p w:rsidR="003A3A90" w:rsidRDefault="002D4F0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Каждому КПЭ устанавливается критерий и механизм его оценки по бальной системе, 1 балл признается равным </w:t>
      </w:r>
      <w:r w:rsidR="00004F52">
        <w:rPr>
          <w:rFonts w:ascii="Times New Roman" w:eastAsia="Times New Roman" w:hAnsi="Times New Roman" w:cs="Times New Roman"/>
          <w:sz w:val="28"/>
          <w:szCs w:val="28"/>
        </w:rPr>
        <w:t>пяти процентам (</w:t>
      </w:r>
      <w:r>
        <w:rPr>
          <w:rFonts w:ascii="Times New Roman" w:eastAsia="Times New Roman" w:hAnsi="Times New Roman" w:cs="Times New Roman"/>
          <w:sz w:val="28"/>
          <w:szCs w:val="28"/>
        </w:rPr>
        <w:t>5%</w:t>
      </w:r>
      <w:r w:rsidR="00004F52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окладно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-ставочной части заработной платы руководителя учреждения.</w:t>
      </w:r>
    </w:p>
    <w:p w:rsidR="003A3A90" w:rsidRDefault="002D4F0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В отношении руководителя учреждения устанавливается не более </w:t>
      </w:r>
      <w:r w:rsidR="00322CDB">
        <w:rPr>
          <w:rFonts w:ascii="Times New Roman" w:eastAsia="Times New Roman" w:hAnsi="Times New Roman" w:cs="Times New Roman"/>
          <w:sz w:val="28"/>
          <w:szCs w:val="28"/>
        </w:rPr>
        <w:t>пятнадцати (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322CD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КПЭ.</w:t>
      </w:r>
    </w:p>
    <w:p w:rsidR="00DA1B36" w:rsidRDefault="000C37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="002D4F03">
        <w:rPr>
          <w:rFonts w:ascii="Times New Roman" w:eastAsia="Times New Roman" w:hAnsi="Times New Roman" w:cs="Times New Roman"/>
          <w:sz w:val="28"/>
          <w:szCs w:val="28"/>
        </w:rPr>
        <w:t xml:space="preserve">. Премиальные выплаты по итогам работы руководителя за год выплачиваются не позднее I квартала года следующего </w:t>
      </w:r>
      <w:proofErr w:type="gramStart"/>
      <w:r w:rsidR="002D4F03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2D4F03">
        <w:rPr>
          <w:rFonts w:ascii="Times New Roman" w:eastAsia="Times New Roman" w:hAnsi="Times New Roman" w:cs="Times New Roman"/>
          <w:sz w:val="28"/>
          <w:szCs w:val="28"/>
        </w:rPr>
        <w:t xml:space="preserve"> отчетным.</w:t>
      </w:r>
      <w:r w:rsidR="00004F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09C6" w:rsidRDefault="000C37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</w:t>
      </w:r>
      <w:r w:rsidR="002D4F03">
        <w:rPr>
          <w:rFonts w:ascii="Times New Roman" w:eastAsia="Times New Roman" w:hAnsi="Times New Roman" w:cs="Times New Roman"/>
          <w:sz w:val="28"/>
          <w:szCs w:val="28"/>
        </w:rPr>
        <w:t xml:space="preserve">. Оценка фактического достижения плановых значений КПЭ, применяемых для определения размера премиальных выплат по итогам работы,  </w:t>
      </w:r>
      <w:r w:rsidR="00514264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="002D4F03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распоряжением Управления делами Правительства Ленинградской обла</w:t>
      </w:r>
      <w:r w:rsidR="002209C6">
        <w:rPr>
          <w:rFonts w:ascii="Times New Roman" w:eastAsia="Times New Roman" w:hAnsi="Times New Roman" w:cs="Times New Roman"/>
          <w:sz w:val="28"/>
          <w:szCs w:val="28"/>
        </w:rPr>
        <w:t>сти (далее – Управление делами):</w:t>
      </w:r>
    </w:p>
    <w:p w:rsidR="00331FE8" w:rsidRDefault="00331FE8" w:rsidP="00331FE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FE8">
        <w:rPr>
          <w:rFonts w:ascii="Times New Roman" w:eastAsia="Times New Roman" w:hAnsi="Times New Roman" w:cs="Times New Roman"/>
          <w:sz w:val="28"/>
          <w:szCs w:val="28"/>
        </w:rPr>
        <w:t xml:space="preserve">ежемесячно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31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 w:rsidR="00514264" w:rsidRPr="00331FE8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DA1B36" w:rsidRPr="00331FE8">
        <w:rPr>
          <w:rFonts w:ascii="Times New Roman" w:eastAsia="Times New Roman" w:hAnsi="Times New Roman" w:cs="Times New Roman"/>
          <w:sz w:val="28"/>
          <w:szCs w:val="28"/>
        </w:rPr>
        <w:t>5</w:t>
      </w:r>
      <w:r w:rsidR="00514264" w:rsidRPr="00331FE8">
        <w:rPr>
          <w:rFonts w:ascii="Times New Roman" w:eastAsia="Times New Roman" w:hAnsi="Times New Roman" w:cs="Times New Roman"/>
          <w:sz w:val="28"/>
          <w:szCs w:val="28"/>
        </w:rPr>
        <w:t xml:space="preserve"> числа месяца, следующего за отчетным </w:t>
      </w:r>
      <w:r w:rsidRPr="00331FE8">
        <w:rPr>
          <w:rFonts w:ascii="Times New Roman" w:eastAsia="Times New Roman" w:hAnsi="Times New Roman" w:cs="Times New Roman"/>
          <w:sz w:val="28"/>
          <w:szCs w:val="28"/>
        </w:rPr>
        <w:t>месяцем</w:t>
      </w:r>
      <w:r w:rsidR="00004F52" w:rsidRPr="00331FE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31FE8">
        <w:rPr>
          <w:rFonts w:ascii="Times New Roman" w:eastAsia="Times New Roman" w:hAnsi="Times New Roman" w:cs="Times New Roman"/>
          <w:sz w:val="28"/>
          <w:szCs w:val="28"/>
        </w:rPr>
        <w:t>оценка достижения показателей за декабрь проводится не позднее 25 декабря);</w:t>
      </w:r>
    </w:p>
    <w:p w:rsidR="003A3A90" w:rsidRDefault="00331FE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564">
        <w:rPr>
          <w:rFonts w:ascii="Times New Roman" w:eastAsia="Times New Roman" w:hAnsi="Times New Roman" w:cs="Times New Roman"/>
          <w:sz w:val="28"/>
          <w:szCs w:val="28"/>
        </w:rPr>
        <w:t>ежеквартально – в срок не позднее 1</w:t>
      </w:r>
      <w:r w:rsidR="00853564" w:rsidRPr="0085356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53564">
        <w:rPr>
          <w:rFonts w:ascii="Times New Roman" w:eastAsia="Times New Roman" w:hAnsi="Times New Roman" w:cs="Times New Roman"/>
          <w:sz w:val="28"/>
          <w:szCs w:val="28"/>
        </w:rPr>
        <w:t xml:space="preserve"> числа месяца, следующего за отчетным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кварталом </w:t>
      </w:r>
      <w:r w:rsidRPr="00331FE8">
        <w:rPr>
          <w:rFonts w:ascii="Times New Roman" w:eastAsia="Times New Roman" w:hAnsi="Times New Roman" w:cs="Times New Roman"/>
          <w:sz w:val="28"/>
          <w:szCs w:val="28"/>
        </w:rPr>
        <w:t xml:space="preserve">(оценка достижения показателей за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Pr="00331FE8">
        <w:rPr>
          <w:rFonts w:ascii="Times New Roman" w:eastAsia="Times New Roman" w:hAnsi="Times New Roman" w:cs="Times New Roman"/>
          <w:sz w:val="28"/>
          <w:szCs w:val="28"/>
        </w:rPr>
        <w:t xml:space="preserve"> проводится не позднее 25 </w:t>
      </w:r>
      <w:r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331FE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31FE8" w:rsidRPr="00331FE8" w:rsidRDefault="00331FE8" w:rsidP="00331FE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ежегодно – в срок не позднее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31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квартала года, следующего за отчетным годом.</w:t>
      </w:r>
    </w:p>
    <w:p w:rsidR="003A3A90" w:rsidRDefault="005C3ED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FE8">
        <w:rPr>
          <w:rFonts w:ascii="Times New Roman" w:eastAsia="Times New Roman" w:hAnsi="Times New Roman" w:cs="Times New Roman"/>
          <w:sz w:val="28"/>
          <w:szCs w:val="28"/>
        </w:rPr>
        <w:t xml:space="preserve">Премиальные выплаты по итогам работы </w:t>
      </w:r>
      <w:r w:rsidR="00331FE8" w:rsidRPr="00331FE8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</w:t>
      </w:r>
      <w:r w:rsidRPr="00331FE8">
        <w:rPr>
          <w:rFonts w:ascii="Times New Roman" w:eastAsia="Times New Roman" w:hAnsi="Times New Roman" w:cs="Times New Roman"/>
          <w:sz w:val="28"/>
          <w:szCs w:val="28"/>
        </w:rPr>
        <w:t>осуществляются на основании распоряжения Управления делами</w:t>
      </w:r>
      <w:r w:rsidR="00331FE8" w:rsidRPr="00331FE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3ED8" w:rsidRDefault="005C3ED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A90" w:rsidRDefault="002D4F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III.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Премиальные выплаты за выполнение особо важных (срочных) работ</w:t>
      </w:r>
    </w:p>
    <w:p w:rsidR="00A814C2" w:rsidRDefault="002D4F0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Премиальные выплаты за выполнение особо важных (срочных) работ руководителю учреждения осуществляются по решению управляющего делами в форме распоряжени</w:t>
      </w:r>
      <w:r w:rsidR="005C3ED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814C2">
        <w:rPr>
          <w:rFonts w:ascii="Times New Roman" w:eastAsia="Times New Roman" w:hAnsi="Times New Roman" w:cs="Times New Roman"/>
          <w:sz w:val="28"/>
          <w:szCs w:val="28"/>
        </w:rPr>
        <w:t xml:space="preserve"> Управления делами, каждая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размере до </w:t>
      </w:r>
      <w:r w:rsidR="005C3ED8">
        <w:rPr>
          <w:rFonts w:ascii="Times New Roman" w:eastAsia="Times New Roman" w:hAnsi="Times New Roman" w:cs="Times New Roman"/>
          <w:sz w:val="28"/>
          <w:szCs w:val="28"/>
        </w:rPr>
        <w:t>ста процентов (</w:t>
      </w:r>
      <w:r>
        <w:rPr>
          <w:rFonts w:ascii="Times New Roman" w:eastAsia="Times New Roman" w:hAnsi="Times New Roman" w:cs="Times New Roman"/>
          <w:sz w:val="28"/>
          <w:szCs w:val="28"/>
        </w:rPr>
        <w:t>100%</w:t>
      </w:r>
      <w:r w:rsidR="005C3ED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14C2">
        <w:rPr>
          <w:rFonts w:ascii="Times New Roman" w:eastAsia="Times New Roman" w:hAnsi="Times New Roman" w:cs="Times New Roman"/>
          <w:sz w:val="28"/>
          <w:szCs w:val="28"/>
        </w:rPr>
        <w:t xml:space="preserve">месячного размера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окладно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-ставочной части заработной платы руководителя</w:t>
      </w:r>
      <w:r w:rsidR="00A81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14C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A814C2" w:rsidRPr="00B759CA">
        <w:rPr>
          <w:rFonts w:ascii="Times New Roman" w:eastAsia="Times New Roman" w:hAnsi="Times New Roman" w:cs="Times New Roman"/>
          <w:sz w:val="28"/>
          <w:szCs w:val="28"/>
        </w:rPr>
        <w:t xml:space="preserve">учетом требования о </w:t>
      </w:r>
      <w:proofErr w:type="spellStart"/>
      <w:r w:rsidR="00A814C2" w:rsidRPr="00B759CA">
        <w:rPr>
          <w:rFonts w:ascii="Times New Roman" w:eastAsia="Times New Roman" w:hAnsi="Times New Roman" w:cs="Times New Roman"/>
          <w:sz w:val="28"/>
          <w:szCs w:val="28"/>
        </w:rPr>
        <w:t>непревышении</w:t>
      </w:r>
      <w:proofErr w:type="spellEnd"/>
      <w:r w:rsidR="00A814C2" w:rsidRPr="00B759CA">
        <w:rPr>
          <w:rFonts w:ascii="Times New Roman" w:eastAsia="Times New Roman" w:hAnsi="Times New Roman" w:cs="Times New Roman"/>
          <w:sz w:val="28"/>
          <w:szCs w:val="28"/>
        </w:rPr>
        <w:t xml:space="preserve"> совокупного </w:t>
      </w:r>
      <w:r w:rsidR="00B759CA" w:rsidRPr="00B759CA">
        <w:rPr>
          <w:rFonts w:ascii="Times New Roman" w:eastAsia="Times New Roman" w:hAnsi="Times New Roman" w:cs="Times New Roman"/>
          <w:sz w:val="28"/>
          <w:szCs w:val="28"/>
        </w:rPr>
        <w:t xml:space="preserve">по учреждению </w:t>
      </w:r>
      <w:r w:rsidR="00A814C2" w:rsidRPr="00B759CA">
        <w:rPr>
          <w:rFonts w:ascii="Times New Roman" w:eastAsia="Times New Roman" w:hAnsi="Times New Roman" w:cs="Times New Roman"/>
          <w:sz w:val="28"/>
          <w:szCs w:val="28"/>
        </w:rPr>
        <w:t>объема премиальных выплат за выполнение особо важных (срочных) работ пяти процентов (5%) базовой части заработной платы учреждения в</w:t>
      </w:r>
      <w:proofErr w:type="gramEnd"/>
      <w:r w:rsidR="00A814C2" w:rsidRPr="00B759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814C2" w:rsidRPr="00B759CA">
        <w:rPr>
          <w:rFonts w:ascii="Times New Roman" w:eastAsia="Times New Roman" w:hAnsi="Times New Roman" w:cs="Times New Roman"/>
          <w:sz w:val="28"/>
          <w:szCs w:val="28"/>
        </w:rPr>
        <w:t>целом</w:t>
      </w:r>
      <w:proofErr w:type="gramEnd"/>
      <w:r w:rsidR="00A814C2" w:rsidRPr="00B759CA">
        <w:rPr>
          <w:rFonts w:ascii="Times New Roman" w:eastAsia="Times New Roman" w:hAnsi="Times New Roman" w:cs="Times New Roman"/>
          <w:sz w:val="28"/>
          <w:szCs w:val="28"/>
        </w:rPr>
        <w:t xml:space="preserve"> за календарный год</w:t>
      </w:r>
      <w:r w:rsidR="00A814C2" w:rsidRPr="00B759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814C2" w:rsidRDefault="00A814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премиальных выплат за выполнение особо важных (срочных) работ в течение года не ограничено.</w:t>
      </w:r>
    </w:p>
    <w:p w:rsidR="00A83506" w:rsidRDefault="00A814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3A90" w:rsidRDefault="002D4F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IV. Премиальные выплаты к значимым датам (событиям)</w:t>
      </w:r>
    </w:p>
    <w:p w:rsidR="003A3A90" w:rsidRDefault="002D4F0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Премиальные выплаты к значимым датам (событиям) выплачиваются:</w:t>
      </w:r>
    </w:p>
    <w:p w:rsidR="003A3A90" w:rsidRDefault="002D4F0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к профессиональному празднику – Дню работника транспорта в размере </w:t>
      </w:r>
      <w:r w:rsidR="00D300B4">
        <w:rPr>
          <w:rFonts w:ascii="Times New Roman" w:eastAsia="Times New Roman" w:hAnsi="Times New Roman" w:cs="Times New Roman"/>
          <w:sz w:val="28"/>
          <w:szCs w:val="28"/>
        </w:rPr>
        <w:t>двадцати процентов (2</w:t>
      </w:r>
      <w:r>
        <w:rPr>
          <w:rFonts w:ascii="Times New Roman" w:eastAsia="Times New Roman" w:hAnsi="Times New Roman" w:cs="Times New Roman"/>
          <w:sz w:val="28"/>
          <w:szCs w:val="28"/>
        </w:rPr>
        <w:t>0%</w:t>
      </w:r>
      <w:r w:rsidR="00D300B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окладно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-ставочной части руководителя к заработной плате;</w:t>
      </w:r>
    </w:p>
    <w:p w:rsidR="003A3A90" w:rsidRDefault="002D4F0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 юбилейным датам (50 лет, 55 лет, 60 лет, 65 лет, 70 лет, 75 лет, 80 лет) в размере </w:t>
      </w:r>
      <w:r w:rsidR="00D300B4">
        <w:rPr>
          <w:rFonts w:ascii="Times New Roman" w:eastAsia="Times New Roman" w:hAnsi="Times New Roman" w:cs="Times New Roman"/>
          <w:sz w:val="28"/>
          <w:szCs w:val="28"/>
        </w:rPr>
        <w:t>пятидесяти процентов (</w:t>
      </w:r>
      <w:r>
        <w:rPr>
          <w:rFonts w:ascii="Times New Roman" w:eastAsia="Times New Roman" w:hAnsi="Times New Roman" w:cs="Times New Roman"/>
          <w:sz w:val="28"/>
          <w:szCs w:val="28"/>
        </w:rPr>
        <w:t>50%</w:t>
      </w:r>
      <w:r w:rsidR="00D300B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окладно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-ставочной части руководителя к заработной плате;</w:t>
      </w:r>
    </w:p>
    <w:p w:rsidR="00D300B4" w:rsidRDefault="002D4F0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связи с награждением</w:t>
      </w:r>
      <w:r w:rsidR="00D300B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00B4" w:rsidRDefault="00D300B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государственными наградами </w:t>
      </w:r>
      <w:r w:rsidR="002D4F03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2D4F03">
        <w:rPr>
          <w:rFonts w:ascii="Times New Roman" w:eastAsia="Times New Roman" w:hAnsi="Times New Roman" w:cs="Times New Roman"/>
          <w:sz w:val="28"/>
          <w:szCs w:val="28"/>
        </w:rPr>
        <w:t xml:space="preserve"> ведомственными наградами федеральных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органов исполнительной власти в размере ста процентов (100%) </w:t>
      </w:r>
      <w:proofErr w:type="spellStart"/>
      <w:r w:rsidRPr="00D300B4">
        <w:rPr>
          <w:rFonts w:ascii="Times New Roman" w:eastAsia="Times New Roman" w:hAnsi="Times New Roman" w:cs="Times New Roman"/>
          <w:sz w:val="28"/>
          <w:szCs w:val="28"/>
        </w:rPr>
        <w:t>окладно</w:t>
      </w:r>
      <w:proofErr w:type="spellEnd"/>
      <w:r w:rsidRPr="00D300B4">
        <w:rPr>
          <w:rFonts w:ascii="Times New Roman" w:eastAsia="Times New Roman" w:hAnsi="Times New Roman" w:cs="Times New Roman"/>
          <w:sz w:val="28"/>
          <w:szCs w:val="28"/>
        </w:rPr>
        <w:t>-ставочной части руководителя к заработной плате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3A90" w:rsidRDefault="00D300B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наградами </w:t>
      </w:r>
      <w:r w:rsidR="002D4F03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области, Губернатора Ленинградской области и Законодательного собрания Ленинградской области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восьмидесяти процентов (8</w:t>
      </w:r>
      <w:r w:rsidR="002D4F03">
        <w:rPr>
          <w:rFonts w:ascii="Times New Roman" w:eastAsia="Times New Roman" w:hAnsi="Times New Roman" w:cs="Times New Roman"/>
          <w:sz w:val="28"/>
          <w:szCs w:val="28"/>
        </w:rPr>
        <w:t>0%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2D4F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D4F03">
        <w:rPr>
          <w:rFonts w:ascii="Times New Roman" w:eastAsia="Times New Roman" w:hAnsi="Times New Roman" w:cs="Times New Roman"/>
          <w:sz w:val="28"/>
          <w:szCs w:val="28"/>
        </w:rPr>
        <w:t>окладно</w:t>
      </w:r>
      <w:proofErr w:type="spellEnd"/>
      <w:r w:rsidR="002D4F03">
        <w:rPr>
          <w:rFonts w:ascii="Times New Roman" w:eastAsia="Times New Roman" w:hAnsi="Times New Roman" w:cs="Times New Roman"/>
          <w:sz w:val="28"/>
          <w:szCs w:val="28"/>
        </w:rPr>
        <w:t>-ставочной части руководителя к заработной плате.</w:t>
      </w:r>
    </w:p>
    <w:p w:rsidR="003A3A90" w:rsidRDefault="002D4F0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9CA">
        <w:rPr>
          <w:rFonts w:ascii="Times New Roman" w:eastAsia="Times New Roman" w:hAnsi="Times New Roman" w:cs="Times New Roman"/>
          <w:sz w:val="28"/>
          <w:szCs w:val="28"/>
        </w:rPr>
        <w:t xml:space="preserve">4.2. Размер выплат, определенных пунктом 4.1, устанавливается распоряжением Управления делами с учетом требования о </w:t>
      </w:r>
      <w:proofErr w:type="spellStart"/>
      <w:r w:rsidRPr="00B759CA">
        <w:rPr>
          <w:rFonts w:ascii="Times New Roman" w:eastAsia="Times New Roman" w:hAnsi="Times New Roman" w:cs="Times New Roman"/>
          <w:sz w:val="28"/>
          <w:szCs w:val="28"/>
        </w:rPr>
        <w:t>непревышении</w:t>
      </w:r>
      <w:proofErr w:type="spellEnd"/>
      <w:r w:rsidRPr="00B759CA">
        <w:rPr>
          <w:rFonts w:ascii="Times New Roman" w:eastAsia="Times New Roman" w:hAnsi="Times New Roman" w:cs="Times New Roman"/>
          <w:sz w:val="28"/>
          <w:szCs w:val="28"/>
        </w:rPr>
        <w:t xml:space="preserve"> суммарного по учреждению объема премиальных выплат к значимым датам (событиям) </w:t>
      </w:r>
      <w:r w:rsidR="00D300B4" w:rsidRPr="00B759CA">
        <w:rPr>
          <w:rFonts w:ascii="Times New Roman" w:eastAsia="Times New Roman" w:hAnsi="Times New Roman" w:cs="Times New Roman"/>
          <w:sz w:val="28"/>
          <w:szCs w:val="28"/>
        </w:rPr>
        <w:t>двух процентов (</w:t>
      </w:r>
      <w:r w:rsidRPr="00B759CA">
        <w:rPr>
          <w:rFonts w:ascii="Times New Roman" w:eastAsia="Times New Roman" w:hAnsi="Times New Roman" w:cs="Times New Roman"/>
          <w:sz w:val="28"/>
          <w:szCs w:val="28"/>
        </w:rPr>
        <w:t>2%</w:t>
      </w:r>
      <w:r w:rsidR="00D300B4" w:rsidRPr="00B759C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759CA">
        <w:rPr>
          <w:rFonts w:ascii="Times New Roman" w:eastAsia="Times New Roman" w:hAnsi="Times New Roman" w:cs="Times New Roman"/>
          <w:sz w:val="28"/>
          <w:szCs w:val="28"/>
        </w:rPr>
        <w:t xml:space="preserve"> фонда оплаты труда учреждения в целом за календарный год.</w:t>
      </w:r>
    </w:p>
    <w:p w:rsidR="003A3A90" w:rsidRDefault="003A3A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A90" w:rsidRDefault="002D4F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V. Материальная помощь</w:t>
      </w:r>
    </w:p>
    <w:p w:rsidR="003A3A90" w:rsidRDefault="002D4F0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Материальная помощь выплачивается руководителю учреждения в размере до </w:t>
      </w:r>
      <w:r w:rsidR="00D300B4">
        <w:rPr>
          <w:rFonts w:ascii="Times New Roman" w:eastAsia="Times New Roman" w:hAnsi="Times New Roman" w:cs="Times New Roman"/>
          <w:sz w:val="28"/>
          <w:szCs w:val="28"/>
        </w:rPr>
        <w:t>ста процентов (</w:t>
      </w:r>
      <w:r>
        <w:rPr>
          <w:rFonts w:ascii="Times New Roman" w:eastAsia="Times New Roman" w:hAnsi="Times New Roman" w:cs="Times New Roman"/>
          <w:sz w:val="28"/>
          <w:szCs w:val="28"/>
        </w:rPr>
        <w:t>100%</w:t>
      </w:r>
      <w:r w:rsidR="00D300B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окладно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-ставочной части руководителя к заработной плате в следующих случаях:</w:t>
      </w:r>
    </w:p>
    <w:p w:rsidR="003A3A90" w:rsidRDefault="002D4F0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связи со смертью (гибелью) супруга (супруги) или близкого родственника, а также лица, находящегося на иждивении, на основании копии свидетельства о смерти, свидетельства о заключении брака и документов, подтверждающих родство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умершим (находящимся на иждивении);</w:t>
      </w:r>
    </w:p>
    <w:p w:rsidR="003A3A90" w:rsidRDefault="002D4F0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связи с выходом на пенсию;</w:t>
      </w:r>
    </w:p>
    <w:p w:rsidR="003A3A90" w:rsidRDefault="002D4F0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 предоставлении ежегодного оплачиваемого отпуска.</w:t>
      </w:r>
    </w:p>
    <w:p w:rsidR="003A3A90" w:rsidRDefault="002D4F0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D300B4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атериальн</w:t>
      </w:r>
      <w:r w:rsidR="00D300B4"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помощ</w:t>
      </w:r>
      <w:r w:rsidR="00D300B4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руководителю учреждения выплачивается в пределах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экономии фонда оплаты труда учреждения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учетом требования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непревышении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суммарного </w:t>
      </w:r>
      <w:r w:rsidR="0069384B">
        <w:rPr>
          <w:rFonts w:ascii="Times New Roman" w:eastAsia="Times New Roman" w:hAnsi="Times New Roman" w:cs="Times New Roman"/>
          <w:sz w:val="28"/>
          <w:szCs w:val="28"/>
        </w:rPr>
        <w:t xml:space="preserve">по учреждению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объема оказанной материальной </w:t>
      </w:r>
      <w:r w:rsidRPr="0069384B">
        <w:rPr>
          <w:rFonts w:ascii="Times New Roman" w:eastAsia="Times New Roman" w:hAnsi="Times New Roman" w:cs="Times New Roman"/>
          <w:sz w:val="28"/>
          <w:szCs w:val="28"/>
        </w:rPr>
        <w:t xml:space="preserve">помощи </w:t>
      </w:r>
      <w:r w:rsidR="00D300B4" w:rsidRPr="0069384B">
        <w:rPr>
          <w:rFonts w:ascii="Times New Roman" w:eastAsia="Times New Roman" w:hAnsi="Times New Roman" w:cs="Times New Roman"/>
          <w:sz w:val="28"/>
          <w:szCs w:val="28"/>
        </w:rPr>
        <w:t>двух процентов (</w:t>
      </w:r>
      <w:r w:rsidRPr="0069384B">
        <w:rPr>
          <w:rFonts w:ascii="Times New Roman" w:eastAsia="Times New Roman" w:hAnsi="Times New Roman" w:cs="Times New Roman"/>
          <w:sz w:val="28"/>
          <w:szCs w:val="28"/>
        </w:rPr>
        <w:t>2%</w:t>
      </w:r>
      <w:r w:rsidR="00D300B4" w:rsidRPr="0069384B">
        <w:rPr>
          <w:rFonts w:ascii="Times New Roman" w:eastAsia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69384B">
        <w:rPr>
          <w:rFonts w:ascii="Times New Roman" w:eastAsia="Times New Roman" w:hAnsi="Times New Roman" w:cs="Times New Roman"/>
          <w:sz w:val="28"/>
          <w:szCs w:val="28"/>
        </w:rPr>
        <w:t xml:space="preserve"> фонда оплаты труда учреждения в целом за календарный год</w:t>
      </w:r>
      <w:r w:rsidR="0069384B" w:rsidRPr="006938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59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3A90" w:rsidRDefault="002D4F0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Материальная помощь выплачивается по решению управляющего делами в форме распоряжения Управления делами на основании заявления руководителя учреждения.</w:t>
      </w:r>
    </w:p>
    <w:p w:rsidR="003A3A90" w:rsidRDefault="002D4F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VI. Заключительные положения</w:t>
      </w:r>
    </w:p>
    <w:p w:rsidR="003A3A90" w:rsidRDefault="002D4F0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Размер стимулирующих выплат руководителю подлежит уменьшению:</w:t>
      </w:r>
    </w:p>
    <w:p w:rsidR="003A3A90" w:rsidRDefault="002D4F0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 неисполнении или ненадлежащем исполнении руководителем возложенных на него трудовых обязанностей в размере, определённом управляющим делами;</w:t>
      </w:r>
    </w:p>
    <w:p w:rsidR="003A3A90" w:rsidRDefault="002D4F0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в соответствии с критериями и механизмом оценки достижения показателей эффективности и результативности деятельности учреждения и работы руководителя;</w:t>
      </w:r>
    </w:p>
    <w:p w:rsidR="003A3A90" w:rsidRDefault="002D4F0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целях соблюдения установленных требований по соотношению стимулирующих выплат к фонду оплаты труда, базовой части или иных ограничений по выплате, установленных Постановлением №262.</w:t>
      </w:r>
    </w:p>
    <w:p w:rsidR="003A3A90" w:rsidRDefault="002D4F0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Уменьшение размера стимулирующих выплат руководителю учреждения на </w:t>
      </w:r>
      <w:r w:rsidR="00D300B4">
        <w:rPr>
          <w:rFonts w:ascii="Times New Roman" w:eastAsia="Times New Roman" w:hAnsi="Times New Roman" w:cs="Times New Roman"/>
          <w:sz w:val="28"/>
          <w:szCs w:val="28"/>
        </w:rPr>
        <w:t>сто процентов (100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="00D300B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в следующих случаях:</w:t>
      </w:r>
    </w:p>
    <w:p w:rsidR="003A3A90" w:rsidRDefault="002D4F0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выявление в отчетном периоде фактов нецелевого использования бюджетных средств;</w:t>
      </w:r>
    </w:p>
    <w:p w:rsidR="003A3A90" w:rsidRDefault="002D4F0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выявление в отчетном периоде фактов представления недостоверной (искаженной) отчетности о значениях КПЭ, повлекшей установление необоснованно высоких размеров премиальных выплат по итогам работы;</w:t>
      </w:r>
    </w:p>
    <w:p w:rsidR="003A3A90" w:rsidRDefault="002D4F0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наличие задолженности по выплате заработной платы работникам учреждения по итогам хотя бы одного месяца отчетного периода (за исключением задолженности, возникшей по вине третьих лиц, а также оспариваемой в судебном порядке).</w:t>
      </w:r>
    </w:p>
    <w:p w:rsidR="000C37B6" w:rsidRDefault="000C37B6" w:rsidP="000C37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Размер </w:t>
      </w:r>
      <w:r>
        <w:rPr>
          <w:rFonts w:ascii="Times New Roman" w:eastAsia="Times New Roman" w:hAnsi="Times New Roman" w:cs="Times New Roman"/>
          <w:sz w:val="28"/>
          <w:szCs w:val="28"/>
        </w:rPr>
        <w:t>стимулирующих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выплат руководител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независимо от фактически отработанного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времени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37B6" w:rsidRDefault="000C37B6" w:rsidP="000C37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A3D7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A3D7C">
        <w:rPr>
          <w:rFonts w:ascii="Times New Roman" w:eastAsia="Times New Roman" w:hAnsi="Times New Roman" w:cs="Times New Roman"/>
          <w:sz w:val="28"/>
          <w:szCs w:val="28"/>
        </w:rPr>
        <w:t xml:space="preserve">. Суммарный объем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целом за календарный год </w:t>
      </w:r>
      <w:r w:rsidRPr="00BA3D7C">
        <w:rPr>
          <w:rFonts w:ascii="Times New Roman" w:eastAsia="Times New Roman" w:hAnsi="Times New Roman" w:cs="Times New Roman"/>
          <w:sz w:val="28"/>
          <w:szCs w:val="28"/>
        </w:rPr>
        <w:t xml:space="preserve">премиальных выплат руководителю по итогам работы и за выполнение особо важных (срочных) работ не может превышать </w:t>
      </w:r>
      <w:r>
        <w:rPr>
          <w:rFonts w:ascii="Times New Roman" w:eastAsia="Times New Roman" w:hAnsi="Times New Roman" w:cs="Times New Roman"/>
          <w:sz w:val="28"/>
          <w:szCs w:val="28"/>
        </w:rPr>
        <w:t>ста процентов (</w:t>
      </w:r>
      <w:r w:rsidRPr="00BA3D7C">
        <w:rPr>
          <w:rFonts w:ascii="Times New Roman" w:eastAsia="Times New Roman" w:hAnsi="Times New Roman" w:cs="Times New Roman"/>
          <w:sz w:val="28"/>
          <w:szCs w:val="28"/>
        </w:rPr>
        <w:t>100%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A3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3D7C">
        <w:rPr>
          <w:rFonts w:ascii="Times New Roman" w:eastAsia="Times New Roman" w:hAnsi="Times New Roman" w:cs="Times New Roman"/>
          <w:sz w:val="28"/>
          <w:szCs w:val="28"/>
        </w:rPr>
        <w:t>окладно</w:t>
      </w:r>
      <w:proofErr w:type="spellEnd"/>
      <w:r w:rsidRPr="00BA3D7C">
        <w:rPr>
          <w:rFonts w:ascii="Times New Roman" w:eastAsia="Times New Roman" w:hAnsi="Times New Roman" w:cs="Times New Roman"/>
          <w:sz w:val="28"/>
          <w:szCs w:val="28"/>
        </w:rPr>
        <w:t>-ставочной част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заработной платы </w:t>
      </w:r>
      <w:r w:rsidRPr="0069384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руководителя, выплаченной </w:t>
      </w:r>
      <w:r w:rsidRPr="0069384B">
        <w:rPr>
          <w:rFonts w:ascii="Times New Roman" w:eastAsia="Times New Roman" w:hAnsi="Times New Roman" w:cs="Times New Roman"/>
          <w:sz w:val="28"/>
          <w:szCs w:val="28"/>
        </w:rPr>
        <w:t>в целом за календарный год.</w:t>
      </w:r>
      <w:r w:rsidRPr="00BA3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37B6" w:rsidRDefault="000C37B6" w:rsidP="000C37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7B6" w:rsidRDefault="000C37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A90" w:rsidRDefault="003A3A90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3A90" w:rsidRDefault="003A3A90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3A90" w:rsidRDefault="003A3A90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3A90" w:rsidRDefault="003A3A90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3A90" w:rsidRDefault="003A3A90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3A90" w:rsidRDefault="003A3A90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3506" w:rsidRDefault="00A83506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3506" w:rsidRDefault="00A83506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3A90" w:rsidRDefault="003A3A90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3A90" w:rsidRDefault="003A3A90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3A90" w:rsidRDefault="003A3A90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3A90" w:rsidRDefault="003A3A90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3A90" w:rsidRDefault="003A3A90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3A90" w:rsidRDefault="003A3A90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3A90" w:rsidRDefault="003A3A90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3A90" w:rsidRDefault="003A3A90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3A90" w:rsidRDefault="003A3A90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3A90" w:rsidRDefault="002D4F03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3A3A90" w:rsidRDefault="002D4F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приказом Управления делами Правительства</w:t>
      </w:r>
    </w:p>
    <w:p w:rsidR="003A3A90" w:rsidRDefault="002D4F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</w:p>
    <w:p w:rsidR="003A3A90" w:rsidRDefault="002D4F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«____» апреля 2021 года № _____</w:t>
      </w:r>
    </w:p>
    <w:p w:rsidR="003A3A90" w:rsidRDefault="002D4F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(приложение 2)</w:t>
      </w:r>
    </w:p>
    <w:p w:rsidR="00A83506" w:rsidRDefault="00A8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3A90" w:rsidRDefault="002D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3A3A90" w:rsidRDefault="002D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показателей эффективности и результативности деятельности государственного бюджетного учреждения </w:t>
      </w:r>
    </w:p>
    <w:p w:rsidR="003A3A90" w:rsidRDefault="002D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«Автобаза Правительства Ленинградской области» и работы руководителя </w:t>
      </w:r>
    </w:p>
    <w:p w:rsidR="003A3A90" w:rsidRDefault="003A3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d"/>
        <w:tblW w:w="104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3"/>
        <w:gridCol w:w="3036"/>
        <w:gridCol w:w="3872"/>
        <w:gridCol w:w="2717"/>
      </w:tblGrid>
      <w:tr w:rsidR="003A3A90" w:rsidTr="00A83506">
        <w:trPr>
          <w:trHeight w:val="144"/>
          <w:jc w:val="center"/>
        </w:trPr>
        <w:tc>
          <w:tcPr>
            <w:tcW w:w="843" w:type="dxa"/>
            <w:vAlign w:val="center"/>
          </w:tcPr>
          <w:p w:rsidR="003A3A90" w:rsidRDefault="002D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36" w:type="dxa"/>
            <w:vAlign w:val="center"/>
          </w:tcPr>
          <w:p w:rsidR="003A3A90" w:rsidRDefault="002D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показателя</w:t>
            </w:r>
          </w:p>
        </w:tc>
        <w:tc>
          <w:tcPr>
            <w:tcW w:w="3872" w:type="dxa"/>
            <w:vAlign w:val="center"/>
          </w:tcPr>
          <w:p w:rsidR="003A3A90" w:rsidRDefault="002D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 и механизм оценки показателя</w:t>
            </w:r>
          </w:p>
        </w:tc>
        <w:tc>
          <w:tcPr>
            <w:tcW w:w="2717" w:type="dxa"/>
            <w:vAlign w:val="center"/>
          </w:tcPr>
          <w:p w:rsidR="003A3A90" w:rsidRDefault="002D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сумма баллов по показателю</w:t>
            </w:r>
          </w:p>
        </w:tc>
      </w:tr>
      <w:tr w:rsidR="003A3A90" w:rsidTr="00A83506">
        <w:trPr>
          <w:trHeight w:val="71"/>
          <w:jc w:val="center"/>
        </w:trPr>
        <w:tc>
          <w:tcPr>
            <w:tcW w:w="10468" w:type="dxa"/>
            <w:gridSpan w:val="4"/>
            <w:vAlign w:val="center"/>
          </w:tcPr>
          <w:p w:rsidR="003A3A90" w:rsidRDefault="002D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ПОКАЗАТЕЛИ ЕЖЕМЕСЯЧНОЙ ОЦЕНКИ</w:t>
            </w:r>
          </w:p>
        </w:tc>
      </w:tr>
      <w:tr w:rsidR="003A3A90" w:rsidTr="00A83506">
        <w:trPr>
          <w:trHeight w:val="501"/>
          <w:jc w:val="center"/>
        </w:trPr>
        <w:tc>
          <w:tcPr>
            <w:tcW w:w="843" w:type="dxa"/>
            <w:vAlign w:val="center"/>
          </w:tcPr>
          <w:p w:rsidR="003A3A90" w:rsidRDefault="00D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6" w:type="dxa"/>
            <w:vAlign w:val="center"/>
          </w:tcPr>
          <w:p w:rsidR="003A3A90" w:rsidRDefault="002D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Качественное и своевременное выполнение задач (поручений), поступивших руководителю учреждения в письменном виде от управляющего делами и заместителей управляющего делами</w:t>
            </w:r>
          </w:p>
        </w:tc>
        <w:tc>
          <w:tcPr>
            <w:tcW w:w="3872" w:type="dxa"/>
            <w:vAlign w:val="center"/>
          </w:tcPr>
          <w:p w:rsidR="003A3A90" w:rsidRDefault="00D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="002D4F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балла – </w:t>
            </w:r>
            <w:r w:rsidR="002D4F03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поставленные задачи выполнены своевременно и качественно;</w:t>
            </w:r>
          </w:p>
          <w:p w:rsidR="003A3A90" w:rsidRDefault="00D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="002D4F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="002D4F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2D4F0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поставленные задачи выполнены ниже предполагаемого уровня, но в срок или качественно, но с задержкой, не повлиявшей на результат;</w:t>
            </w:r>
          </w:p>
          <w:p w:rsidR="003A3A90" w:rsidRDefault="002D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0 баллов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не выполнены вовсе или некачественно и позже срока</w:t>
            </w:r>
          </w:p>
        </w:tc>
        <w:tc>
          <w:tcPr>
            <w:tcW w:w="2717" w:type="dxa"/>
            <w:vAlign w:val="center"/>
          </w:tcPr>
          <w:p w:rsidR="003A3A90" w:rsidRDefault="00D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D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 </w:t>
            </w:r>
          </w:p>
        </w:tc>
      </w:tr>
      <w:tr w:rsidR="003A3A90" w:rsidTr="00A83506">
        <w:trPr>
          <w:trHeight w:val="1361"/>
          <w:jc w:val="center"/>
        </w:trPr>
        <w:tc>
          <w:tcPr>
            <w:tcW w:w="843" w:type="dxa"/>
            <w:vAlign w:val="center"/>
          </w:tcPr>
          <w:p w:rsidR="003A3A90" w:rsidRDefault="00D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6" w:type="dxa"/>
            <w:vAlign w:val="center"/>
          </w:tcPr>
          <w:p w:rsidR="003A3A90" w:rsidRDefault="002D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 законодательства в сфере закупок товаров (работ, услуг), выявленных в ходе проведения контрольных мероприятий уполномоченными органами</w:t>
            </w:r>
          </w:p>
        </w:tc>
        <w:tc>
          <w:tcPr>
            <w:tcW w:w="3872" w:type="dxa"/>
            <w:vAlign w:val="center"/>
          </w:tcPr>
          <w:p w:rsidR="003A3A90" w:rsidRDefault="002D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 балла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предписаний и (или) представлений со стороны уполномоченных органов;</w:t>
            </w:r>
          </w:p>
          <w:p w:rsidR="00A83506" w:rsidRPr="00A83506" w:rsidRDefault="00A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1.5 балла  </w:t>
            </w:r>
            <w:r w:rsidRPr="00A835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A83506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факты нарушений, подлежащие исправлению в отчетный период;</w:t>
            </w:r>
          </w:p>
          <w:p w:rsidR="003A3A90" w:rsidRDefault="002D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0 баллов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предписаний и (или) представлений со стороны уполномоченных органов</w:t>
            </w:r>
          </w:p>
        </w:tc>
        <w:tc>
          <w:tcPr>
            <w:tcW w:w="2717" w:type="dxa"/>
            <w:vAlign w:val="center"/>
          </w:tcPr>
          <w:p w:rsidR="003A3A90" w:rsidRDefault="002D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3A3A90" w:rsidTr="00A83506">
        <w:trPr>
          <w:trHeight w:val="71"/>
          <w:jc w:val="center"/>
        </w:trPr>
        <w:tc>
          <w:tcPr>
            <w:tcW w:w="843" w:type="dxa"/>
            <w:vAlign w:val="center"/>
          </w:tcPr>
          <w:p w:rsidR="003A3A90" w:rsidRDefault="00D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6" w:type="dxa"/>
            <w:vAlign w:val="center"/>
          </w:tcPr>
          <w:p w:rsidR="003A3A90" w:rsidRDefault="002D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обоснованных жалоб в письменной форме со стороны потребителей государственных работ</w:t>
            </w:r>
          </w:p>
        </w:tc>
        <w:tc>
          <w:tcPr>
            <w:tcW w:w="3872" w:type="dxa"/>
            <w:vAlign w:val="center"/>
          </w:tcPr>
          <w:p w:rsidR="003A3A90" w:rsidRDefault="00D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="002D4F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балла</w:t>
            </w:r>
            <w:r w:rsidR="002D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отсутствие жалоб;</w:t>
            </w:r>
          </w:p>
          <w:p w:rsidR="003A3A90" w:rsidRDefault="00D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="002D4F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балла – </w:t>
            </w:r>
            <w:r w:rsidR="002D4F0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двух жалоб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месяц</w:t>
            </w:r>
            <w:r w:rsidR="002D4F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A3A90" w:rsidRDefault="002D4F03" w:rsidP="000C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0 баллов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двух жалоб</w:t>
            </w:r>
            <w:r w:rsidR="00D47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месяц</w:t>
            </w:r>
          </w:p>
        </w:tc>
        <w:tc>
          <w:tcPr>
            <w:tcW w:w="2717" w:type="dxa"/>
            <w:vAlign w:val="center"/>
          </w:tcPr>
          <w:p w:rsidR="003A3A90" w:rsidRDefault="00D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D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 </w:t>
            </w:r>
          </w:p>
        </w:tc>
      </w:tr>
      <w:tr w:rsidR="003A3A90" w:rsidTr="00A83506">
        <w:trPr>
          <w:trHeight w:val="73"/>
          <w:jc w:val="center"/>
        </w:trPr>
        <w:tc>
          <w:tcPr>
            <w:tcW w:w="7751" w:type="dxa"/>
            <w:gridSpan w:val="3"/>
            <w:vAlign w:val="center"/>
          </w:tcPr>
          <w:p w:rsidR="003A3A90" w:rsidRDefault="002D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 ежемесячно</w:t>
            </w:r>
          </w:p>
        </w:tc>
        <w:tc>
          <w:tcPr>
            <w:tcW w:w="2717" w:type="dxa"/>
            <w:vAlign w:val="center"/>
          </w:tcPr>
          <w:p w:rsidR="003A3A90" w:rsidRDefault="002D4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 баллов</w:t>
            </w:r>
          </w:p>
        </w:tc>
      </w:tr>
      <w:tr w:rsidR="003A3A90" w:rsidTr="00A83506">
        <w:trPr>
          <w:trHeight w:val="71"/>
          <w:jc w:val="center"/>
        </w:trPr>
        <w:tc>
          <w:tcPr>
            <w:tcW w:w="10468" w:type="dxa"/>
            <w:gridSpan w:val="4"/>
            <w:vAlign w:val="center"/>
          </w:tcPr>
          <w:p w:rsidR="003A3A90" w:rsidRDefault="002D4F03" w:rsidP="00D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II. ПОКАЗАТЕЛИ ЕЖЕКВАРТАЛЬНОЙ ОЦЕНКИ </w:t>
            </w:r>
          </w:p>
        </w:tc>
      </w:tr>
      <w:tr w:rsidR="003A3A90" w:rsidTr="00A83506">
        <w:trPr>
          <w:trHeight w:val="215"/>
          <w:jc w:val="center"/>
        </w:trPr>
        <w:tc>
          <w:tcPr>
            <w:tcW w:w="843" w:type="dxa"/>
            <w:vAlign w:val="center"/>
          </w:tcPr>
          <w:p w:rsidR="003A3A90" w:rsidRDefault="00D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6" w:type="dxa"/>
            <w:vAlign w:val="center"/>
          </w:tcPr>
          <w:p w:rsidR="003A3A90" w:rsidRDefault="002D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и полное представление квартальной отчетности (бухгалтерской и иных форм, установленных Управлением делами)</w:t>
            </w:r>
          </w:p>
        </w:tc>
        <w:tc>
          <w:tcPr>
            <w:tcW w:w="3872" w:type="dxa"/>
            <w:vAlign w:val="center"/>
          </w:tcPr>
          <w:p w:rsidR="003A3A90" w:rsidRDefault="00FB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2D4F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балл</w:t>
            </w:r>
            <w:r w:rsidR="002D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2D4F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="002D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со сроками представления и в полном объеме;</w:t>
            </w:r>
          </w:p>
          <w:p w:rsidR="003A3A90" w:rsidRDefault="00FB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</w:t>
            </w:r>
            <w:r w:rsidR="002D4F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</w:t>
            </w:r>
            <w:r w:rsidR="002D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2D4F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="002D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позднее 3-х дней от установленного</w:t>
            </w:r>
            <w:r w:rsidR="00A83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срока</w:t>
            </w:r>
            <w:r w:rsidR="002D4F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A3A90" w:rsidRDefault="002D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позже установленного срока на 4 и более дней</w:t>
            </w:r>
          </w:p>
        </w:tc>
        <w:tc>
          <w:tcPr>
            <w:tcW w:w="2717" w:type="dxa"/>
            <w:vAlign w:val="center"/>
          </w:tcPr>
          <w:p w:rsidR="003A3A90" w:rsidRDefault="00FB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D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3A3A90" w:rsidTr="00A83506">
        <w:trPr>
          <w:trHeight w:val="37"/>
          <w:jc w:val="center"/>
        </w:trPr>
        <w:tc>
          <w:tcPr>
            <w:tcW w:w="843" w:type="dxa"/>
            <w:vAlign w:val="center"/>
          </w:tcPr>
          <w:p w:rsidR="003A3A90" w:rsidRDefault="00D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6" w:type="dxa"/>
            <w:vAlign w:val="center"/>
          </w:tcPr>
          <w:p w:rsidR="003A3A90" w:rsidRDefault="002D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утвержденных государственным заданием показателей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работ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3A3A90" w:rsidRDefault="002D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3 балла</w:t>
            </w:r>
            <w:r w:rsidR="00FB5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установленны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значени</w:t>
            </w:r>
            <w:r w:rsidR="00FB51A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показателей качества соблюден</w:t>
            </w:r>
            <w:r w:rsidR="00FB51A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A3A90" w:rsidRDefault="00D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="002D4F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балла</w:t>
            </w:r>
            <w:r w:rsidR="002D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отклонение фактическ</w:t>
            </w:r>
            <w:r w:rsidR="00FB51AF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2D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</w:t>
            </w:r>
            <w:r w:rsidR="00FB51A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2D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</w:t>
            </w:r>
            <w:r w:rsidR="00FB51AF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="002D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 н</w:t>
            </w:r>
            <w:r w:rsidR="0085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="008535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более чем на</w:t>
            </w:r>
            <w:r w:rsidR="002D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r w:rsidR="00A8350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за</w:t>
            </w:r>
            <w:r w:rsidR="002D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  <w:r w:rsidR="00A83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целом по государственному заданию</w:t>
            </w:r>
            <w:r w:rsidR="002D4F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A3A90" w:rsidRDefault="002D4F03" w:rsidP="00A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отклонение от плановых значений показателей качества более чем на 2 единицы</w:t>
            </w:r>
            <w:r w:rsidR="00A83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3506" w:rsidRPr="00A83506">
              <w:rPr>
                <w:rFonts w:ascii="Times New Roman" w:eastAsia="Times New Roman" w:hAnsi="Times New Roman" w:cs="Times New Roman"/>
                <w:sz w:val="24"/>
                <w:szCs w:val="24"/>
              </w:rPr>
              <w:t>за квартал в целом по государственному заданию</w:t>
            </w:r>
          </w:p>
        </w:tc>
        <w:tc>
          <w:tcPr>
            <w:tcW w:w="2717" w:type="dxa"/>
            <w:vAlign w:val="center"/>
          </w:tcPr>
          <w:p w:rsidR="003A3A90" w:rsidRDefault="002D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балла</w:t>
            </w:r>
          </w:p>
        </w:tc>
      </w:tr>
      <w:tr w:rsidR="003A3A90" w:rsidTr="00A83506">
        <w:trPr>
          <w:trHeight w:val="37"/>
          <w:jc w:val="center"/>
        </w:trPr>
        <w:tc>
          <w:tcPr>
            <w:tcW w:w="843" w:type="dxa"/>
            <w:vAlign w:val="center"/>
          </w:tcPr>
          <w:p w:rsidR="003A3A90" w:rsidRDefault="00FB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36" w:type="dxa"/>
            <w:vAlign w:val="center"/>
          </w:tcPr>
          <w:p w:rsidR="003A3A90" w:rsidRDefault="002D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установленных предельно допустимых значений просроченной кредиторской задолженности учреждения </w:t>
            </w:r>
          </w:p>
        </w:tc>
        <w:tc>
          <w:tcPr>
            <w:tcW w:w="3872" w:type="dxa"/>
            <w:vAlign w:val="center"/>
          </w:tcPr>
          <w:p w:rsidR="003A3A90" w:rsidRDefault="002D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 балла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учреждения отсутствует просроченная кредиторская задолженность;</w:t>
            </w:r>
          </w:p>
          <w:p w:rsidR="003A3A90" w:rsidRDefault="002D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 балл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просроченная кредиторская задолженность учреждения находится в пределах установленных допустимых значений;</w:t>
            </w:r>
          </w:p>
          <w:p w:rsidR="003A3A90" w:rsidRDefault="002D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значение просроченной кредиторской задолженности учреждения превышает установленный допустимый предел </w:t>
            </w:r>
          </w:p>
        </w:tc>
        <w:tc>
          <w:tcPr>
            <w:tcW w:w="2717" w:type="dxa"/>
            <w:vAlign w:val="center"/>
          </w:tcPr>
          <w:p w:rsidR="003A3A90" w:rsidRDefault="002D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3A3A90" w:rsidTr="00A83506">
        <w:trPr>
          <w:trHeight w:val="37"/>
          <w:jc w:val="center"/>
        </w:trPr>
        <w:tc>
          <w:tcPr>
            <w:tcW w:w="843" w:type="dxa"/>
            <w:vAlign w:val="center"/>
          </w:tcPr>
          <w:p w:rsidR="003A3A90" w:rsidRDefault="00FB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6" w:type="dxa"/>
            <w:vAlign w:val="center"/>
          </w:tcPr>
          <w:p w:rsidR="003A3A90" w:rsidRDefault="002D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фактов нарушения трудового законодательства, зафиксированных уполномоченным органом </w:t>
            </w:r>
          </w:p>
        </w:tc>
        <w:tc>
          <w:tcPr>
            <w:tcW w:w="3872" w:type="dxa"/>
            <w:vAlign w:val="center"/>
          </w:tcPr>
          <w:p w:rsidR="003A3A90" w:rsidRDefault="002D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 балла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 факты нарушений;</w:t>
            </w:r>
          </w:p>
          <w:p w:rsidR="003A3A90" w:rsidRDefault="002D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имеются факты нарушений</w:t>
            </w:r>
          </w:p>
        </w:tc>
        <w:tc>
          <w:tcPr>
            <w:tcW w:w="2717" w:type="dxa"/>
            <w:vAlign w:val="center"/>
          </w:tcPr>
          <w:p w:rsidR="003A3A90" w:rsidRDefault="002D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47EC6" w:rsidTr="00A83506">
        <w:trPr>
          <w:trHeight w:val="501"/>
          <w:jc w:val="center"/>
        </w:trPr>
        <w:tc>
          <w:tcPr>
            <w:tcW w:w="843" w:type="dxa"/>
            <w:vAlign w:val="center"/>
          </w:tcPr>
          <w:p w:rsidR="00D47EC6" w:rsidRDefault="00FB51AF" w:rsidP="00DE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6" w:type="dxa"/>
            <w:vAlign w:val="center"/>
          </w:tcPr>
          <w:p w:rsidR="00D47EC6" w:rsidRDefault="00D47EC6" w:rsidP="00DE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размещение обязательной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w="3872" w:type="dxa"/>
            <w:vAlign w:val="center"/>
          </w:tcPr>
          <w:p w:rsidR="00D47EC6" w:rsidRDefault="00D47EC6" w:rsidP="00DE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 балла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сайте размещена обязательная и актуальная информация своевременно;</w:t>
            </w:r>
          </w:p>
          <w:p w:rsidR="00D47EC6" w:rsidRDefault="00D47EC6" w:rsidP="00DE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0 баллов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нарушены сроки, на сайте содержится неактуальная информация</w:t>
            </w:r>
          </w:p>
        </w:tc>
        <w:tc>
          <w:tcPr>
            <w:tcW w:w="2717" w:type="dxa"/>
            <w:vAlign w:val="center"/>
          </w:tcPr>
          <w:p w:rsidR="00D47EC6" w:rsidRDefault="00D47EC6" w:rsidP="00DE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балла </w:t>
            </w:r>
          </w:p>
        </w:tc>
      </w:tr>
      <w:tr w:rsidR="003A3A90" w:rsidTr="00A83506">
        <w:trPr>
          <w:trHeight w:val="37"/>
          <w:jc w:val="center"/>
        </w:trPr>
        <w:tc>
          <w:tcPr>
            <w:tcW w:w="7751" w:type="dxa"/>
            <w:gridSpan w:val="3"/>
            <w:vAlign w:val="center"/>
          </w:tcPr>
          <w:p w:rsidR="003A3A90" w:rsidRDefault="002D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 ежеквартально</w:t>
            </w:r>
          </w:p>
        </w:tc>
        <w:tc>
          <w:tcPr>
            <w:tcW w:w="2717" w:type="dxa"/>
            <w:vAlign w:val="center"/>
          </w:tcPr>
          <w:p w:rsidR="003A3A90" w:rsidRDefault="002D4F03" w:rsidP="0085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8535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баллов</w:t>
            </w:r>
          </w:p>
        </w:tc>
      </w:tr>
      <w:tr w:rsidR="003A3A90" w:rsidTr="00A83506">
        <w:trPr>
          <w:trHeight w:val="37"/>
          <w:jc w:val="center"/>
        </w:trPr>
        <w:tc>
          <w:tcPr>
            <w:tcW w:w="10468" w:type="dxa"/>
            <w:gridSpan w:val="4"/>
            <w:vAlign w:val="center"/>
          </w:tcPr>
          <w:p w:rsidR="003A3A90" w:rsidRDefault="002D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ПОКАЗАТЕЛИ ПО ИТОГАМ ГОДА</w:t>
            </w:r>
          </w:p>
        </w:tc>
      </w:tr>
      <w:tr w:rsidR="003A3A90" w:rsidTr="00A83506">
        <w:trPr>
          <w:trHeight w:val="359"/>
          <w:jc w:val="center"/>
        </w:trPr>
        <w:tc>
          <w:tcPr>
            <w:tcW w:w="843" w:type="dxa"/>
            <w:vAlign w:val="center"/>
          </w:tcPr>
          <w:p w:rsidR="003A3A90" w:rsidRDefault="00FB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D4F03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36" w:type="dxa"/>
            <w:vAlign w:val="center"/>
          </w:tcPr>
          <w:p w:rsidR="003A3A90" w:rsidRDefault="002D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и полное представление годовой отчетности (бухгалтерской и иных форм, установленных Управлением делами)</w:t>
            </w:r>
          </w:p>
        </w:tc>
        <w:tc>
          <w:tcPr>
            <w:tcW w:w="3872" w:type="dxa"/>
            <w:vAlign w:val="center"/>
          </w:tcPr>
          <w:p w:rsidR="003A3A90" w:rsidRDefault="002D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со сроками представления;</w:t>
            </w:r>
          </w:p>
          <w:p w:rsidR="003A3A90" w:rsidRDefault="002D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позднее 3-х дней от установленного;</w:t>
            </w:r>
          </w:p>
          <w:p w:rsidR="003A3A90" w:rsidRDefault="002D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позже установленного срока на 4 и более дней</w:t>
            </w:r>
          </w:p>
        </w:tc>
        <w:tc>
          <w:tcPr>
            <w:tcW w:w="2717" w:type="dxa"/>
            <w:vAlign w:val="center"/>
          </w:tcPr>
          <w:p w:rsidR="003A3A90" w:rsidRDefault="002D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балл </w:t>
            </w:r>
          </w:p>
        </w:tc>
      </w:tr>
      <w:tr w:rsidR="003A3A90" w:rsidTr="00A83506">
        <w:trPr>
          <w:trHeight w:val="73"/>
          <w:jc w:val="center"/>
        </w:trPr>
        <w:tc>
          <w:tcPr>
            <w:tcW w:w="843" w:type="dxa"/>
            <w:vAlign w:val="center"/>
          </w:tcPr>
          <w:p w:rsidR="003A3A90" w:rsidRDefault="00FB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6" w:type="dxa"/>
            <w:vAlign w:val="center"/>
          </w:tcPr>
          <w:p w:rsidR="003A3A90" w:rsidRDefault="002D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случаев нарушений бюджетного законодательства в ходе проведения контрольных мероприятий уполномоченными органами государственного финансового контроля</w:t>
            </w:r>
          </w:p>
        </w:tc>
        <w:tc>
          <w:tcPr>
            <w:tcW w:w="3872" w:type="dxa"/>
            <w:vAlign w:val="center"/>
          </w:tcPr>
          <w:p w:rsidR="003A3A90" w:rsidRDefault="002D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 балла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представлений и предписаний от уполномоченных органов;</w:t>
            </w:r>
          </w:p>
          <w:p w:rsidR="003A3A90" w:rsidRDefault="002D4F03" w:rsidP="00BF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 баллов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представлений и </w:t>
            </w:r>
            <w:r w:rsidR="00BF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(или)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предписаний от уполномоченных органов</w:t>
            </w:r>
            <w:r w:rsidR="0085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85356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непроведение</w:t>
            </w:r>
            <w:proofErr w:type="spellEnd"/>
            <w:r w:rsidR="0085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контрольных мероприятий</w:t>
            </w:r>
            <w:r w:rsidR="00BF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отчетный год</w:t>
            </w:r>
          </w:p>
        </w:tc>
        <w:tc>
          <w:tcPr>
            <w:tcW w:w="2717" w:type="dxa"/>
            <w:vAlign w:val="center"/>
          </w:tcPr>
          <w:p w:rsidR="003A3A90" w:rsidRDefault="002D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3A3A90" w:rsidTr="00A83506">
        <w:trPr>
          <w:trHeight w:val="71"/>
          <w:jc w:val="center"/>
        </w:trPr>
        <w:tc>
          <w:tcPr>
            <w:tcW w:w="843" w:type="dxa"/>
            <w:vAlign w:val="center"/>
          </w:tcPr>
          <w:p w:rsidR="003A3A90" w:rsidRDefault="002D4F03" w:rsidP="00FB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B51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6" w:type="dxa"/>
            <w:vAlign w:val="center"/>
          </w:tcPr>
          <w:p w:rsidR="003A3A90" w:rsidRDefault="002D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плана финансово-хозяйственной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(ПФХД)</w:t>
            </w:r>
            <w:r w:rsidR="00BF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расходам</w:t>
            </w:r>
          </w:p>
        </w:tc>
        <w:tc>
          <w:tcPr>
            <w:tcW w:w="3872" w:type="dxa"/>
            <w:vAlign w:val="center"/>
          </w:tcPr>
          <w:p w:rsidR="003A3A90" w:rsidRDefault="00BF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3</w:t>
            </w:r>
            <w:r w:rsidR="002D4F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балла – </w:t>
            </w:r>
            <w:r w:rsidR="002D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плановые назначения по расходам исполнены не менее чем </w:t>
            </w:r>
            <w:r w:rsidR="002D4F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90%;</w:t>
            </w:r>
          </w:p>
          <w:p w:rsidR="003A3A90" w:rsidRDefault="002D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BF62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балл</w:t>
            </w:r>
            <w:r w:rsidR="00BF62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назначения по расходам исполнены не менее чем на 80%;</w:t>
            </w:r>
          </w:p>
          <w:p w:rsidR="003A3A90" w:rsidRDefault="002D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0 баллов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назначения по расходам исполнены менее чем на 80%;</w:t>
            </w:r>
          </w:p>
        </w:tc>
        <w:tc>
          <w:tcPr>
            <w:tcW w:w="2717" w:type="dxa"/>
            <w:vAlign w:val="center"/>
          </w:tcPr>
          <w:p w:rsidR="003A3A90" w:rsidRDefault="00BF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D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853564" w:rsidTr="00A83506">
        <w:trPr>
          <w:trHeight w:val="427"/>
          <w:jc w:val="center"/>
        </w:trPr>
        <w:tc>
          <w:tcPr>
            <w:tcW w:w="843" w:type="dxa"/>
            <w:vAlign w:val="center"/>
          </w:tcPr>
          <w:p w:rsidR="00853564" w:rsidRDefault="00853564" w:rsidP="0040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36" w:type="dxa"/>
            <w:vAlign w:val="center"/>
          </w:tcPr>
          <w:p w:rsidR="00853564" w:rsidRDefault="00853564" w:rsidP="0040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плана финансово-хозяйственной деятельности (ПФХД)</w:t>
            </w:r>
            <w:r w:rsidR="00BF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доходам</w:t>
            </w:r>
          </w:p>
        </w:tc>
        <w:tc>
          <w:tcPr>
            <w:tcW w:w="3872" w:type="dxa"/>
            <w:vAlign w:val="center"/>
          </w:tcPr>
          <w:p w:rsidR="00853564" w:rsidRDefault="00BF6233" w:rsidP="0040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="008535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балла – </w:t>
            </w:r>
            <w:r w:rsidR="0085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плановые назначения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доходам</w:t>
            </w:r>
            <w:r w:rsidR="0085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исполнены не менее чем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53564">
              <w:rPr>
                <w:rFonts w:ascii="Times New Roman" w:eastAsia="Times New Roman" w:hAnsi="Times New Roman" w:cs="Times New Roman"/>
                <w:sz w:val="24"/>
                <w:szCs w:val="24"/>
              </w:rPr>
              <w:t>0%;</w:t>
            </w:r>
          </w:p>
          <w:p w:rsidR="00853564" w:rsidRDefault="00853564" w:rsidP="0040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BF62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балл</w:t>
            </w:r>
            <w:r w:rsidR="00BF62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плановые назначения по расходам исполнены не менее чем на </w:t>
            </w:r>
            <w:r w:rsidR="00BF62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0%;</w:t>
            </w:r>
          </w:p>
          <w:p w:rsidR="00853564" w:rsidRDefault="00853564" w:rsidP="00BF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0 баллов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плановые назначения по расходам исполнены менее чем на </w:t>
            </w:r>
            <w:r w:rsidR="00BF62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0%;</w:t>
            </w:r>
          </w:p>
        </w:tc>
        <w:tc>
          <w:tcPr>
            <w:tcW w:w="2717" w:type="dxa"/>
            <w:vAlign w:val="center"/>
          </w:tcPr>
          <w:p w:rsidR="00853564" w:rsidRDefault="00BF6233" w:rsidP="0040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5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853564" w:rsidTr="00A83506">
        <w:trPr>
          <w:trHeight w:val="427"/>
          <w:jc w:val="center"/>
        </w:trPr>
        <w:tc>
          <w:tcPr>
            <w:tcW w:w="843" w:type="dxa"/>
            <w:vAlign w:val="center"/>
          </w:tcPr>
          <w:p w:rsidR="00853564" w:rsidRDefault="00853564" w:rsidP="00FB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6" w:type="dxa"/>
            <w:vAlign w:val="center"/>
          </w:tcPr>
          <w:p w:rsidR="00853564" w:rsidRDefault="0085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фактов нарушений в рамках ведомственного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 учреждения </w:t>
            </w:r>
          </w:p>
        </w:tc>
        <w:tc>
          <w:tcPr>
            <w:tcW w:w="3872" w:type="dxa"/>
            <w:vAlign w:val="center"/>
          </w:tcPr>
          <w:p w:rsidR="00853564" w:rsidRDefault="0085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 балла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 факты нарушений;</w:t>
            </w:r>
          </w:p>
          <w:p w:rsidR="00853564" w:rsidRDefault="0085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 балл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факты нарушений, подлежащие исправлению в отчетный период;</w:t>
            </w:r>
          </w:p>
          <w:p w:rsidR="00853564" w:rsidRDefault="0085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имеются факты нарушений, не подлежащие исправлению в отчетный период </w:t>
            </w:r>
          </w:p>
        </w:tc>
        <w:tc>
          <w:tcPr>
            <w:tcW w:w="2717" w:type="dxa"/>
            <w:vAlign w:val="center"/>
          </w:tcPr>
          <w:p w:rsidR="00853564" w:rsidRDefault="0085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53564" w:rsidTr="00A83506">
        <w:trPr>
          <w:trHeight w:val="427"/>
          <w:jc w:val="center"/>
        </w:trPr>
        <w:tc>
          <w:tcPr>
            <w:tcW w:w="843" w:type="dxa"/>
            <w:vAlign w:val="center"/>
          </w:tcPr>
          <w:p w:rsidR="00853564" w:rsidRDefault="00853564" w:rsidP="0085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6" w:type="dxa"/>
            <w:vAlign w:val="center"/>
          </w:tcPr>
          <w:p w:rsidR="00853564" w:rsidRDefault="00853564" w:rsidP="00FB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государственного задания по показателям, характеризующим объем государственных работ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853564" w:rsidRDefault="00BF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="008535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балла – </w:t>
            </w:r>
            <w:r w:rsidR="0085356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задание выполнено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объему</w:t>
            </w:r>
            <w:r w:rsidR="0085356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53564" w:rsidRDefault="00BF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1.5</w:t>
            </w:r>
            <w:r w:rsidR="008535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="008535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="0085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 государственного </w:t>
            </w:r>
            <w:proofErr w:type="gramStart"/>
            <w:r w:rsidR="0085356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 w:rsidR="0085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достигнут не </w:t>
            </w:r>
            <w:r w:rsidR="00A83506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на </w:t>
            </w:r>
            <w:r w:rsidR="00A835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  <w:r w:rsidR="00A8350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3564" w:rsidRDefault="00853564" w:rsidP="00A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0 баллов – </w:t>
            </w:r>
            <w:r w:rsidR="00A83506" w:rsidRPr="00A83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государственного </w:t>
            </w:r>
            <w:proofErr w:type="gramStart"/>
            <w:r w:rsidR="00A83506" w:rsidRPr="00A8350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 w:rsidR="00A83506" w:rsidRPr="00A83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достигнут менее чем на 90%</w:t>
            </w:r>
            <w:r w:rsidR="00A83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  <w:vAlign w:val="center"/>
          </w:tcPr>
          <w:p w:rsidR="00853564" w:rsidRDefault="0085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853564" w:rsidTr="00A83506">
        <w:trPr>
          <w:trHeight w:val="73"/>
          <w:jc w:val="center"/>
        </w:trPr>
        <w:tc>
          <w:tcPr>
            <w:tcW w:w="7751" w:type="dxa"/>
            <w:gridSpan w:val="3"/>
            <w:vAlign w:val="center"/>
          </w:tcPr>
          <w:p w:rsidR="00853564" w:rsidRDefault="0085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 по итогам года</w:t>
            </w:r>
          </w:p>
        </w:tc>
        <w:tc>
          <w:tcPr>
            <w:tcW w:w="2717" w:type="dxa"/>
            <w:vAlign w:val="center"/>
          </w:tcPr>
          <w:p w:rsidR="00853564" w:rsidRDefault="00853564" w:rsidP="00BF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BF62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баллов</w:t>
            </w:r>
          </w:p>
        </w:tc>
      </w:tr>
    </w:tbl>
    <w:p w:rsidR="003A3A90" w:rsidRDefault="003A3A9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A3A90" w:rsidSect="00A83506">
      <w:pgSz w:w="11906" w:h="16838"/>
      <w:pgMar w:top="567" w:right="567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3A90"/>
    <w:rsid w:val="00004F52"/>
    <w:rsid w:val="000C2779"/>
    <w:rsid w:val="000C37B6"/>
    <w:rsid w:val="000D35AC"/>
    <w:rsid w:val="002209C6"/>
    <w:rsid w:val="002D4F03"/>
    <w:rsid w:val="00322CDB"/>
    <w:rsid w:val="00331FE8"/>
    <w:rsid w:val="003A3A90"/>
    <w:rsid w:val="004C109E"/>
    <w:rsid w:val="00514264"/>
    <w:rsid w:val="005C3ED8"/>
    <w:rsid w:val="0061204C"/>
    <w:rsid w:val="0069384B"/>
    <w:rsid w:val="00853564"/>
    <w:rsid w:val="00A814C2"/>
    <w:rsid w:val="00A83506"/>
    <w:rsid w:val="00B759CA"/>
    <w:rsid w:val="00BA3D7C"/>
    <w:rsid w:val="00BF6233"/>
    <w:rsid w:val="00CA5C78"/>
    <w:rsid w:val="00D300B4"/>
    <w:rsid w:val="00D47EC6"/>
    <w:rsid w:val="00D53A4B"/>
    <w:rsid w:val="00DA1B36"/>
    <w:rsid w:val="00FB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85"/>
    <w:rPr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99"/>
    <w:qFormat/>
    <w:rsid w:val="00101B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93D15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locked/>
    <w:rsid w:val="00263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F6A6A"/>
    <w:rPr>
      <w:color w:val="0000FF" w:themeColor="hyperlink"/>
      <w:u w:val="single"/>
    </w:r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85"/>
    <w:rPr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99"/>
    <w:qFormat/>
    <w:rsid w:val="00101B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93D15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locked/>
    <w:rsid w:val="00263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F6A6A"/>
    <w:rPr>
      <w:color w:val="0000FF" w:themeColor="hyperlink"/>
      <w:u w:val="single"/>
    </w:r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qrz37XnUor8Hx2v70UA20mtTrQ==">AMUW2mX4lH01gChsRbpymmLtcuJifVmPbePyNLso+W1NJz7XWt1PhOOBC9Rr4wCB3aoHBDN3JO3xzAKfD1tzTyTc/zUUKC9VA35zHZ1MVEwTHut8LFrcJj7NT0GskEB7Jb4e8d33T5y6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БРИТОВА</dc:creator>
  <cp:lastModifiedBy>Полина Владимировна Маслова</cp:lastModifiedBy>
  <cp:revision>7</cp:revision>
  <cp:lastPrinted>2021-04-13T11:44:00Z</cp:lastPrinted>
  <dcterms:created xsi:type="dcterms:W3CDTF">2021-04-12T06:02:00Z</dcterms:created>
  <dcterms:modified xsi:type="dcterms:W3CDTF">2021-04-13T13:05:00Z</dcterms:modified>
</cp:coreProperties>
</file>