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4DF" w:rsidRPr="00B86E0A" w:rsidRDefault="00CC24DF" w:rsidP="00CC24DF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9C086" wp14:editId="131B8396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DF" w:rsidRPr="00B86E0A" w:rsidRDefault="00CC24DF" w:rsidP="00CC24D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CC24DF" w:rsidRPr="003E2CDD" w:rsidRDefault="00CC24DF" w:rsidP="00CC24DF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CC24DF" w:rsidRPr="00B86E0A" w:rsidRDefault="00CC24DF" w:rsidP="00CC24DF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C24DF" w:rsidRPr="00E551E8" w:rsidRDefault="00CC24DF" w:rsidP="00CC24D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CC24DF" w:rsidRPr="00B86E0A" w:rsidRDefault="00CC24DF" w:rsidP="00CC24D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CC24DF" w:rsidRPr="00B86E0A" w:rsidRDefault="00CC24DF" w:rsidP="00CC24DF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C24DF" w:rsidRPr="00E551E8" w:rsidRDefault="00CC24DF" w:rsidP="00CC24DF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CC24DF" w:rsidRPr="00E551E8" w:rsidRDefault="00CC24DF" w:rsidP="00CC24D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CC24DF" w:rsidRPr="0012519C" w:rsidRDefault="00CC24DF" w:rsidP="00CC24D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Трактир Ф.К. Свешникова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XIX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  <w:r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ХХ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Всеволожск, Всеволожский пр., 27,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качестве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(муниципального)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утверждении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его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и предмета охраны</w:t>
      </w:r>
    </w:p>
    <w:p w:rsidR="00CC24DF" w:rsidRPr="00E551E8" w:rsidRDefault="00CC24DF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CC24DF" w:rsidRPr="00E551E8" w:rsidRDefault="00CC24DF" w:rsidP="00CC2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статьями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3.1, 9.2, 18, 33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Федерального закона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июня 2002 года № 73-ФЗ «Об объектах культурного наследия (памятниках истории и культуры)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народов Российской Федерации», статьей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областного закона 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25 декабря 2015 года № 140-оз «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E551E8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24 декабря 2020 года № 850</w:t>
      </w:r>
      <w:r w:rsidRPr="00E551E8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аттестованный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CC24DF" w:rsidRPr="00CC24DF" w:rsidRDefault="00CC24DF" w:rsidP="00CC24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Трактир купца Свешникова (дерев.)</w:t>
      </w:r>
      <w:r w:rsidRPr="00C86EE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Всеволожский район,                     г. Всеволожск, Всеволожский пр., 27,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 значения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«Трактир Ф.К. Свешникова», кон. XIX в. – нач. ХХ в., адрес (местонахождение): Ленинградская область, Всеволожский муниципальный район, </w:t>
      </w:r>
      <w:proofErr w:type="spellStart"/>
      <w:r w:rsidRPr="00CC24D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Всеволожское</w:t>
      </w:r>
      <w:proofErr w:type="spellEnd"/>
      <w:r w:rsidRPr="00CC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Всеволожск, Всеволожский пр., 27</w:t>
      </w:r>
      <w:r>
        <w:rPr>
          <w:rFonts w:ascii="Times New Roman" w:hAnsi="Times New Roman" w:cs="Times New Roman"/>
          <w:sz w:val="28"/>
          <w:szCs w:val="28"/>
        </w:rPr>
        <w:t xml:space="preserve">, вид объекта – памятник. 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к настоящему приказу.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Трактир купца Свешникова (дерев.)</w:t>
      </w:r>
      <w:r w:rsidRPr="00C86EE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 район,                     г. Всеволожск, Всеволожский пр., 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 w:rsidR="00F5415D">
        <w:rPr>
          <w:rFonts w:ascii="Times New Roman" w:hAnsi="Times New Roman" w:cs="Times New Roman"/>
          <w:sz w:val="28"/>
          <w:szCs w:val="28"/>
        </w:rPr>
        <w:t>местного (муниципального)</w:t>
      </w:r>
      <w:r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F5415D" w:rsidRPr="00CC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«Трактир Ф.К. Свешникова», кон. XIX в. – нач. ХХ в., адрес (местонахождение): Ленинградская область, Всеволожский муниципальный район, </w:t>
      </w:r>
      <w:proofErr w:type="spellStart"/>
      <w:r w:rsidR="00F5415D" w:rsidRPr="00CC24D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Всеволожское</w:t>
      </w:r>
      <w:proofErr w:type="spellEnd"/>
      <w:r w:rsidR="00F5415D" w:rsidRPr="00CC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Всеволожск, Всеволожский пр., 27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C24DF" w:rsidRPr="005512E9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C24DF" w:rsidRPr="00D9721A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CC24DF" w:rsidRPr="00573402" w:rsidTr="00D36E0F">
        <w:tc>
          <w:tcPr>
            <w:tcW w:w="5353" w:type="dxa"/>
            <w:shd w:val="clear" w:color="auto" w:fill="auto"/>
          </w:tcPr>
          <w:p w:rsidR="00CC24DF" w:rsidRDefault="00CC24DF" w:rsidP="00D36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редседателя </w:t>
            </w:r>
          </w:p>
          <w:p w:rsidR="00CC24DF" w:rsidRPr="00573402" w:rsidRDefault="00CC24DF" w:rsidP="00D36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CC24DF" w:rsidRPr="00573402" w:rsidRDefault="00CC24DF" w:rsidP="00D36E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24DF" w:rsidRPr="00573402" w:rsidRDefault="00CC24DF" w:rsidP="00D36E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24DF" w:rsidRPr="00573402" w:rsidRDefault="00CC24DF" w:rsidP="00D36E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24DF" w:rsidRPr="00573402" w:rsidRDefault="00CC24DF" w:rsidP="00D36E0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4DF" w:rsidRPr="007B7F14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4DF" w:rsidRPr="007B7F14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4DF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24DF" w:rsidRPr="00921332" w:rsidRDefault="00CC24DF" w:rsidP="00CC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CC24DF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C24DF" w:rsidTr="00D36E0F">
        <w:tc>
          <w:tcPr>
            <w:tcW w:w="5812" w:type="dxa"/>
          </w:tcPr>
          <w:p w:rsidR="00CC24DF" w:rsidRDefault="00CC24DF" w:rsidP="00D36E0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CC24DF" w:rsidRPr="006479E1" w:rsidRDefault="00CC24DF" w:rsidP="00CC24DF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6D169D" w:rsidRDefault="00CC24DF" w:rsidP="006D16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D169D" w:rsidRDefault="006D169D" w:rsidP="006D16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(муниципального)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«</w:t>
      </w:r>
      <w:r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Трактир Ф.К. Свешникова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CC24DF" w:rsidRDefault="006D169D" w:rsidP="006D16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Всеволожск, Всеволожский пр., 27</w:t>
      </w:r>
    </w:p>
    <w:p w:rsidR="00CC24DF" w:rsidRDefault="00CC24DF" w:rsidP="00CC24DF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4DF" w:rsidRPr="000006F3" w:rsidRDefault="00CC24DF" w:rsidP="00CC24DF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CC24DF" w:rsidRDefault="006D169D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2FB76" wp14:editId="5B15DF7E">
            <wp:extent cx="6131925" cy="472846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21" cy="47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9D" w:rsidRPr="00C314CD" w:rsidRDefault="006D169D" w:rsidP="006D169D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14CD">
        <w:rPr>
          <w:rFonts w:ascii="Times New Roman" w:hAnsi="Times New Roman" w:cs="Times New Roman"/>
          <w:spacing w:val="-2"/>
          <w:sz w:val="24"/>
          <w:szCs w:val="24"/>
          <w:u w:val="single"/>
        </w:rPr>
        <w:t>Условные</w:t>
      </w:r>
      <w:r w:rsidRPr="00C314CD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C314CD">
        <w:rPr>
          <w:rFonts w:ascii="Times New Roman" w:hAnsi="Times New Roman" w:cs="Times New Roman"/>
          <w:sz w:val="24"/>
          <w:szCs w:val="24"/>
          <w:u w:val="single"/>
        </w:rPr>
        <w:t>обозначения:</w:t>
      </w:r>
    </w:p>
    <w:p w:rsidR="006D169D" w:rsidRPr="00C314CD" w:rsidRDefault="006D169D" w:rsidP="006D169D">
      <w:pPr>
        <w:pStyle w:val="a6"/>
        <w:kinsoku w:val="0"/>
        <w:overflowPunct w:val="0"/>
        <w:spacing w:line="208" w:lineRule="exact"/>
        <w:rPr>
          <w:rFonts w:ascii="Times New Roman" w:hAnsi="Times New Roman" w:cs="Times New Roman"/>
          <w:sz w:val="24"/>
          <w:szCs w:val="24"/>
        </w:rPr>
      </w:pPr>
      <w:r w:rsidRPr="00C314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3F871" wp14:editId="668EF545">
            <wp:extent cx="635000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4CD">
        <w:rPr>
          <w:rFonts w:ascii="Times New Roman" w:hAnsi="Times New Roman" w:cs="Times New Roman"/>
          <w:sz w:val="24"/>
          <w:szCs w:val="24"/>
        </w:rPr>
        <w:t>- граница территории объекта культурного наследия регионального значения</w:t>
      </w:r>
    </w:p>
    <w:p w:rsidR="006D169D" w:rsidRPr="00C314CD" w:rsidRDefault="006D169D" w:rsidP="006D169D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69D" w:rsidRPr="00C314CD" w:rsidRDefault="006D169D" w:rsidP="006D169D">
      <w:pPr>
        <w:pStyle w:val="a6"/>
        <w:kinsoku w:val="0"/>
        <w:overflowPunct w:val="0"/>
        <w:spacing w:before="54"/>
        <w:rPr>
          <w:rFonts w:ascii="Times New Roman" w:hAnsi="Times New Roman" w:cs="Times New Roman"/>
          <w:sz w:val="24"/>
          <w:szCs w:val="24"/>
        </w:rPr>
      </w:pPr>
      <w:r w:rsidRPr="00C314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5643967" wp14:editId="40FAD605">
                <wp:extent cx="784860" cy="232410"/>
                <wp:effectExtent l="9525" t="9525" r="5715" b="5715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232410"/>
                          <a:chOff x="0" y="0"/>
                          <a:chExt cx="1236" cy="366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5" y="3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5" y="279"/>
                            <a:ext cx="81" cy="81"/>
                          </a:xfrm>
                          <a:custGeom>
                            <a:avLst/>
                            <a:gdLst>
                              <a:gd name="T0" fmla="*/ 80 w 81"/>
                              <a:gd name="T1" fmla="*/ 80 h 81"/>
                              <a:gd name="T2" fmla="*/ 0 w 81"/>
                              <a:gd name="T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80" y="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5" y="199"/>
                            <a:ext cx="161" cy="161"/>
                          </a:xfrm>
                          <a:custGeom>
                            <a:avLst/>
                            <a:gdLst>
                              <a:gd name="T0" fmla="*/ 160 w 161"/>
                              <a:gd name="T1" fmla="*/ 160 h 161"/>
                              <a:gd name="T2" fmla="*/ 0 w 161"/>
                              <a:gd name="T3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0" y="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5" y="119"/>
                            <a:ext cx="241" cy="241"/>
                          </a:xfrm>
                          <a:custGeom>
                            <a:avLst/>
                            <a:gdLst>
                              <a:gd name="T0" fmla="*/ 240 w 241"/>
                              <a:gd name="T1" fmla="*/ 240 h 241"/>
                              <a:gd name="T2" fmla="*/ 0 w 241"/>
                              <a:gd name="T3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24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5" y="38"/>
                            <a:ext cx="321" cy="321"/>
                          </a:xfrm>
                          <a:custGeom>
                            <a:avLst/>
                            <a:gdLst>
                              <a:gd name="T0" fmla="*/ 320 w 321"/>
                              <a:gd name="T1" fmla="*/ 320 h 321"/>
                              <a:gd name="T2" fmla="*/ 0 w 321"/>
                              <a:gd name="T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" h="321">
                                <a:moveTo>
                                  <a:pt x="320" y="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52" y="5"/>
                            <a:ext cx="354" cy="354"/>
                          </a:xfrm>
                          <a:custGeom>
                            <a:avLst/>
                            <a:gdLst>
                              <a:gd name="T0" fmla="*/ 353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3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32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212" y="5"/>
                            <a:ext cx="354" cy="354"/>
                          </a:xfrm>
                          <a:custGeom>
                            <a:avLst/>
                            <a:gdLst>
                              <a:gd name="T0" fmla="*/ 353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3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293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4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373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453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4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533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613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693" y="5"/>
                            <a:ext cx="354" cy="354"/>
                          </a:xfrm>
                          <a:custGeom>
                            <a:avLst/>
                            <a:gdLst>
                              <a:gd name="T0" fmla="*/ 353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3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774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854" y="5"/>
                            <a:ext cx="354" cy="354"/>
                          </a:xfrm>
                          <a:custGeom>
                            <a:avLst/>
                            <a:gdLst>
                              <a:gd name="T0" fmla="*/ 354 w 354"/>
                              <a:gd name="T1" fmla="*/ 353 h 354"/>
                              <a:gd name="T2" fmla="*/ 0 w 354"/>
                              <a:gd name="T3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" h="354">
                                <a:moveTo>
                                  <a:pt x="354" y="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934" y="5"/>
                            <a:ext cx="296" cy="296"/>
                          </a:xfrm>
                          <a:custGeom>
                            <a:avLst/>
                            <a:gdLst>
                              <a:gd name="T0" fmla="*/ 295 w 296"/>
                              <a:gd name="T1" fmla="*/ 295 h 296"/>
                              <a:gd name="T2" fmla="*/ 0 w 296"/>
                              <a:gd name="T3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6" h="296">
                                <a:moveTo>
                                  <a:pt x="295" y="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"/>
                        <wps:cNvSpPr>
                          <a:spLocks/>
                        </wps:cNvSpPr>
                        <wps:spPr bwMode="auto">
                          <a:xfrm>
                            <a:off x="1014" y="5"/>
                            <a:ext cx="215" cy="215"/>
                          </a:xfrm>
                          <a:custGeom>
                            <a:avLst/>
                            <a:gdLst>
                              <a:gd name="T0" fmla="*/ 215 w 215"/>
                              <a:gd name="T1" fmla="*/ 215 h 215"/>
                              <a:gd name="T2" fmla="*/ 0 w 215"/>
                              <a:gd name="T3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5" h="215">
                                <a:moveTo>
                                  <a:pt x="215" y="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1094" y="5"/>
                            <a:ext cx="135" cy="135"/>
                          </a:xfrm>
                          <a:custGeom>
                            <a:avLst/>
                            <a:gdLst>
                              <a:gd name="T0" fmla="*/ 134 w 135"/>
                              <a:gd name="T1" fmla="*/ 134 h 135"/>
                              <a:gd name="T2" fmla="*/ 0 w 135"/>
                              <a:gd name="T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134" y="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175" y="5"/>
                            <a:ext cx="55" cy="55"/>
                          </a:xfrm>
                          <a:custGeom>
                            <a:avLst/>
                            <a:gdLst>
                              <a:gd name="T0" fmla="*/ 54 w 55"/>
                              <a:gd name="T1" fmla="*/ 54 h 55"/>
                              <a:gd name="T2" fmla="*/ 0 w 55"/>
                              <a:gd name="T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4" y="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B25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24" cy="354"/>
                          </a:xfrm>
                          <a:custGeom>
                            <a:avLst/>
                            <a:gdLst>
                              <a:gd name="T0" fmla="*/ 1224 w 1224"/>
                              <a:gd name="T1" fmla="*/ 0 h 354"/>
                              <a:gd name="T2" fmla="*/ 0 w 1224"/>
                              <a:gd name="T3" fmla="*/ 0 h 354"/>
                              <a:gd name="T4" fmla="*/ 0 w 1224"/>
                              <a:gd name="T5" fmla="*/ 354 h 354"/>
                              <a:gd name="T6" fmla="*/ 1224 w 1224"/>
                              <a:gd name="T7" fmla="*/ 354 h 354"/>
                              <a:gd name="T8" fmla="*/ 1224 w 1224"/>
                              <a:gd name="T9" fmla="*/ 0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" h="354">
                                <a:moveTo>
                                  <a:pt x="1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"/>
                                </a:lnTo>
                                <a:lnTo>
                                  <a:pt x="1224" y="354"/>
                                </a:lnTo>
                                <a:lnTo>
                                  <a:pt x="1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66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61.8pt;height:18.3pt;mso-position-horizontal-relative:char;mso-position-vertical-relative:line" coordsize="1236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">
                <v:shape id="Freeform 3" o:spid="_x0000_s1027" style="position:absolute;left:5;top:3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ryMEA&#10;AADaAAAADwAAAGRycy9kb3ducmV2LnhtbESPwWrDMBBE74H+g9hCLyGWU0JonSihNBh8jRsova2t&#10;rWVqrYyl2M7fR4VCj8PMm2H2x9l2YqTBt44VrJMUBHHtdMuNgstHvnoB4QOyxs4xKbiRh+PhYbHH&#10;TLuJzzSWoRGxhH2GCkwIfSalrw1Z9InriaP37QaLIcqhkXrAKZbbTj6n6VZabDkuGOzp3VD9U16t&#10;gi0X1Se/XnPcVOYrx8mdlqZQ6ulxftuBCDSH//AfXejIwe+VeAPk4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q8jBAAAA2gAAAA8AAAAAAAAAAAAAAAAAmAIAAGRycy9kb3du&#10;cmV2LnhtbFBLBQYAAAAABAAEAPUAAACGAwAAAAA=&#10;" path="m,l,e" filled="f" strokecolor="#4b2511" strokeweight=".2mm">
                  <v:path arrowok="t" o:connecttype="custom" o:connectlocs="0,0;0,0" o:connectangles="0,0"/>
                </v:shape>
                <v:shape id="Freeform 4" o:spid="_x0000_s1028" style="position:absolute;left:5;top:279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Id8MA&#10;AADaAAAADwAAAGRycy9kb3ducmV2LnhtbESPT2sCMRTE74LfITzBW83qwZbVKCIKIgjVFsHbc/P2&#10;D25eliSuaz99Uyh4HGbmN8x82ZlatOR8ZVnBeJSAIM6srrhQ8P21ffsA4QOyxtoyKXiSh+Wi35tj&#10;qu2Dj9SeQiEihH2KCsoQmlRKn5Vk0I9sQxy93DqDIUpXSO3wEeGmlpMkmUqDFceFEhtal5TdTnej&#10;4NPp8X5zvKzzLpn+nHmfH+y1VWo46FYzEIG68Ar/t3dawTv8XYk3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PId8MAAADaAAAADwAAAAAAAAAAAAAAAACYAgAAZHJzL2Rv&#10;d25yZXYueG1sUEsFBgAAAAAEAAQA9QAAAIgDAAAAAA==&#10;" path="m80,80l,e" filled="f" strokecolor="#4b2511" strokeweight=".2mm">
                  <v:path arrowok="t" o:connecttype="custom" o:connectlocs="80,80;0,0" o:connectangles="0,0"/>
                </v:shape>
                <v:shape id="Freeform 5" o:spid="_x0000_s1029" style="position:absolute;left:5;top:199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Opb8A&#10;AADaAAAADwAAAGRycy9kb3ducmV2LnhtbERPy4rCMBTdC/5DuII7Ta0wSjWKCMrAgOLjAy7Ntak2&#10;N22T0c7fTxaCy8N5L9edrcSTWl86VjAZJyCIc6dLLhRcL7vRHIQPyBorx6TgjzysV/3eEjPtXnyi&#10;5zkUIoawz1CBCaHOpPS5IYt+7GriyN1cazFE2BZSt/iK4baSaZJ8SYslxwaDNW0N5Y/zr1VwPKQz&#10;sz9Nk/RQ7H/u8tE0u7xRajjoNgsQgbrwEb/d31pB3BqvxBs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ms6lvwAAANoAAAAPAAAAAAAAAAAAAAAAAJgCAABkcnMvZG93bnJl&#10;di54bWxQSwUGAAAAAAQABAD1AAAAhAMAAAAA&#10;" path="m160,160l,e" filled="f" strokecolor="#4b2511" strokeweight=".2mm">
                  <v:path arrowok="t" o:connecttype="custom" o:connectlocs="160,160;0,0" o:connectangles="0,0"/>
                </v:shape>
                <v:shape id="Freeform 6" o:spid="_x0000_s1030" style="position:absolute;left:5;top:119;width:241;height:241;visibility:visible;mso-wrap-style:square;v-text-anchor:top" coordsize="24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d8sEA&#10;AADaAAAADwAAAGRycy9kb3ducmV2LnhtbESPQWsCMRSE74L/IbxCbzXbQqVdjSLailAv3db7Y/Pc&#10;rG5eQpLq+u9NQfA4zMw3zHTe206cKMTWsYLnUQGCuHa65UbB78/n0xuImJA1do5JwYUizGfDwRRL&#10;7c78TacqNSJDOJaowKTkSyljbchiHDlPnL29CxZTlqGROuA5w20nX4piLC22nBcMeloaqo/Vn1Ww&#10;G/vmsHzlzvjVuv9oqxj011apx4d+MQGRqE/38K290Qre4f9KvgFy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03fLBAAAA2gAAAA8AAAAAAAAAAAAAAAAAmAIAAGRycy9kb3du&#10;cmV2LnhtbFBLBQYAAAAABAAEAPUAAACGAwAAAAA=&#10;" path="m240,240l,e" filled="f" strokecolor="#4b2511" strokeweight=".2mm">
                  <v:path arrowok="t" o:connecttype="custom" o:connectlocs="240,240;0,0" o:connectangles="0,0"/>
                </v:shape>
                <v:shape id="Freeform 7" o:spid="_x0000_s1031" style="position:absolute;left:5;top:38;width:321;height:321;visibility:visible;mso-wrap-style:square;v-text-anchor:top" coordsize="321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wDcIA&#10;AADbAAAADwAAAGRycy9kb3ducmV2LnhtbESPQW/CMAyF75P4D5GRuI10Q9qgI6Bp0iaOlPIDTOM1&#10;HY1TJRmUf48Pk3az9Z7f+7zejr5XF4qpC2zgaV6AIm6C7bg1cKw/H5egUka22AcmAzdKsN1MHtZY&#10;2nDlii6H3CoJ4VSiAZfzUGqdGkce0zwMxKJ9h+gxyxpbbSNeJdz3+rkoXrTHjqXB4UAfjprz4dcb&#10;iGd/+qleK3ZuLFK9X3x1p5U3ZjYd399AZRrzv/nvemcFX+jlFxl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7ANwgAAANsAAAAPAAAAAAAAAAAAAAAAAJgCAABkcnMvZG93&#10;bnJldi54bWxQSwUGAAAAAAQABAD1AAAAhwMAAAAA&#10;" path="m320,320l,e" filled="f" strokecolor="#4b2511" strokeweight=".2mm">
                  <v:path arrowok="t" o:connecttype="custom" o:connectlocs="320,320;0,0" o:connectangles="0,0"/>
                </v:shape>
                <v:shape id="Freeform 8" o:spid="_x0000_s1032" style="position:absolute;left:52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FFMEA&#10;AADbAAAADwAAAGRycy9kb3ducmV2LnhtbERPTYvCMBC9C/6HMAtexKbuQaUaSxEFL4Kr7nodmrEt&#10;20xKk9Xqr98Igrd5vM9ZpJ2pxZVaV1lWMI5iEMS51RUXCk7HzWgGwnlkjbVlUnAnB+my31tgou2N&#10;v+h68IUIIewSVFB63yRSurwkgy6yDXHgLrY16ANsC6lbvIVwU8vPOJ5IgxWHhhIbWpWU/x7+jILp&#10;sONmmul8zX77+B7uzvv6h5UafHTZHISnzr/FL/dWh/ljeP4SD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8BRTBAAAA2wAAAA8AAAAAAAAAAAAAAAAAmAIAAGRycy9kb3du&#10;cmV2LnhtbFBLBQYAAAAABAAEAPUAAACGAwAAAAA=&#10;" path="m353,353l,e" filled="f" strokecolor="#4b2511" strokeweight=".2mm">
                  <v:path arrowok="t" o:connecttype="custom" o:connectlocs="353,353;0,0" o:connectangles="0,0"/>
                </v:shape>
                <v:shape id="Freeform 9" o:spid="_x0000_s1033" style="position:absolute;left:132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bY8EA&#10;AADbAAAADwAAAGRycy9kb3ducmV2LnhtbERPS2vCQBC+C/0PyxS8BN3Ug5HoKlJayEXw7XXIjklo&#10;djZktzHtr3cFwdt8fM9ZrHpTi45aV1lW8DGOQRDnVldcKDgevkczEM4ja6wtk4I/crBavg0WmGp7&#10;4x11e1+IEMIuRQWl900qpctLMujGtiEO3NW2Bn2AbSF1i7cQbmo5ieOpNFhxaCixoc+S8p/9r1GQ&#10;RD03yVrnX+yz/1O0uWzrMys1fO/XcxCeev8SP92ZDvMn8PglH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m2PBAAAA2wAAAA8AAAAAAAAAAAAAAAAAmAIAAGRycy9kb3du&#10;cmV2LnhtbFBLBQYAAAAABAAEAPUAAACGAwAAAAA=&#10;" path="m354,353l,e" filled="f" strokecolor="#4b2511" strokeweight=".2mm">
                  <v:path arrowok="t" o:connecttype="custom" o:connectlocs="354,353;0,0" o:connectangles="0,0"/>
                </v:shape>
                <v:shape id="Freeform 10" o:spid="_x0000_s1034" style="position:absolute;left:212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++MIA&#10;AADbAAAADwAAAGRycy9kb3ducmV2LnhtbERPS2vCQBC+F/wPywi9iNlooZHoKiIKuRTa+LoO2TEJ&#10;ZmdDdtW0v75bKHibj+85i1VvGnGnztWWFUyiGARxYXXNpYLDfjeegXAeWWNjmRR8k4PVcvCywFTb&#10;B3/RPfelCCHsUlRQed+mUrqiIoMusi1x4C62M+gD7EqpO3yEcNPIaRy/S4M1h4YKW9pUVFzzm1GQ&#10;jHpuk7Uutuyzn+Po4/zZnFip12G/noPw1Pun+N+d6TD/Df5+C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j74wgAAANsAAAAPAAAAAAAAAAAAAAAAAJgCAABkcnMvZG93&#10;bnJldi54bWxQSwUGAAAAAAQABAD1AAAAhwMAAAAA&#10;" path="m353,353l,e" filled="f" strokecolor="#4b2511" strokeweight=".2mm">
                  <v:path arrowok="t" o:connecttype="custom" o:connectlocs="353,353;0,0" o:connectangles="0,0"/>
                </v:shape>
                <v:shape id="Freeform 11" o:spid="_x0000_s1035" style="position:absolute;left:293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mjMIA&#10;AADbAAAADwAAAGRycy9kb3ducmV2LnhtbERPS2vCQBC+F/wPywi9iNkopZHoKiIKuRTa+LoO2TEJ&#10;ZmdDdtW0v75bKHibj+85i1VvGnGnztWWFUyiGARxYXXNpYLDfjeegXAeWWNjmRR8k4PVcvCywFTb&#10;B3/RPfelCCHsUlRQed+mUrqiIoMusi1x4C62M+gD7EqpO3yEcNPIaRy/S4M1h4YKW9pUVFzzm1GQ&#10;jHpuk7Uutuyzn+Po4/zZnFip12G/noPw1Pun+N+d6TD/Df5+C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6aMwgAAANsAAAAPAAAAAAAAAAAAAAAAAJgCAABkcnMvZG93&#10;bnJldi54bWxQSwUGAAAAAAQABAD1AAAAhwMAAAAA&#10;" path="m354,354l,e" filled="f" strokecolor="#4b2511" strokeweight=".2mm">
                  <v:path arrowok="t" o:connecttype="custom" o:connectlocs="354,354;0,0" o:connectangles="0,0"/>
                </v:shape>
                <v:shape id="Freeform 12" o:spid="_x0000_s1036" style="position:absolute;left:373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DF8IA&#10;AADbAAAADwAAAGRycy9kb3ducmV2LnhtbERPS2vCQBC+F/wPywi9iNkotJHoKiIKuRTa+LoO2TEJ&#10;ZmdDdtW0v75bKHibj+85i1VvGnGnztWWFUyiGARxYXXNpYLDfjeegXAeWWNjmRR8k4PVcvCywFTb&#10;B3/RPfelCCHsUlRQed+mUrqiIoMusi1x4C62M+gD7EqpO3yEcNPIaRy/S4M1h4YKW9pUVFzzm1GQ&#10;jHpuk7Uutuyzn+Po4/zZnFip12G/noPw1Pun+N+d6TD/Df5+C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wMXwgAAANsAAAAPAAAAAAAAAAAAAAAAAJgCAABkcnMvZG93&#10;bnJldi54bWxQSwUGAAAAAAQABAD1AAAAhwMAAAAA&#10;" path="m354,353l,e" filled="f" strokecolor="#4b2511" strokeweight=".2mm">
                  <v:path arrowok="t" o:connecttype="custom" o:connectlocs="354,353;0,0" o:connectangles="0,0"/>
                </v:shape>
                <v:shape id="Freeform 13" o:spid="_x0000_s1037" style="position:absolute;left:453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dYMEA&#10;AADbAAAADwAAAGRycy9kb3ducmV2LnhtbERPS2vCQBC+F/wPywhegm7qwUjMRkRa8FKo7+uQHZNg&#10;djZkt5r217uC0Nt8fM/Jlr1pxI06V1tW8D6JQRAXVtdcKjjsP8dzEM4ja2wsk4JfcrDMB28Zptre&#10;eUu3nS9FCGGXooLK+zaV0hUVGXQT2xIH7mI7gz7ArpS6w3sIN42cxvFMGqw5NFTY0rqi4rr7MQqS&#10;qOc2Wenig/3m7xh9nb+bEys1GvarBQhPvf8Xv9wbHebP4PlLOE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VnWDBAAAA2wAAAA8AAAAAAAAAAAAAAAAAmAIAAGRycy9kb3du&#10;cmV2LnhtbFBLBQYAAAAABAAEAPUAAACGAwAAAAA=&#10;" path="m354,354l,e" filled="f" strokecolor="#4b2511" strokeweight=".2mm">
                  <v:path arrowok="t" o:connecttype="custom" o:connectlocs="354,354;0,0" o:connectangles="0,0"/>
                </v:shape>
                <v:shape id="Freeform 14" o:spid="_x0000_s1038" style="position:absolute;left:533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4+8EA&#10;AADbAAAADwAAAGRycy9kb3ducmV2LnhtbERPS4vCMBC+C/sfwizsRTTVg12qaRFR8LLga/U6NGNb&#10;bCalidrdX28Ewdt8fM+ZZZ2pxY1aV1lWMBpGIIhzqysuFBz2q8E3COeRNdaWScEfOcjSj94ME23v&#10;vKXbzhcihLBLUEHpfZNI6fKSDLqhbYgDd7atQR9gW0jd4j2Em1qOo2giDVYcGkpsaFFSftldjYK4&#10;33ETz3W+ZL/+/+3/nDb1kZX6+uzmUxCeOv8Wv9xrHebH8PwlHC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OPvBAAAA2wAAAA8AAAAAAAAAAAAAAAAAmAIAAGRycy9kb3du&#10;cmV2LnhtbFBLBQYAAAAABAAEAPUAAACGAwAAAAA=&#10;" path="m354,353l,e" filled="f" strokecolor="#4b2511" strokeweight=".2mm">
                  <v:path arrowok="t" o:connecttype="custom" o:connectlocs="354,353;0,0" o:connectangles="0,0"/>
                </v:shape>
                <v:shape id="Freeform 15" o:spid="_x0000_s1039" style="position:absolute;left:613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sicUA&#10;AADbAAAADwAAAGRycy9kb3ducmV2LnhtbESPT2vDMAzF74N+B6PBLmV1usNasrqllA56KfTftquI&#10;tSQsloPtJWk//XQo7Cbxnt77abEaXKM6CrH2bGA6yUARF97WXBq4nN+f56BiQrbYeCYDV4qwWo4e&#10;Fphb3/ORulMqlYRwzNFAlVKbax2LihzGiW+JRfv2wWGSNZTaBuwl3DX6JctetcOapaHCljYVFT+n&#10;X2dgNh64na1tseW0u32M91+H5pONeXoc1m+gEg3p33y/3lnBF1j5RQ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qyJxQAAANsAAAAPAAAAAAAAAAAAAAAAAJgCAABkcnMv&#10;ZG93bnJldi54bWxQSwUGAAAAAAQABAD1AAAAigMAAAAA&#10;" path="m354,353l,e" filled="f" strokecolor="#4b2511" strokeweight=".2mm">
                  <v:path arrowok="t" o:connecttype="custom" o:connectlocs="354,353;0,0" o:connectangles="0,0"/>
                </v:shape>
                <v:shape id="Freeform 16" o:spid="_x0000_s1040" style="position:absolute;left:693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qcMA&#10;AADbAAAADwAAAGRycy9kb3ducmV2LnhtbESPQWvCQBSE7wX/w/KEXkLd6EEluoqUCl4KGrVeH9nX&#10;JHT3bciuGv31riD0OMzMN8x82VkjLtT62rGC4SAFQVw4XXOp4LBff0xB+ICs0TgmBTfysFz03uaY&#10;aXflHV3yUIoIYZ+hgiqEJpPSFxVZ9APXEEfv17UWQ5RtKXWL1wi3Ro7SdCwt1hwXKmzos6LiLz9b&#10;BZOk42ay0sUXh839mHyftuaHlXrvd6sZiEBd+A+/2hutYDSE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DPqcMAAADbAAAADwAAAAAAAAAAAAAAAACYAgAAZHJzL2Rv&#10;d25yZXYueG1sUEsFBgAAAAAEAAQA9QAAAIgDAAAAAA==&#10;" path="m353,353l,e" filled="f" strokecolor="#4b2511" strokeweight=".2mm">
                  <v:path arrowok="t" o:connecttype="custom" o:connectlocs="353,353;0,0" o:connectangles="0,0"/>
                </v:shape>
                <v:shape id="Freeform 17" o:spid="_x0000_s1041" style="position:absolute;left:774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R3sQA&#10;AADbAAAADwAAAGRycy9kb3ducmV2LnhtbESPS4vCQBCE78L+h6EXvMhmYg66ZDOKLApeBB/7uDaZ&#10;3iRspidkxiT66x1B8FhU1VdUthxMLTpqXWVZwTSKQRDnVldcKPg6bd7eQTiPrLG2TAou5GC5eBll&#10;mGrb84G6oy9EgLBLUUHpfZNK6fKSDLrINsTB+7OtQR9kW0jdYh/gppZJHM+kwYrDQokNfZaU/x/P&#10;RsF8MnAzX+l8zX57/Z7sfvf1Dys1fh1WHyA8Df4ZfrS3WkGSwP1L+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Ud7EAAAA2wAAAA8AAAAAAAAAAAAAAAAAmAIAAGRycy9k&#10;b3ducmV2LnhtbFBLBQYAAAAABAAEAPUAAACJAwAAAAA=&#10;" path="m354,353l,e" filled="f" strokecolor="#4b2511" strokeweight=".2mm">
                  <v:path arrowok="t" o:connecttype="custom" o:connectlocs="354,353;0,0" o:connectangles="0,0"/>
                </v:shape>
                <v:shape id="Freeform 18" o:spid="_x0000_s1042" style="position:absolute;left:854;top:5;width:354;height:354;visibility:visible;mso-wrap-style:square;v-text-anchor:top" coordsize="35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0RcMA&#10;AADbAAAADwAAAGRycy9kb3ducmV2LnhtbESPT4vCMBTE7wt+h/AWvIimVlilGqWIC14E/+zq9dE8&#10;27LNS2myWv30RhA8DjPzG2a2aE0lLtS40rKC4SACQZxZXXKu4Ofw3Z+AcB5ZY2WZFNzIwWLe+Zhh&#10;ou2Vd3TZ+1wECLsEFRTe14mULivIoBvYmjh4Z9sY9EE2udQNXgPcVDKOoi9psOSwUGBNy4Kyv/2/&#10;UTDutVyPU52t2K/vv73NaVsdWanuZ5tOQXhq/Tv8aq+1gngE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70RcMAAADbAAAADwAAAAAAAAAAAAAAAACYAgAAZHJzL2Rv&#10;d25yZXYueG1sUEsFBgAAAAAEAAQA9QAAAIgDAAAAAA==&#10;" path="m354,353l,e" filled="f" strokecolor="#4b2511" strokeweight=".2mm">
                  <v:path arrowok="t" o:connecttype="custom" o:connectlocs="354,353;0,0" o:connectangles="0,0"/>
                </v:shape>
                <v:shape id="Freeform 19" o:spid="_x0000_s1043" style="position:absolute;left:934;top:5;width:296;height:296;visibility:visible;mso-wrap-style:square;v-text-anchor:top" coordsize="29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+HcIA&#10;AADbAAAADwAAAGRycy9kb3ducmV2LnhtbESP3WoCMRSE7wu+QzgFb0QTfyplaxQpCF7Ui1of4LA5&#10;3SxuTkKS6vr2piB4OczMN8xq07tOXCim1rOG6USBIK69abnRcPrZjd9BpIxssPNMGm6UYLMevKyw&#10;Mv7K33Q55kYUCKcKNdicQyVlqi05TBMfiIv366PDXGRspIl4LXDXyZlSS+mw5bJgMdCnpfp8/HMa&#10;Dnw6j5RavLWjfZjHEOupDV9aD1/77QeITH1+hh/tvdEwW8D/l/I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/4dwgAAANsAAAAPAAAAAAAAAAAAAAAAAJgCAABkcnMvZG93&#10;bnJldi54bWxQSwUGAAAAAAQABAD1AAAAhwMAAAAA&#10;" path="m295,295l,e" filled="f" strokecolor="#4b2511" strokeweight=".2mm">
                  <v:path arrowok="t" o:connecttype="custom" o:connectlocs="295,295;0,0" o:connectangles="0,0"/>
                </v:shape>
                <v:shape id="Freeform 20" o:spid="_x0000_s1044" style="position:absolute;left:1014;top:5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v8cYA&#10;AADbAAAADwAAAGRycy9kb3ducmV2LnhtbESPQWvCQBSE74L/YXmCN7MxYJE0q1RpGz0oVAvS2yP7&#10;moRm36bZbYz/vlsQehxm5hsmWw+mET11rrasYB7FIIgLq2suFbyfX2ZLEM4ja2wsk4IbOVivxqMM&#10;U22v/Eb9yZciQNilqKDyvk2ldEVFBl1kW+LgfdrOoA+yK6Xu8BrgppFJHD9IgzWHhQpb2lZUfJ1+&#10;jIIil8fD/HXpkuG8eTYf3/nusr8oNZ0MT48gPA3+P3xv77SCZAF/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Qv8cYAAADbAAAADwAAAAAAAAAAAAAAAACYAgAAZHJz&#10;L2Rvd25yZXYueG1sUEsFBgAAAAAEAAQA9QAAAIsDAAAAAA==&#10;" path="m215,215l,e" filled="f" strokecolor="#4b2511" strokeweight=".2mm">
                  <v:path arrowok="t" o:connecttype="custom" o:connectlocs="215,215;0,0" o:connectangles="0,0"/>
                </v:shape>
                <v:shape id="Freeform 21" o:spid="_x0000_s1045" style="position:absolute;left:1094;top:5;width:135;height:135;visibility:visible;mso-wrap-style:square;v-text-anchor:top" coordsize="1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I68UA&#10;AADbAAAADwAAAGRycy9kb3ducmV2LnhtbESPQWvCQBSE70L/w/IK3symHqRNXaW0CIoVbVp6fmRf&#10;k2D2bdxdTfTXu0LB4zAz3zDTeW8acSLna8sKnpIUBHFhdc2lgp/vxegZhA/IGhvLpOBMHuazh8EU&#10;M207/qJTHkoRIewzVFCF0GZS+qIigz6xLXH0/qwzGKJ0pdQOuwg3jRyn6UQarDkuVNjSe0XFPj8a&#10;BW6dbw/8u7x8ttv9x0t63m1WXanU8LF/ewURqA/38H97qRWMJ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UjrxQAAANsAAAAPAAAAAAAAAAAAAAAAAJgCAABkcnMv&#10;ZG93bnJldi54bWxQSwUGAAAAAAQABAD1AAAAigMAAAAA&#10;" path="m134,134l,e" filled="f" strokecolor="#4b2511" strokeweight=".2mm">
                  <v:path arrowok="t" o:connecttype="custom" o:connectlocs="134,134;0,0" o:connectangles="0,0"/>
                </v:shape>
                <v:shape id="Freeform 22" o:spid="_x0000_s1046" style="position:absolute;left:1175;top: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YQMcA&#10;AADbAAAADwAAAGRycy9kb3ducmV2LnhtbESPQWvCQBSE7wX/w/KEXkqz0YNKdCNBqFhKhcZ68Paa&#10;fU2C2bdpdquxv94VhB6HmfmGWSx704gTda62rGAUxSCIC6trLhV87l6eZyCcR9bYWCYFF3KwTAcP&#10;C0y0PfMHnXJfigBhl6CCyvs2kdIVFRl0kW2Jg/dtO4M+yK6UusNzgJtGjuN4Ig3WHBYqbGlVUXHM&#10;f42Cg5XrzdNbvh7tf7Jsu/16ff87tEo9DvtsDsJT7//D9/ZGKxhP4fYl/AC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xGEDHAAAA2wAAAA8AAAAAAAAAAAAAAAAAmAIAAGRy&#10;cy9kb3ducmV2LnhtbFBLBQYAAAAABAAEAPUAAACMAwAAAAA=&#10;" path="m54,54l,e" filled="f" strokecolor="#4b2511" strokeweight=".2mm">
                  <v:path arrowok="t" o:connecttype="custom" o:connectlocs="54,54;0,0" o:connectangles="0,0"/>
                </v:shape>
                <v:shape id="Freeform 23" o:spid="_x0000_s1047" style="position:absolute;left:5;top:5;width:1224;height:354;visibility:visible;mso-wrap-style:square;v-text-anchor:top" coordsize="12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PR78A&#10;AADbAAAADwAAAGRycy9kb3ducmV2LnhtbERPz2uDMBS+D/o/hFfYbcY5VjZrlCIr7LpW2PVh3oyd&#10;eRGTqv3vl8Ogx4/vd1GtdhAzTb53rOA5SUEQt0733ClozsenNxA+IGscHJOCG3moys1Dgbl2C3/R&#10;fAqdiCHsc1RgQhhzKX1ryKJP3EgcuR83WQwRTp3UEy4x3A4yS9OdtNhzbDA4Um2o/T1drQL3ujb1&#10;9/Hm319GlDtvPpb5kir1uF0PexCB1nAX/7s/tYIsjo1f4g+Q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us9HvwAAANsAAAAPAAAAAAAAAAAAAAAAAJgCAABkcnMvZG93bnJl&#10;di54bWxQSwUGAAAAAAQABAD1AAAAhAMAAAAA&#10;" path="m1224,l,,,354r1224,l1224,xe" filled="f" strokecolor="#633" strokeweight=".2mm">
                  <v:path arrowok="t" o:connecttype="custom" o:connectlocs="1224,0;0,0;0,354;1224,354;1224,0" o:connectangles="0,0,0,0,0"/>
                </v:shape>
                <w10:anchorlock/>
              </v:group>
            </w:pict>
          </mc:Fallback>
        </mc:AlternateContent>
      </w:r>
      <w:r w:rsidRPr="00C314CD">
        <w:rPr>
          <w:rFonts w:ascii="Times New Roman" w:hAnsi="Times New Roman" w:cs="Times New Roman"/>
          <w:sz w:val="24"/>
          <w:szCs w:val="24"/>
        </w:rPr>
        <w:t xml:space="preserve">  - объект культурного наследия местного </w:t>
      </w:r>
      <w:r>
        <w:rPr>
          <w:rFonts w:ascii="Times New Roman" w:hAnsi="Times New Roman" w:cs="Times New Roman"/>
          <w:sz w:val="24"/>
          <w:szCs w:val="24"/>
        </w:rPr>
        <w:t xml:space="preserve">(муниципального) </w:t>
      </w:r>
      <w:r w:rsidRPr="00C314CD">
        <w:rPr>
          <w:rFonts w:ascii="Times New Roman" w:hAnsi="Times New Roman" w:cs="Times New Roman"/>
          <w:sz w:val="24"/>
          <w:szCs w:val="24"/>
        </w:rPr>
        <w:t>значения</w:t>
      </w:r>
    </w:p>
    <w:p w:rsidR="00CC24DF" w:rsidRDefault="00CC24DF" w:rsidP="00CC24DF"/>
    <w:p w:rsidR="006D169D" w:rsidRDefault="006D169D" w:rsidP="00CC24DF"/>
    <w:p w:rsidR="006D169D" w:rsidRDefault="006D169D" w:rsidP="00CC24DF"/>
    <w:p w:rsidR="006D169D" w:rsidRPr="00D9548C" w:rsidRDefault="006D169D" w:rsidP="00CC24DF"/>
    <w:p w:rsidR="00CC24DF" w:rsidRDefault="00CC24DF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C3D">
        <w:rPr>
          <w:rFonts w:ascii="Times New Roman" w:hAnsi="Times New Roman" w:cs="Times New Roman"/>
          <w:bCs/>
          <w:sz w:val="27"/>
          <w:szCs w:val="27"/>
        </w:rPr>
        <w:t xml:space="preserve">Перечень координат поворотных (характерных) точек границ территории </w:t>
      </w:r>
    </w:p>
    <w:p w:rsidR="00CC24DF" w:rsidRDefault="00CC24DF" w:rsidP="00CC24D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местной системе координат (МСК-47</w:t>
      </w:r>
      <w:r w:rsidR="006D169D">
        <w:rPr>
          <w:rFonts w:ascii="Times New Roman" w:hAnsi="Times New Roman" w:cs="Times New Roman"/>
          <w:bCs/>
          <w:sz w:val="24"/>
          <w:szCs w:val="24"/>
        </w:rPr>
        <w:t>, зона 2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CC24DF" w:rsidRDefault="006D169D" w:rsidP="00CC24DF">
      <w:pPr>
        <w:autoSpaceDE w:val="0"/>
        <w:autoSpaceDN w:val="0"/>
        <w:adjustRightInd w:val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98600" wp14:editId="5B66AB6E">
            <wp:extent cx="3098800" cy="2698750"/>
            <wp:effectExtent l="0" t="0" r="635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997" w:type="dxa"/>
        <w:tblLook w:val="04A0" w:firstRow="1" w:lastRow="0" w:firstColumn="1" w:lastColumn="0" w:noHBand="0" w:noVBand="1"/>
      </w:tblPr>
      <w:tblGrid>
        <w:gridCol w:w="1525"/>
        <w:gridCol w:w="2552"/>
        <w:gridCol w:w="2693"/>
      </w:tblGrid>
      <w:tr w:rsidR="006D169D" w:rsidTr="006D169D">
        <w:tc>
          <w:tcPr>
            <w:tcW w:w="1525" w:type="dxa"/>
          </w:tcPr>
          <w:p w:rsidR="006D169D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6D169D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693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6D169D" w:rsidTr="006D169D">
        <w:tc>
          <w:tcPr>
            <w:tcW w:w="1525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2233156.47</w:t>
            </w:r>
          </w:p>
        </w:tc>
        <w:tc>
          <w:tcPr>
            <w:tcW w:w="2693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445294.74</w:t>
            </w:r>
          </w:p>
        </w:tc>
      </w:tr>
      <w:tr w:rsidR="006D169D" w:rsidTr="006D169D">
        <w:tc>
          <w:tcPr>
            <w:tcW w:w="1525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2233207.37</w:t>
            </w:r>
          </w:p>
        </w:tc>
        <w:tc>
          <w:tcPr>
            <w:tcW w:w="2693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445303.48</w:t>
            </w:r>
          </w:p>
        </w:tc>
      </w:tr>
      <w:tr w:rsidR="006D169D" w:rsidTr="006D169D">
        <w:tc>
          <w:tcPr>
            <w:tcW w:w="1525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2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2233212.87</w:t>
            </w:r>
          </w:p>
        </w:tc>
        <w:tc>
          <w:tcPr>
            <w:tcW w:w="2693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445263.67</w:t>
            </w:r>
          </w:p>
        </w:tc>
      </w:tr>
      <w:tr w:rsidR="006D169D" w:rsidTr="006D169D">
        <w:tc>
          <w:tcPr>
            <w:tcW w:w="1525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52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2233168.85</w:t>
            </w:r>
          </w:p>
        </w:tc>
        <w:tc>
          <w:tcPr>
            <w:tcW w:w="2693" w:type="dxa"/>
          </w:tcPr>
          <w:p w:rsidR="006D169D" w:rsidRPr="00432DD9" w:rsidRDefault="006D169D" w:rsidP="00D36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445253.70</w:t>
            </w:r>
          </w:p>
        </w:tc>
      </w:tr>
    </w:tbl>
    <w:p w:rsidR="006D169D" w:rsidRDefault="006D169D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CC24DF" w:rsidRPr="00A40175" w:rsidRDefault="00CC24DF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5">
        <w:rPr>
          <w:rFonts w:ascii="Times New Roman" w:hAnsi="Times New Roman"/>
          <w:sz w:val="27"/>
          <w:szCs w:val="27"/>
        </w:rPr>
        <w:t xml:space="preserve">Режим использования территории объекта культурного наследия </w:t>
      </w:r>
    </w:p>
    <w:p w:rsidR="00CC24DF" w:rsidRPr="00A40175" w:rsidRDefault="00CC24DF" w:rsidP="00CC2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proofErr w:type="gramStart"/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-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25.06.2002 № 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 наследия. </w:t>
      </w:r>
      <w:proofErr w:type="gramEnd"/>
    </w:p>
    <w:p w:rsidR="006D169D" w:rsidRDefault="006D169D" w:rsidP="006D169D">
      <w:pPr>
        <w:widowControl w:val="0"/>
        <w:spacing w:after="0" w:line="262" w:lineRule="auto"/>
        <w:ind w:left="106" w:right="49" w:firstLine="602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данной территории разрешается: </w:t>
      </w: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проектирование и проведение работ по сохранению объекта культурного наследия; </w:t>
      </w: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наследия; </w:t>
      </w: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воссоздание утраченных историко-культурных элементов ландшафта, в том числе элементов планировки по специально выполненным проектам на основании комплексных историко-градостроительных, архивных исследований; </w:t>
      </w: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установка информационных знаков размером не более 0,8x1,2 м в местах, не мешающих обзору объекта культурного наследия; </w:t>
      </w: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;</w:t>
      </w: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- ведение хозяйственной деятельности, не противоречащей требованиям обеспечения сохранности объекта культурного наследия в современных условиях; </w:t>
      </w:r>
    </w:p>
    <w:p w:rsidR="006D169D" w:rsidRDefault="006D169D" w:rsidP="00CC24D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>- планирование и осуществление хозяйственной деятельности, связанной с производством земляных работ и капитальным строительством, при условии согласования государственны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органом охраны объектов культурного наследия мероприятий по обеспечению сохранности объекта культурного наследия. Указанная деятельность может осуществляться только после выполнения в полном объёме согласованных мероприятий по обеспечению сохранности объекта культурного наследия. </w:t>
      </w:r>
    </w:p>
    <w:p w:rsidR="006D169D" w:rsidRDefault="006D169D" w:rsidP="006D169D">
      <w:pPr>
        <w:widowControl w:val="0"/>
        <w:spacing w:after="0" w:line="262" w:lineRule="auto"/>
        <w:ind w:left="106" w:right="49" w:firstLine="602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данной территории запрещается: </w:t>
      </w:r>
    </w:p>
    <w:p w:rsidR="00676CE8" w:rsidRDefault="006D169D" w:rsidP="00676CE8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ведение хозяйственной деятельности, не связанной с сохранением объекта культурного наследия, в том числе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использование территории </w:t>
      </w: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имеющие вредные парогазообразные и иные выделения; </w:t>
      </w:r>
      <w:proofErr w:type="gramStart"/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</w:t>
      </w:r>
      <w:r w:rsidR="00676CE8">
        <w:rPr>
          <w:rFonts w:ascii="Times New Roman" w:eastAsia="Calibri" w:hAnsi="Times New Roman" w:cs="Times New Roman"/>
          <w:color w:val="151616"/>
          <w:sz w:val="24"/>
          <w:szCs w:val="24"/>
        </w:rPr>
        <w:t>;</w:t>
      </w: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</w:t>
      </w:r>
      <w:proofErr w:type="gramEnd"/>
    </w:p>
    <w:p w:rsidR="00676CE8" w:rsidRDefault="006D169D" w:rsidP="00676CE8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</w:t>
      </w:r>
    </w:p>
    <w:p w:rsidR="00676CE8" w:rsidRDefault="006D169D" w:rsidP="00676CE8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строительство временных зданий и сооружений; </w:t>
      </w:r>
    </w:p>
    <w:p w:rsidR="00676CE8" w:rsidRDefault="006D169D" w:rsidP="00676CE8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размещение мусора (свалок) на территории объекта культурного наследия; </w:t>
      </w:r>
    </w:p>
    <w:p w:rsidR="00676CE8" w:rsidRDefault="006D169D" w:rsidP="00676CE8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использование пиротехнических средств и фейерверков; </w:t>
      </w:r>
    </w:p>
    <w:p w:rsidR="00676CE8" w:rsidRDefault="006D169D" w:rsidP="00676CE8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- создание разрушающих вибрационных нагрузок динамическим воздействием на грунты в зоне их взаимодействия с памятником; </w:t>
      </w:r>
    </w:p>
    <w:p w:rsidR="00CC24DF" w:rsidRDefault="006D169D" w:rsidP="00676CE8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6D169D">
        <w:rPr>
          <w:rFonts w:ascii="Times New Roman" w:eastAsia="Calibri" w:hAnsi="Times New Roman" w:cs="Times New Roman"/>
          <w:color w:val="151616"/>
          <w:sz w:val="24"/>
          <w:szCs w:val="24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CC24DF" w:rsidRPr="00851F08" w:rsidTr="00D36E0F">
        <w:tc>
          <w:tcPr>
            <w:tcW w:w="10314" w:type="dxa"/>
            <w:gridSpan w:val="3"/>
            <w:hideMark/>
          </w:tcPr>
          <w:p w:rsidR="00CC24DF" w:rsidRPr="0007434D" w:rsidRDefault="00CC24DF" w:rsidP="00D36E0F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CC24DF" w:rsidTr="00D36E0F">
        <w:trPr>
          <w:gridBefore w:val="1"/>
          <w:wBefore w:w="108" w:type="dxa"/>
        </w:trPr>
        <w:tc>
          <w:tcPr>
            <w:tcW w:w="5812" w:type="dxa"/>
          </w:tcPr>
          <w:p w:rsidR="00CC24DF" w:rsidRDefault="00CC24DF" w:rsidP="00D36E0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6CE8" w:rsidRDefault="00676CE8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C24DF" w:rsidRDefault="00CC24DF" w:rsidP="00D36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CC24DF" w:rsidRDefault="00CC24DF" w:rsidP="00CC24D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4DF" w:rsidRDefault="00CC24DF" w:rsidP="00CC24D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69D" w:rsidRDefault="00CC24DF" w:rsidP="006D16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</w:t>
      </w:r>
      <w:r w:rsidR="006D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(муниципального)</w:t>
      </w:r>
      <w:r w:rsidR="006D169D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«</w:t>
      </w:r>
      <w:r w:rsidR="006D169D" w:rsidRPr="00CC2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Трактир Ф.К. Свешникова</w:t>
      </w:r>
      <w:r w:rsidR="006D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адрес (местонахождение)</w:t>
      </w:r>
      <w:r w:rsidR="006D169D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D169D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6D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6D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Всеволожское</w:t>
      </w:r>
      <w:proofErr w:type="spellEnd"/>
      <w:r w:rsidR="006D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</w:t>
      </w:r>
      <w:r w:rsidR="006D169D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 w:rsidR="006D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Всеволожск, Всеволожский пр., 27</w:t>
      </w:r>
    </w:p>
    <w:p w:rsidR="006D169D" w:rsidRDefault="006D169D" w:rsidP="006D16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2554"/>
        <w:gridCol w:w="2779"/>
        <w:gridCol w:w="4227"/>
      </w:tblGrid>
      <w:tr w:rsidR="006D169D" w:rsidTr="006D169D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предметов охраны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Элементы предметов охраны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Фотофиксация</w:t>
            </w:r>
            <w:proofErr w:type="spellEnd"/>
          </w:p>
        </w:tc>
      </w:tr>
      <w:tr w:rsidR="006D169D" w:rsidTr="006D169D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6D169D" w:rsidTr="006D169D">
        <w:trPr>
          <w:trHeight w:val="5756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Объемно-пространственное решение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Пятно застройки, исторические габариты и конфигурация прямоугольного в плане двухэтажного здания с двускатной крышей, мезонином на северном фасаде и мезонином на южном фасаде;</w:t>
            </w: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Конфигурация, габариты и высотные отметки двускатной крыши; </w:t>
            </w: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покрытия кровли – металл (по материалам иконографии)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80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67838" wp14:editId="2F2EFBF3">
                  <wp:extent cx="1809750" cy="113079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03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8"/>
                          <a:stretch/>
                        </pic:blipFill>
                        <pic:spPr bwMode="auto">
                          <a:xfrm>
                            <a:off x="0" y="0"/>
                            <a:ext cx="1834633" cy="114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object w:dxaOrig="6048" w:dyaOrig="3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9pt;height:95.8pt" o:ole="">
                  <v:imagedata r:id="rId11" o:title=""/>
                </v:shape>
                <o:OLEObject Type="Embed" ProgID="PBrush" ShapeID="_x0000_i1025" DrawAspect="Content" ObjectID="_1682937008" r:id="rId12"/>
              </w:object>
            </w: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80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459A4" wp14:editId="486FC38A">
                  <wp:extent cx="1854200" cy="971539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03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7" b="32289"/>
                          <a:stretch/>
                        </pic:blipFill>
                        <pic:spPr bwMode="auto">
                          <a:xfrm>
                            <a:off x="0" y="0"/>
                            <a:ext cx="1868239" cy="97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9D" w:rsidTr="006D169D">
        <w:trPr>
          <w:trHeight w:val="1831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Конструктивная система здания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Наружные (сруб) и внутренние деревянные капитальные стены;</w:t>
            </w: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80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50EF8" wp14:editId="527C0268">
                  <wp:extent cx="1994309" cy="1130300"/>
                  <wp:effectExtent l="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306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1" t="18075" r="4893" b="10828"/>
                          <a:stretch/>
                        </pic:blipFill>
                        <pic:spPr bwMode="auto">
                          <a:xfrm>
                            <a:off x="0" y="0"/>
                            <a:ext cx="2021697" cy="1145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9D" w:rsidTr="006D169D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Объемно-планировочное решение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объемно-планировочное решение в габаритах капитальных стен.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169D" w:rsidTr="006D169D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Архитектурно-</w:t>
            </w:r>
            <w:proofErr w:type="gramStart"/>
            <w:r>
              <w:rPr>
                <w:rFonts w:ascii="Times New Roman" w:hAnsi="Times New Roman"/>
              </w:rPr>
              <w:t>художественное решение</w:t>
            </w:r>
            <w:proofErr w:type="gramEnd"/>
            <w:r>
              <w:rPr>
                <w:rFonts w:ascii="Times New Roman" w:hAnsi="Times New Roman"/>
              </w:rPr>
              <w:t xml:space="preserve"> фасадов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Материал фасадной поверхности (по материалам иконографии): обшивка </w:t>
            </w:r>
            <w:proofErr w:type="spellStart"/>
            <w:r>
              <w:rPr>
                <w:rFonts w:ascii="Times New Roman" w:hAnsi="Times New Roman"/>
              </w:rPr>
              <w:t>вагонкой</w:t>
            </w:r>
            <w:proofErr w:type="spellEnd"/>
            <w:r>
              <w:rPr>
                <w:rFonts w:ascii="Times New Roman" w:hAnsi="Times New Roman"/>
              </w:rPr>
              <w:t xml:space="preserve"> вертикально и горизонтально (частично утрачено), </w:t>
            </w: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Исторический принцип окраски здания – декоративные детали окрашены в белый цвет на темной плоскости  фасада;</w:t>
            </w: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местоположение, габариты и конфигурация оконных проемов, включая утраченное окно мезонина (по материалам иконографии);</w:t>
            </w: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Раскреповка крыши.</w:t>
            </w:r>
          </w:p>
          <w:p w:rsidR="006D169D" w:rsidRDefault="006D169D" w:rsidP="00D36E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оконных проемов – профиль наличников на лицевом фасаде и в мезонине (по материалам иконографии).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object w:dxaOrig="6036" w:dyaOrig="3840">
                <v:shape id="_x0000_i1026" type="#_x0000_t75" style="width:150.9pt;height:95.8pt" o:ole="">
                  <v:imagedata r:id="rId17" o:title=""/>
                </v:shape>
                <o:OLEObject Type="Embed" ProgID="PBrush" ShapeID="_x0000_i1026" DrawAspect="Content" ObjectID="_1682937009" r:id="rId18"/>
              </w:object>
            </w: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object w:dxaOrig="5916" w:dyaOrig="4116">
                <v:shape id="_x0000_i1027" type="#_x0000_t75" style="width:151.5pt;height:105.8pt" o:ole="">
                  <v:imagedata r:id="rId19" o:title=""/>
                </v:shape>
                <o:OLEObject Type="Embed" ProgID="PBrush" ShapeID="_x0000_i1027" DrawAspect="Content" ObjectID="_1682937010" r:id="rId20"/>
              </w:object>
            </w: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D169D" w:rsidRDefault="006D169D" w:rsidP="00D36E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80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96F0A" wp14:editId="17059FBD">
                  <wp:extent cx="1971916" cy="130175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_3086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28" cy="13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4DF" w:rsidRDefault="00CC24DF" w:rsidP="006D16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CC24DF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4DF"/>
    <w:rsid w:val="000D36A4"/>
    <w:rsid w:val="00427283"/>
    <w:rsid w:val="00676CE8"/>
    <w:rsid w:val="006D169D"/>
    <w:rsid w:val="00A41F0E"/>
    <w:rsid w:val="00CC24DF"/>
    <w:rsid w:val="00F5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2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4D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6D169D"/>
    <w:pPr>
      <w:autoSpaceDE w:val="0"/>
      <w:autoSpaceDN w:val="0"/>
      <w:adjustRightInd w:val="0"/>
      <w:spacing w:before="60" w:after="0" w:line="240" w:lineRule="auto"/>
    </w:pPr>
    <w:rPr>
      <w:rFonts w:ascii="Calibri" w:hAnsi="Calibri" w:cs="Calibri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6D169D"/>
    <w:rPr>
      <w:rFonts w:ascii="Calibri" w:hAnsi="Calibri" w:cs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2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4D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6D169D"/>
    <w:pPr>
      <w:autoSpaceDE w:val="0"/>
      <w:autoSpaceDN w:val="0"/>
      <w:adjustRightInd w:val="0"/>
      <w:spacing w:before="60" w:after="0" w:line="240" w:lineRule="auto"/>
    </w:pPr>
    <w:rPr>
      <w:rFonts w:ascii="Calibri" w:hAnsi="Calibri" w:cs="Calibri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6D169D"/>
    <w:rPr>
      <w:rFonts w:ascii="Calibri" w:hAnsi="Calibri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emf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2021-05-19T08:03:00Z</dcterms:created>
  <dcterms:modified xsi:type="dcterms:W3CDTF">2021-05-19T08:54:00Z</dcterms:modified>
</cp:coreProperties>
</file>