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1F048D" w:rsidRDefault="00692081" w:rsidP="00692081">
      <w:pPr>
        <w:jc w:val="center"/>
        <w:rPr>
          <w:b/>
          <w:sz w:val="27"/>
          <w:szCs w:val="28"/>
        </w:rPr>
      </w:pPr>
      <w:r w:rsidRPr="001F048D">
        <w:rPr>
          <w:b/>
          <w:sz w:val="27"/>
          <w:szCs w:val="28"/>
        </w:rPr>
        <w:t>ПОЯСНИТЕЛЬНАЯ ЗАПИСКА</w:t>
      </w:r>
    </w:p>
    <w:p w:rsidR="00692081" w:rsidRPr="001F048D" w:rsidRDefault="00692081" w:rsidP="0069208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к проекту</w:t>
      </w:r>
      <w:r w:rsidRPr="001F048D">
        <w:rPr>
          <w:b/>
          <w:sz w:val="27"/>
          <w:szCs w:val="28"/>
        </w:rPr>
        <w:t xml:space="preserve"> постановления Правительства Ленинградской области</w:t>
      </w:r>
    </w:p>
    <w:p w:rsidR="00692081" w:rsidRPr="00692081" w:rsidRDefault="00692081" w:rsidP="00692081">
      <w:pPr>
        <w:pStyle w:val="ConsPlusTitle"/>
        <w:jc w:val="center"/>
        <w:rPr>
          <w:rFonts w:ascii="Times New Roman" w:hAnsi="Times New Roman" w:cs="Times New Roman"/>
          <w:sz w:val="27"/>
          <w:szCs w:val="28"/>
        </w:rPr>
      </w:pPr>
      <w:r w:rsidRPr="00692081">
        <w:rPr>
          <w:rFonts w:ascii="Times New Roman" w:hAnsi="Times New Roman" w:cs="Times New Roman"/>
          <w:sz w:val="27"/>
          <w:szCs w:val="28"/>
        </w:rPr>
        <w:t>«О внесении изменений в постановление Правительства</w:t>
      </w:r>
    </w:p>
    <w:p w:rsidR="00692081" w:rsidRPr="00692081" w:rsidRDefault="000532FC" w:rsidP="006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7"/>
          <w:szCs w:val="28"/>
        </w:rPr>
        <w:t xml:space="preserve">Ленинградской области от 23 апреля </w:t>
      </w:r>
      <w:r w:rsidR="00692081" w:rsidRPr="00692081">
        <w:rPr>
          <w:b/>
          <w:sz w:val="27"/>
          <w:szCs w:val="28"/>
        </w:rPr>
        <w:t>2019</w:t>
      </w:r>
      <w:r>
        <w:rPr>
          <w:b/>
          <w:sz w:val="27"/>
          <w:szCs w:val="28"/>
        </w:rPr>
        <w:t xml:space="preserve"> года</w:t>
      </w:r>
      <w:r w:rsidR="00692081" w:rsidRPr="00692081">
        <w:rPr>
          <w:b/>
          <w:sz w:val="27"/>
          <w:szCs w:val="28"/>
        </w:rPr>
        <w:t xml:space="preserve"> № 168 «Об утверждении Порядка</w:t>
      </w:r>
      <w:r w:rsidR="00692081" w:rsidRPr="00692081">
        <w:rPr>
          <w:rFonts w:eastAsiaTheme="minorHAnsi"/>
          <w:b/>
          <w:bCs/>
          <w:sz w:val="28"/>
          <w:szCs w:val="28"/>
          <w:lang w:eastAsia="en-US"/>
        </w:rPr>
        <w:t xml:space="preserve"> взаимодействия органов исполнительной власти Ленинградской области при принятии решений о резервировании земель для государственных нужд Ленинградской области и их отмене»</w:t>
      </w:r>
      <w:r w:rsidR="006969C9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692081" w:rsidRDefault="00692081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7"/>
          <w:szCs w:val="22"/>
        </w:rPr>
      </w:pPr>
    </w:p>
    <w:p w:rsidR="00354409" w:rsidRPr="00B45B5F" w:rsidRDefault="00692081" w:rsidP="0070492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Проект постановления Правительства Ленинградской области «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 w:rsidR="000532FC">
        <w:rPr>
          <w:rFonts w:ascii="Times New Roman" w:eastAsia="Calibri" w:hAnsi="Times New Roman" w:cs="Times New Roman"/>
          <w:b w:val="0"/>
          <w:sz w:val="28"/>
          <w:szCs w:val="28"/>
        </w:rPr>
        <w:t xml:space="preserve"> Ленинградской области от 23 апреля 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>2019</w:t>
      </w:r>
      <w:r w:rsidR="000532FC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168 «Об утверждении Порядка взаимодействия органов исполнительной власти Ленинградской области при принятии решений о резервировании земель для государственных нужд Ленинградской области и их отмене»</w:t>
      </w:r>
      <w:r w:rsid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CD00CF" w:rsidRP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CD00CF">
        <w:rPr>
          <w:rFonts w:ascii="Times New Roman" w:eastAsia="Calibri" w:hAnsi="Times New Roman" w:cs="Times New Roman"/>
          <w:b w:val="0"/>
          <w:sz w:val="28"/>
          <w:szCs w:val="28"/>
        </w:rPr>
        <w:t>По</w:t>
      </w:r>
      <w:r w:rsidR="00FC3BA0">
        <w:rPr>
          <w:rFonts w:ascii="Times New Roman" w:eastAsia="Calibri" w:hAnsi="Times New Roman" w:cs="Times New Roman"/>
          <w:b w:val="0"/>
          <w:sz w:val="28"/>
          <w:szCs w:val="28"/>
        </w:rPr>
        <w:t>рядок</w:t>
      </w:r>
      <w:r w:rsid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168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) разработан Ленинградским областным комитетом по управлению государственным имуществом</w:t>
      </w:r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Леноблкомимущества</w:t>
      </w:r>
      <w:proofErr w:type="spellEnd"/>
      <w:r w:rsidR="00B45B5F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02CBD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354409">
        <w:rPr>
          <w:rFonts w:ascii="Times New Roman" w:eastAsia="Calibri" w:hAnsi="Times New Roman" w:cs="Times New Roman"/>
          <w:b w:val="0"/>
          <w:sz w:val="28"/>
          <w:szCs w:val="28"/>
        </w:rPr>
        <w:t>целях приведения областного</w:t>
      </w:r>
      <w:proofErr w:type="gramEnd"/>
      <w:r w:rsidR="00354409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законодательства в соответствие с действующим законодательством</w:t>
      </w:r>
      <w:r w:rsidR="00354409" w:rsidRPr="00354409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6B2CDF" w:rsidRPr="006B2CDF" w:rsidRDefault="006B2CDF" w:rsidP="006B2CDF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6B2C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Постановлением Правительства Ленинградской области от 29.12.2012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6B2CDF">
        <w:rPr>
          <w:rFonts w:ascii="Times New Roman" w:eastAsia="Calibri" w:hAnsi="Times New Roman" w:cs="Times New Roman"/>
          <w:b w:val="0"/>
          <w:bCs/>
          <w:sz w:val="28"/>
          <w:szCs w:val="28"/>
        </w:rPr>
        <w:t>№ 460 утвержден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 Схема</w:t>
      </w:r>
      <w:r w:rsidRPr="006B2CD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территориального планирования Ленинградской области»,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которой содержаться с</w:t>
      </w:r>
      <w:r w:rsidRPr="006B2CDF">
        <w:rPr>
          <w:rFonts w:ascii="Times New Roman" w:eastAsia="Calibri" w:hAnsi="Times New Roman" w:cs="Times New Roman"/>
          <w:b w:val="0"/>
          <w:bCs/>
          <w:sz w:val="28"/>
          <w:szCs w:val="28"/>
        </w:rPr>
        <w:t>ведения об объектах регионального значения, планируемых к размещению на территории Ленинградской области.</w:t>
      </w:r>
    </w:p>
    <w:p w:rsidR="00FC3BA0" w:rsidRPr="00FC3BA0" w:rsidRDefault="00FC3BA0" w:rsidP="00FC3B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Схемы</w:t>
      </w:r>
      <w:r w:rsidRPr="00FC3BA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территориального планирования муниципальных районов Ле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нинградской области (генеральный план</w:t>
      </w:r>
      <w:r w:rsidRPr="00FC3BA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городского округа)</w:t>
      </w:r>
      <w:r w:rsidR="004011F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не содержат сведений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FC3BA0">
        <w:rPr>
          <w:rFonts w:ascii="Times New Roman" w:eastAsia="Calibri" w:hAnsi="Times New Roman" w:cs="Times New Roman"/>
          <w:b w:val="0"/>
          <w:bCs/>
          <w:sz w:val="28"/>
          <w:szCs w:val="28"/>
        </w:rPr>
        <w:t>об объектах регионального значения, планируемых к размещению на территории Ленинградской области.</w:t>
      </w:r>
    </w:p>
    <w:p w:rsidR="00FC3BA0" w:rsidRPr="00FC3BA0" w:rsidRDefault="00FC3BA0" w:rsidP="00FC3B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связи с чем</w:t>
      </w:r>
      <w:r w:rsidRPr="00FC3BA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пункты 2.3.1 и</w:t>
      </w:r>
      <w:r w:rsidRPr="00FC3BA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2.3.2 </w:t>
      </w:r>
      <w:r w:rsidRPr="00FC3BA0">
        <w:rPr>
          <w:rFonts w:ascii="Times New Roman" w:eastAsia="Calibri" w:hAnsi="Times New Roman" w:cs="Times New Roman"/>
          <w:b w:val="0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ряд</w:t>
      </w:r>
      <w:r w:rsidRPr="00FC3BA0">
        <w:rPr>
          <w:rFonts w:ascii="Times New Roman" w:eastAsia="Calibri" w:hAnsi="Times New Roman" w:cs="Times New Roman"/>
          <w:b w:val="0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</w:t>
      </w:r>
      <w:r w:rsidRPr="00FC3BA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№ 168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предлагается изложить в новой редакции</w:t>
      </w:r>
      <w:r w:rsidRPr="00FC3BA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соответствующим требованиям градостроительного законодательства</w:t>
      </w:r>
      <w:r w:rsidRPr="00FC3BA0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50504B" w:rsidRDefault="0050504B" w:rsidP="0050504B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>Абзац третий пункта 7 Положения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 резервировании земель для государственных или муниципальных нужд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>, утвержденного п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>остановление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>м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тельства РФ от 22.07.2008 №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561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«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>О некоторых вопросах, связанных с резервированием земель для государ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ственных или муниципальных нужд»</w:t>
      </w:r>
      <w:r w:rsidR="004011F7" w:rsidRPr="004011F7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изложен в новой редакции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(в ред.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остановления Правительства РФ от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12.02.2021 №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168)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>, в соответствии с которой предусмотрено, что решение о резервировании земель, принятое органами государственной власти или органами</w:t>
      </w:r>
      <w:proofErr w:type="gramEnd"/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местного самоуправления, подлежит размещению на официальном сайте органа государственной власти или органа местного самоуправления, принявшего решение о резервировании земель, в информаци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онно-телекоммуникационной сети «Интернет»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50504B" w:rsidRPr="0050504B" w:rsidRDefault="0050504B" w:rsidP="0050504B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связи с чем, в </w:t>
      </w:r>
      <w:r w:rsidR="004011F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новой редакции излагается пункт 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>2.4 Порядка</w:t>
      </w:r>
      <w:r w:rsidR="004011F7" w:rsidRPr="004011F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4011F7">
        <w:rPr>
          <w:rFonts w:ascii="Times New Roman" w:eastAsia="Calibri" w:hAnsi="Times New Roman" w:cs="Times New Roman"/>
          <w:b w:val="0"/>
          <w:bCs/>
          <w:sz w:val="28"/>
          <w:szCs w:val="28"/>
        </w:rPr>
        <w:t>№</w:t>
      </w:r>
      <w:bookmarkStart w:id="0" w:name="_GoBack"/>
      <w:bookmarkEnd w:id="0"/>
      <w:r w:rsidR="004011F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168</w:t>
      </w:r>
      <w:r w:rsidRPr="005050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. </w:t>
      </w:r>
    </w:p>
    <w:p w:rsidR="00832266" w:rsidRPr="00832266" w:rsidRDefault="00832266" w:rsidP="00832266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</w:t>
      </w:r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692081" w:rsidRDefault="00692081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Default="00D27A62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95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BA1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BA1"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D27A62" w:rsidRPr="001916C4" w:rsidRDefault="00D27A62" w:rsidP="00D27A62">
      <w:pPr>
        <w:pStyle w:val="a3"/>
        <w:jc w:val="both"/>
        <w:rPr>
          <w:sz w:val="27"/>
          <w:szCs w:val="28"/>
        </w:rPr>
      </w:pPr>
      <w:r w:rsidRPr="00A95BA1">
        <w:rPr>
          <w:rFonts w:ascii="Times New Roman" w:hAnsi="Times New Roman"/>
          <w:sz w:val="28"/>
          <w:szCs w:val="28"/>
        </w:rPr>
        <w:t>государственным имуществом</w:t>
      </w:r>
      <w:r w:rsidRPr="00A95BA1">
        <w:rPr>
          <w:rFonts w:ascii="Times New Roman" w:hAnsi="Times New Roman"/>
          <w:sz w:val="28"/>
          <w:szCs w:val="28"/>
        </w:rPr>
        <w:tab/>
      </w:r>
      <w:r w:rsidRPr="00A95BA1">
        <w:rPr>
          <w:rFonts w:ascii="Times New Roman" w:hAnsi="Times New Roman"/>
          <w:sz w:val="28"/>
          <w:szCs w:val="28"/>
        </w:rPr>
        <w:tab/>
      </w:r>
      <w:r w:rsidRPr="001F048D">
        <w:rPr>
          <w:rFonts w:ascii="Times New Roman" w:hAnsi="Times New Roman"/>
          <w:sz w:val="27"/>
          <w:szCs w:val="28"/>
        </w:rPr>
        <w:t xml:space="preserve">                </w:t>
      </w:r>
      <w:r>
        <w:rPr>
          <w:rFonts w:ascii="Times New Roman" w:hAnsi="Times New Roman"/>
          <w:sz w:val="27"/>
          <w:szCs w:val="28"/>
        </w:rPr>
        <w:t xml:space="preserve">           </w:t>
      </w:r>
      <w:r w:rsidRPr="001F048D">
        <w:rPr>
          <w:rFonts w:ascii="Times New Roman" w:hAnsi="Times New Roman"/>
          <w:sz w:val="27"/>
          <w:szCs w:val="28"/>
        </w:rPr>
        <w:t xml:space="preserve">    </w:t>
      </w:r>
      <w:r w:rsidR="001916C4">
        <w:rPr>
          <w:rFonts w:ascii="Times New Roman" w:hAnsi="Times New Roman"/>
          <w:sz w:val="27"/>
          <w:szCs w:val="28"/>
        </w:rPr>
        <w:tab/>
        <w:t xml:space="preserve">   А</w:t>
      </w:r>
      <w:r w:rsidR="001916C4">
        <w:rPr>
          <w:rFonts w:ascii="Times New Roman" w:hAnsi="Times New Roman"/>
          <w:sz w:val="27"/>
          <w:szCs w:val="28"/>
          <w:lang w:val="en-US"/>
        </w:rPr>
        <w:t>.</w:t>
      </w:r>
      <w:r w:rsidR="001916C4">
        <w:rPr>
          <w:rFonts w:ascii="Times New Roman" w:hAnsi="Times New Roman"/>
          <w:sz w:val="27"/>
          <w:szCs w:val="28"/>
        </w:rPr>
        <w:t>Н</w:t>
      </w:r>
      <w:r w:rsidR="001916C4">
        <w:rPr>
          <w:rFonts w:ascii="Times New Roman" w:hAnsi="Times New Roman"/>
          <w:sz w:val="27"/>
          <w:szCs w:val="28"/>
          <w:lang w:val="en-US"/>
        </w:rPr>
        <w:t xml:space="preserve">. </w:t>
      </w:r>
      <w:proofErr w:type="gramStart"/>
      <w:r w:rsidR="001916C4">
        <w:rPr>
          <w:rFonts w:ascii="Times New Roman" w:hAnsi="Times New Roman"/>
          <w:sz w:val="27"/>
          <w:szCs w:val="28"/>
        </w:rPr>
        <w:t>Карельский</w:t>
      </w:r>
      <w:proofErr w:type="gramEnd"/>
    </w:p>
    <w:p w:rsidR="00EA4FC7" w:rsidRPr="00283DBC" w:rsidRDefault="00EA4FC7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692081" w:rsidRDefault="00692081" w:rsidP="00692081">
      <w:pPr>
        <w:jc w:val="both"/>
      </w:pPr>
    </w:p>
    <w:sectPr w:rsidR="00692081" w:rsidSect="00C45D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B9" w:rsidRDefault="008643B9" w:rsidP="00C45D19">
      <w:r>
        <w:separator/>
      </w:r>
    </w:p>
  </w:endnote>
  <w:endnote w:type="continuationSeparator" w:id="0">
    <w:p w:rsidR="008643B9" w:rsidRDefault="008643B9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B9" w:rsidRDefault="008643B9" w:rsidP="00C45D19">
      <w:r>
        <w:separator/>
      </w:r>
    </w:p>
  </w:footnote>
  <w:footnote w:type="continuationSeparator" w:id="0">
    <w:p w:rsidR="008643B9" w:rsidRDefault="008643B9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F7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532FC"/>
    <w:rsid w:val="000674F3"/>
    <w:rsid w:val="000F2341"/>
    <w:rsid w:val="00117C77"/>
    <w:rsid w:val="001916C4"/>
    <w:rsid w:val="001D76A5"/>
    <w:rsid w:val="0022305C"/>
    <w:rsid w:val="00283DBC"/>
    <w:rsid w:val="00354409"/>
    <w:rsid w:val="00357D3F"/>
    <w:rsid w:val="004011F7"/>
    <w:rsid w:val="0050504B"/>
    <w:rsid w:val="00625CE1"/>
    <w:rsid w:val="00626EAF"/>
    <w:rsid w:val="00692081"/>
    <w:rsid w:val="006930F0"/>
    <w:rsid w:val="006969C9"/>
    <w:rsid w:val="006B2CDF"/>
    <w:rsid w:val="0070492C"/>
    <w:rsid w:val="00722D56"/>
    <w:rsid w:val="00832266"/>
    <w:rsid w:val="008638A6"/>
    <w:rsid w:val="008643B9"/>
    <w:rsid w:val="0088525B"/>
    <w:rsid w:val="008A2B18"/>
    <w:rsid w:val="009005D9"/>
    <w:rsid w:val="00902FD3"/>
    <w:rsid w:val="0095439C"/>
    <w:rsid w:val="009B308E"/>
    <w:rsid w:val="00A02CBD"/>
    <w:rsid w:val="00A15B95"/>
    <w:rsid w:val="00A915DC"/>
    <w:rsid w:val="00AB0851"/>
    <w:rsid w:val="00B45B5F"/>
    <w:rsid w:val="00C27CD3"/>
    <w:rsid w:val="00C45D19"/>
    <w:rsid w:val="00C728AB"/>
    <w:rsid w:val="00CD00CF"/>
    <w:rsid w:val="00CE381E"/>
    <w:rsid w:val="00D27A62"/>
    <w:rsid w:val="00DE5165"/>
    <w:rsid w:val="00E51F15"/>
    <w:rsid w:val="00EA4FC7"/>
    <w:rsid w:val="00F540C0"/>
    <w:rsid w:val="00F93CD2"/>
    <w:rsid w:val="00F94A1B"/>
    <w:rsid w:val="00FB6C4B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86F5-9429-40F8-A8E7-05EBC103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3</cp:revision>
  <dcterms:created xsi:type="dcterms:W3CDTF">2021-05-12T13:21:00Z</dcterms:created>
  <dcterms:modified xsi:type="dcterms:W3CDTF">2021-05-12T13:32:00Z</dcterms:modified>
</cp:coreProperties>
</file>