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85" w:rsidRPr="00A762BE" w:rsidRDefault="00484A85" w:rsidP="00484A85">
      <w:pPr>
        <w:spacing w:after="0" w:line="240" w:lineRule="auto"/>
        <w:ind w:firstLine="709"/>
        <w:jc w:val="center"/>
        <w:rPr>
          <w:rFonts w:ascii="Times New Roman" w:eastAsia="Calibri" w:hAnsi="Times New Roman" w:cs="Times New Roman"/>
          <w:b/>
          <w:sz w:val="28"/>
          <w:szCs w:val="28"/>
        </w:rPr>
      </w:pPr>
      <w:r w:rsidRPr="00A762BE">
        <w:rPr>
          <w:rFonts w:ascii="Times New Roman" w:eastAsia="Calibri" w:hAnsi="Times New Roman" w:cs="Times New Roman"/>
          <w:b/>
          <w:sz w:val="28"/>
          <w:szCs w:val="28"/>
        </w:rPr>
        <w:t>ПРАВИТЕЛЬСТВО ЛЕНИНГРАДСКОЙ  ОБЛАСТИ</w:t>
      </w:r>
    </w:p>
    <w:p w:rsidR="00484A85" w:rsidRPr="00A762BE" w:rsidRDefault="00484A85" w:rsidP="00484A85">
      <w:pPr>
        <w:spacing w:after="0" w:line="240" w:lineRule="auto"/>
        <w:ind w:firstLine="709"/>
        <w:jc w:val="center"/>
        <w:rPr>
          <w:rFonts w:ascii="Times New Roman" w:eastAsia="Calibri" w:hAnsi="Times New Roman" w:cs="Times New Roman"/>
          <w:b/>
          <w:sz w:val="28"/>
          <w:szCs w:val="28"/>
        </w:rPr>
      </w:pPr>
    </w:p>
    <w:p w:rsidR="00484A85" w:rsidRPr="00A762BE" w:rsidRDefault="00484A85" w:rsidP="00484A85">
      <w:pPr>
        <w:spacing w:after="0" w:line="240" w:lineRule="auto"/>
        <w:ind w:firstLine="709"/>
        <w:jc w:val="center"/>
        <w:rPr>
          <w:rFonts w:ascii="Times New Roman" w:eastAsia="Calibri" w:hAnsi="Times New Roman" w:cs="Times New Roman"/>
          <w:sz w:val="28"/>
          <w:szCs w:val="28"/>
        </w:rPr>
      </w:pPr>
      <w:r w:rsidRPr="00A762BE">
        <w:rPr>
          <w:rFonts w:ascii="Times New Roman" w:eastAsia="Calibri" w:hAnsi="Times New Roman" w:cs="Times New Roman"/>
          <w:b/>
          <w:sz w:val="28"/>
          <w:szCs w:val="28"/>
        </w:rPr>
        <w:t>ПОСТАНОВЛЕНИЕ</w:t>
      </w:r>
    </w:p>
    <w:p w:rsidR="00484A85" w:rsidRPr="00A762BE" w:rsidRDefault="00484A85" w:rsidP="00484A85">
      <w:pPr>
        <w:spacing w:after="0" w:line="240" w:lineRule="auto"/>
        <w:ind w:firstLine="709"/>
        <w:jc w:val="center"/>
        <w:rPr>
          <w:rFonts w:ascii="Times New Roman" w:eastAsia="Calibri" w:hAnsi="Times New Roman" w:cs="Times New Roman"/>
          <w:sz w:val="28"/>
          <w:szCs w:val="28"/>
        </w:rPr>
      </w:pPr>
      <w:r w:rsidRPr="00A762BE">
        <w:rPr>
          <w:rFonts w:ascii="Times New Roman" w:eastAsia="Calibri" w:hAnsi="Times New Roman" w:cs="Times New Roman"/>
          <w:sz w:val="28"/>
          <w:szCs w:val="28"/>
        </w:rPr>
        <w:t>от «___»___________ 202</w:t>
      </w:r>
      <w:r>
        <w:rPr>
          <w:rFonts w:ascii="Times New Roman" w:eastAsia="Calibri" w:hAnsi="Times New Roman" w:cs="Times New Roman"/>
          <w:sz w:val="28"/>
          <w:szCs w:val="28"/>
        </w:rPr>
        <w:t>1</w:t>
      </w:r>
      <w:r w:rsidRPr="00A762BE">
        <w:rPr>
          <w:rFonts w:ascii="Times New Roman" w:eastAsia="Calibri" w:hAnsi="Times New Roman" w:cs="Times New Roman"/>
          <w:sz w:val="28"/>
          <w:szCs w:val="28"/>
        </w:rPr>
        <w:t xml:space="preserve">  года   №  ______</w:t>
      </w:r>
    </w:p>
    <w:p w:rsidR="00484A85" w:rsidRPr="00A762BE" w:rsidRDefault="00484A85" w:rsidP="00484A85">
      <w:pPr>
        <w:spacing w:after="0" w:line="240" w:lineRule="auto"/>
        <w:ind w:firstLine="709"/>
        <w:jc w:val="both"/>
        <w:rPr>
          <w:rFonts w:ascii="Times New Roman" w:eastAsia="Calibri" w:hAnsi="Times New Roman" w:cs="Times New Roman"/>
          <w:sz w:val="28"/>
          <w:szCs w:val="28"/>
        </w:rPr>
      </w:pPr>
    </w:p>
    <w:p w:rsidR="00484A85" w:rsidRPr="00A762BE" w:rsidRDefault="00484A85" w:rsidP="00484A8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62BE">
        <w:rPr>
          <w:rFonts w:ascii="Times New Roman" w:eastAsia="Times New Roman" w:hAnsi="Times New Roman" w:cs="Times New Roman"/>
          <w:b/>
          <w:sz w:val="28"/>
          <w:szCs w:val="28"/>
          <w:lang w:eastAsia="ru-RU"/>
        </w:rPr>
        <w:t>О предоставлении социальной поддержки  отдельным категориям граждан при подключении (технологическом присоединении) индивидуальных домовладений к сет</w:t>
      </w:r>
      <w:r>
        <w:rPr>
          <w:rFonts w:ascii="Times New Roman" w:eastAsia="Times New Roman" w:hAnsi="Times New Roman" w:cs="Times New Roman"/>
          <w:b/>
          <w:sz w:val="28"/>
          <w:szCs w:val="28"/>
          <w:lang w:eastAsia="ru-RU"/>
        </w:rPr>
        <w:t>и</w:t>
      </w:r>
      <w:r w:rsidRPr="00A762BE">
        <w:rPr>
          <w:rFonts w:ascii="Times New Roman" w:eastAsia="Times New Roman" w:hAnsi="Times New Roman" w:cs="Times New Roman"/>
          <w:b/>
          <w:sz w:val="28"/>
          <w:szCs w:val="28"/>
          <w:lang w:eastAsia="ru-RU"/>
        </w:rPr>
        <w:t xml:space="preserve"> газораспределения</w:t>
      </w:r>
    </w:p>
    <w:p w:rsidR="00484A85" w:rsidRPr="00A762BE" w:rsidRDefault="00484A85" w:rsidP="00484A8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84A85" w:rsidRDefault="00484A85" w:rsidP="00484A85">
      <w:pPr>
        <w:spacing w:after="0" w:line="240" w:lineRule="auto"/>
        <w:ind w:firstLine="709"/>
        <w:jc w:val="both"/>
      </w:pPr>
    </w:p>
    <w:p w:rsidR="00484A85" w:rsidRPr="00251292" w:rsidRDefault="00484A85" w:rsidP="00484A85">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A6139">
        <w:rPr>
          <w:rFonts w:ascii="Times New Roman" w:eastAsia="Times New Roman" w:hAnsi="Times New Roman" w:cs="Times New Roman"/>
          <w:sz w:val="28"/>
          <w:szCs w:val="28"/>
          <w:lang w:eastAsia="ru-RU"/>
        </w:rPr>
        <w:t xml:space="preserve">В </w:t>
      </w:r>
      <w:r w:rsidR="00790F01" w:rsidRPr="005A6139">
        <w:rPr>
          <w:rFonts w:ascii="Times New Roman" w:eastAsia="Times New Roman" w:hAnsi="Times New Roman" w:cs="Times New Roman"/>
          <w:sz w:val="28"/>
          <w:szCs w:val="28"/>
          <w:lang w:eastAsia="ru-RU"/>
        </w:rPr>
        <w:t>соответствии со статьей 26.3-1 Фед</w:t>
      </w:r>
      <w:bookmarkStart w:id="0" w:name="_GoBack"/>
      <w:bookmarkEnd w:id="0"/>
      <w:r w:rsidR="00790F01" w:rsidRPr="005A6139">
        <w:rPr>
          <w:rFonts w:ascii="Times New Roman" w:eastAsia="Times New Roman" w:hAnsi="Times New Roman" w:cs="Times New Roman"/>
          <w:sz w:val="28"/>
          <w:szCs w:val="28"/>
          <w:lang w:eastAsia="ru-RU"/>
        </w:rPr>
        <w:t xml:space="preserve">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w:t>
      </w:r>
      <w:r w:rsidRPr="005A6139">
        <w:rPr>
          <w:rFonts w:ascii="Times New Roman" w:eastAsia="Times New Roman" w:hAnsi="Times New Roman" w:cs="Times New Roman"/>
          <w:sz w:val="28"/>
          <w:szCs w:val="28"/>
          <w:lang w:eastAsia="ru-RU"/>
        </w:rPr>
        <w:t xml:space="preserve">целях предоставления социальной поддержки отдельным категориям граждан на улучшение </w:t>
      </w:r>
      <w:r w:rsidRPr="00A762BE">
        <w:rPr>
          <w:rFonts w:ascii="Times New Roman" w:eastAsia="Times New Roman" w:hAnsi="Times New Roman" w:cs="Times New Roman"/>
          <w:sz w:val="28"/>
          <w:szCs w:val="28"/>
          <w:lang w:eastAsia="ru-RU"/>
        </w:rPr>
        <w:t>жилищно-бытовых  условий Правительство Ленинградской области</w:t>
      </w:r>
      <w:r w:rsidR="00163039">
        <w:rPr>
          <w:rFonts w:ascii="Times New Roman" w:eastAsia="Times New Roman" w:hAnsi="Times New Roman" w:cs="Times New Roman"/>
          <w:sz w:val="28"/>
          <w:szCs w:val="28"/>
          <w:lang w:eastAsia="ru-RU"/>
        </w:rPr>
        <w:t xml:space="preserve"> </w:t>
      </w:r>
      <w:proofErr w:type="gramStart"/>
      <w:r w:rsidRPr="00A762BE">
        <w:rPr>
          <w:rFonts w:ascii="Times New Roman" w:eastAsia="Times New Roman" w:hAnsi="Times New Roman" w:cs="Times New Roman"/>
          <w:sz w:val="28"/>
          <w:szCs w:val="28"/>
          <w:lang w:eastAsia="ru-RU"/>
        </w:rPr>
        <w:t>п</w:t>
      </w:r>
      <w:proofErr w:type="gramEnd"/>
      <w:r w:rsidRPr="00A762BE">
        <w:rPr>
          <w:rFonts w:ascii="Times New Roman" w:eastAsia="Times New Roman" w:hAnsi="Times New Roman" w:cs="Times New Roman"/>
          <w:sz w:val="28"/>
          <w:szCs w:val="28"/>
          <w:lang w:eastAsia="ru-RU"/>
        </w:rPr>
        <w:t xml:space="preserve"> о с т а н о в л я е т:</w:t>
      </w:r>
      <w:r w:rsidR="00251292">
        <w:rPr>
          <w:rFonts w:ascii="Times New Roman" w:eastAsia="Times New Roman" w:hAnsi="Times New Roman" w:cs="Times New Roman"/>
          <w:sz w:val="28"/>
          <w:szCs w:val="28"/>
          <w:lang w:eastAsia="ru-RU"/>
        </w:rPr>
        <w:t xml:space="preserve"> </w:t>
      </w:r>
    </w:p>
    <w:p w:rsidR="00484A85" w:rsidRDefault="00484A85" w:rsidP="00484A85">
      <w:pPr>
        <w:pStyle w:val="ConsPlusTitle"/>
        <w:numPr>
          <w:ilvl w:val="0"/>
          <w:numId w:val="1"/>
        </w:numPr>
        <w:adjustRightInd w:val="0"/>
        <w:ind w:left="0" w:firstLine="709"/>
        <w:jc w:val="both"/>
        <w:rPr>
          <w:rFonts w:ascii="Times New Roman" w:hAnsi="Times New Roman" w:cs="Times New Roman"/>
          <w:b w:val="0"/>
          <w:sz w:val="28"/>
          <w:szCs w:val="28"/>
        </w:rPr>
      </w:pPr>
      <w:r w:rsidRPr="00953CF8">
        <w:rPr>
          <w:rFonts w:ascii="Times New Roman" w:hAnsi="Times New Roman" w:cs="Times New Roman"/>
          <w:b w:val="0"/>
          <w:sz w:val="28"/>
          <w:szCs w:val="28"/>
        </w:rPr>
        <w:t>Установить в Ленинградской области дополнительную меру социальной поддержки в виде единовременной денежной компенсации</w:t>
      </w:r>
      <w:r>
        <w:rPr>
          <w:rFonts w:ascii="Times New Roman" w:hAnsi="Times New Roman" w:cs="Times New Roman"/>
          <w:b w:val="0"/>
          <w:sz w:val="28"/>
          <w:szCs w:val="28"/>
        </w:rPr>
        <w:t xml:space="preserve"> </w:t>
      </w:r>
      <w:r w:rsidRPr="00953CF8">
        <w:rPr>
          <w:rFonts w:ascii="Times New Roman" w:hAnsi="Times New Roman" w:cs="Times New Roman"/>
          <w:b w:val="0"/>
          <w:sz w:val="28"/>
          <w:szCs w:val="28"/>
        </w:rPr>
        <w:t>отдельным категориям граждан, проживающим на территории Ленинградской области, в целях возмещения расходов на подключени</w:t>
      </w:r>
      <w:r>
        <w:rPr>
          <w:rFonts w:ascii="Times New Roman" w:hAnsi="Times New Roman" w:cs="Times New Roman"/>
          <w:b w:val="0"/>
          <w:sz w:val="28"/>
          <w:szCs w:val="28"/>
        </w:rPr>
        <w:t>е</w:t>
      </w:r>
      <w:r w:rsidRPr="00953CF8">
        <w:rPr>
          <w:rFonts w:ascii="Times New Roman" w:hAnsi="Times New Roman" w:cs="Times New Roman"/>
          <w:b w:val="0"/>
          <w:sz w:val="28"/>
          <w:szCs w:val="28"/>
        </w:rPr>
        <w:t xml:space="preserve"> (технологическо</w:t>
      </w:r>
      <w:r>
        <w:rPr>
          <w:rFonts w:ascii="Times New Roman" w:hAnsi="Times New Roman" w:cs="Times New Roman"/>
          <w:b w:val="0"/>
          <w:sz w:val="28"/>
          <w:szCs w:val="28"/>
        </w:rPr>
        <w:t>е</w:t>
      </w:r>
      <w:r w:rsidRPr="00953CF8">
        <w:rPr>
          <w:rFonts w:ascii="Times New Roman" w:hAnsi="Times New Roman" w:cs="Times New Roman"/>
          <w:b w:val="0"/>
          <w:sz w:val="28"/>
          <w:szCs w:val="28"/>
        </w:rPr>
        <w:t xml:space="preserve"> присоединени</w:t>
      </w:r>
      <w:r>
        <w:rPr>
          <w:rFonts w:ascii="Times New Roman" w:hAnsi="Times New Roman" w:cs="Times New Roman"/>
          <w:b w:val="0"/>
          <w:sz w:val="28"/>
          <w:szCs w:val="28"/>
        </w:rPr>
        <w:t>е</w:t>
      </w:r>
      <w:r w:rsidRPr="00953CF8">
        <w:rPr>
          <w:rFonts w:ascii="Times New Roman" w:hAnsi="Times New Roman" w:cs="Times New Roman"/>
          <w:b w:val="0"/>
          <w:sz w:val="28"/>
          <w:szCs w:val="28"/>
        </w:rPr>
        <w:t>) индивидуальных домовладений к сети газораспределения.</w:t>
      </w:r>
      <w:r>
        <w:rPr>
          <w:rFonts w:ascii="Times New Roman" w:hAnsi="Times New Roman" w:cs="Times New Roman"/>
          <w:b w:val="0"/>
          <w:sz w:val="28"/>
          <w:szCs w:val="28"/>
        </w:rPr>
        <w:t xml:space="preserve"> </w:t>
      </w:r>
    </w:p>
    <w:p w:rsidR="00484A85" w:rsidRPr="0074223A" w:rsidRDefault="00484A85" w:rsidP="00484A85">
      <w:pPr>
        <w:pStyle w:val="ConsPlusTitle"/>
        <w:numPr>
          <w:ilvl w:val="0"/>
          <w:numId w:val="1"/>
        </w:numPr>
        <w:adjustRightInd w:val="0"/>
        <w:ind w:left="0" w:firstLine="709"/>
        <w:jc w:val="both"/>
        <w:rPr>
          <w:rFonts w:ascii="Times New Roman" w:hAnsi="Times New Roman" w:cs="Times New Roman"/>
          <w:b w:val="0"/>
          <w:sz w:val="28"/>
          <w:szCs w:val="28"/>
        </w:rPr>
      </w:pPr>
      <w:r w:rsidRPr="0074223A">
        <w:rPr>
          <w:rFonts w:ascii="Times New Roman" w:hAnsi="Times New Roman" w:cs="Times New Roman"/>
          <w:b w:val="0"/>
          <w:sz w:val="28"/>
          <w:szCs w:val="28"/>
        </w:rPr>
        <w:t xml:space="preserve">Утвердить </w:t>
      </w:r>
      <w:r>
        <w:rPr>
          <w:rFonts w:ascii="Times New Roman" w:hAnsi="Times New Roman" w:cs="Times New Roman"/>
          <w:b w:val="0"/>
          <w:sz w:val="28"/>
          <w:szCs w:val="28"/>
        </w:rPr>
        <w:t xml:space="preserve">прилагаемый </w:t>
      </w:r>
      <w:r w:rsidRPr="0074223A">
        <w:rPr>
          <w:rFonts w:ascii="Times New Roman" w:hAnsi="Times New Roman" w:cs="Times New Roman"/>
          <w:b w:val="0"/>
          <w:sz w:val="28"/>
          <w:szCs w:val="28"/>
        </w:rPr>
        <w:t xml:space="preserve">порядок предоставления </w:t>
      </w:r>
      <w:r w:rsidRPr="00953CF8">
        <w:rPr>
          <w:rFonts w:ascii="Times New Roman" w:hAnsi="Times New Roman" w:cs="Times New Roman"/>
          <w:b w:val="0"/>
          <w:sz w:val="28"/>
          <w:szCs w:val="28"/>
        </w:rPr>
        <w:t>единовременной денежной компенсации</w:t>
      </w:r>
      <w:r>
        <w:rPr>
          <w:rFonts w:ascii="Times New Roman" w:hAnsi="Times New Roman" w:cs="Times New Roman"/>
          <w:b w:val="0"/>
          <w:sz w:val="28"/>
          <w:szCs w:val="28"/>
        </w:rPr>
        <w:t xml:space="preserve"> </w:t>
      </w:r>
      <w:r w:rsidRPr="00953CF8">
        <w:rPr>
          <w:rFonts w:ascii="Times New Roman" w:hAnsi="Times New Roman" w:cs="Times New Roman"/>
          <w:b w:val="0"/>
          <w:sz w:val="28"/>
          <w:szCs w:val="28"/>
        </w:rPr>
        <w:t>отдельным категориям граждан, проживающим на территории Ленинградской области, в целях возмещения расходов на подключени</w:t>
      </w:r>
      <w:r>
        <w:rPr>
          <w:rFonts w:ascii="Times New Roman" w:hAnsi="Times New Roman" w:cs="Times New Roman"/>
          <w:b w:val="0"/>
          <w:sz w:val="28"/>
          <w:szCs w:val="28"/>
        </w:rPr>
        <w:t>е</w:t>
      </w:r>
      <w:r w:rsidRPr="00953CF8">
        <w:rPr>
          <w:rFonts w:ascii="Times New Roman" w:hAnsi="Times New Roman" w:cs="Times New Roman"/>
          <w:b w:val="0"/>
          <w:sz w:val="28"/>
          <w:szCs w:val="28"/>
        </w:rPr>
        <w:t xml:space="preserve"> (технологическо</w:t>
      </w:r>
      <w:r>
        <w:rPr>
          <w:rFonts w:ascii="Times New Roman" w:hAnsi="Times New Roman" w:cs="Times New Roman"/>
          <w:b w:val="0"/>
          <w:sz w:val="28"/>
          <w:szCs w:val="28"/>
        </w:rPr>
        <w:t>е</w:t>
      </w:r>
      <w:r w:rsidRPr="00953CF8">
        <w:rPr>
          <w:rFonts w:ascii="Times New Roman" w:hAnsi="Times New Roman" w:cs="Times New Roman"/>
          <w:b w:val="0"/>
          <w:sz w:val="28"/>
          <w:szCs w:val="28"/>
        </w:rPr>
        <w:t xml:space="preserve"> присоединени</w:t>
      </w:r>
      <w:r>
        <w:rPr>
          <w:rFonts w:ascii="Times New Roman" w:hAnsi="Times New Roman" w:cs="Times New Roman"/>
          <w:b w:val="0"/>
          <w:sz w:val="28"/>
          <w:szCs w:val="28"/>
        </w:rPr>
        <w:t>е</w:t>
      </w:r>
      <w:r w:rsidRPr="00953CF8">
        <w:rPr>
          <w:rFonts w:ascii="Times New Roman" w:hAnsi="Times New Roman" w:cs="Times New Roman"/>
          <w:b w:val="0"/>
          <w:sz w:val="28"/>
          <w:szCs w:val="28"/>
        </w:rPr>
        <w:t>) индивидуальных домовладений к сети газораспределения</w:t>
      </w:r>
      <w:r>
        <w:rPr>
          <w:rFonts w:ascii="Times New Roman" w:hAnsi="Times New Roman" w:cs="Times New Roman"/>
          <w:b w:val="0"/>
          <w:sz w:val="28"/>
          <w:szCs w:val="28"/>
        </w:rPr>
        <w:t xml:space="preserve">. </w:t>
      </w:r>
    </w:p>
    <w:p w:rsidR="00484A85" w:rsidRPr="0074223A" w:rsidRDefault="001C1EC4" w:rsidP="00484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4A85" w:rsidRPr="0074223A">
        <w:rPr>
          <w:rFonts w:ascii="Times New Roman" w:eastAsia="Times New Roman" w:hAnsi="Times New Roman" w:cs="Times New Roman"/>
          <w:sz w:val="28"/>
          <w:szCs w:val="28"/>
          <w:lang w:eastAsia="ru-RU"/>
        </w:rPr>
        <w:t xml:space="preserve">. </w:t>
      </w:r>
      <w:proofErr w:type="gramStart"/>
      <w:r w:rsidR="00484A85" w:rsidRPr="0074223A">
        <w:rPr>
          <w:rFonts w:ascii="Times New Roman" w:eastAsia="Times New Roman" w:hAnsi="Times New Roman" w:cs="Times New Roman"/>
          <w:sz w:val="28"/>
          <w:szCs w:val="28"/>
          <w:lang w:eastAsia="ru-RU"/>
        </w:rPr>
        <w:t>Контроль за</w:t>
      </w:r>
      <w:proofErr w:type="gramEnd"/>
      <w:r w:rsidR="00484A85" w:rsidRPr="0074223A">
        <w:rPr>
          <w:rFonts w:ascii="Times New Roman" w:eastAsia="Times New Roman" w:hAnsi="Times New Roman" w:cs="Times New Roman"/>
          <w:sz w:val="28"/>
          <w:szCs w:val="28"/>
          <w:lang w:eastAsia="ru-RU"/>
        </w:rPr>
        <w:t xml:space="preserve"> исполнением постановления возложить на заместителя Председателя Правительства Ленинградской области по социальным вопросам.</w:t>
      </w:r>
    </w:p>
    <w:p w:rsidR="00484A85" w:rsidRPr="0074223A" w:rsidRDefault="001C1EC4" w:rsidP="00484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4A85" w:rsidRPr="0074223A">
        <w:rPr>
          <w:rFonts w:ascii="Times New Roman" w:eastAsia="Times New Roman" w:hAnsi="Times New Roman" w:cs="Times New Roman"/>
          <w:sz w:val="28"/>
          <w:szCs w:val="28"/>
          <w:lang w:eastAsia="ru-RU"/>
        </w:rPr>
        <w:t>. Настоящее постановление вступает в силу по истечении 10 дней со дня официального опубликования.</w:t>
      </w:r>
    </w:p>
    <w:p w:rsidR="00484A85" w:rsidRDefault="00484A85" w:rsidP="00484A85">
      <w:pPr>
        <w:autoSpaceDE w:val="0"/>
        <w:autoSpaceDN w:val="0"/>
        <w:adjustRightInd w:val="0"/>
        <w:spacing w:after="0" w:line="240" w:lineRule="auto"/>
        <w:ind w:firstLine="709"/>
        <w:jc w:val="both"/>
        <w:rPr>
          <w:rFonts w:ascii="Times New Roman" w:hAnsi="Times New Roman" w:cs="Times New Roman"/>
          <w:sz w:val="28"/>
          <w:szCs w:val="28"/>
        </w:rPr>
      </w:pPr>
    </w:p>
    <w:p w:rsidR="00484A85" w:rsidRPr="00A762BE" w:rsidRDefault="00484A85" w:rsidP="00484A8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4A85" w:rsidRPr="00A762BE" w:rsidRDefault="00484A85" w:rsidP="00484A85">
      <w:pPr>
        <w:spacing w:after="0" w:line="240" w:lineRule="auto"/>
        <w:jc w:val="both"/>
        <w:rPr>
          <w:rFonts w:ascii="Times New Roman" w:eastAsia="Calibri" w:hAnsi="Times New Roman" w:cs="Times New Roman"/>
          <w:sz w:val="28"/>
          <w:szCs w:val="28"/>
        </w:rPr>
      </w:pPr>
      <w:r w:rsidRPr="00A762BE">
        <w:rPr>
          <w:rFonts w:ascii="Times New Roman" w:eastAsia="Calibri" w:hAnsi="Times New Roman" w:cs="Times New Roman"/>
          <w:sz w:val="28"/>
          <w:szCs w:val="28"/>
        </w:rPr>
        <w:t xml:space="preserve">Губернатор </w:t>
      </w:r>
    </w:p>
    <w:p w:rsidR="00484A85" w:rsidRPr="00A762BE" w:rsidRDefault="00484A85" w:rsidP="00484A85">
      <w:pPr>
        <w:tabs>
          <w:tab w:val="left" w:pos="73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Ленинградской области                                                          </w:t>
      </w:r>
      <w:r w:rsidRPr="00A762BE">
        <w:rPr>
          <w:rFonts w:ascii="Times New Roman" w:eastAsia="Calibri" w:hAnsi="Times New Roman" w:cs="Times New Roman"/>
          <w:sz w:val="28"/>
          <w:szCs w:val="28"/>
        </w:rPr>
        <w:t xml:space="preserve">               </w:t>
      </w:r>
      <w:r w:rsidR="00106316">
        <w:rPr>
          <w:rFonts w:ascii="Times New Roman" w:eastAsia="Calibri" w:hAnsi="Times New Roman" w:cs="Times New Roman"/>
          <w:sz w:val="28"/>
          <w:szCs w:val="28"/>
        </w:rPr>
        <w:t xml:space="preserve">         </w:t>
      </w:r>
      <w:r w:rsidRPr="00A762BE">
        <w:rPr>
          <w:rFonts w:ascii="Times New Roman" w:eastAsia="Calibri" w:hAnsi="Times New Roman" w:cs="Times New Roman"/>
          <w:sz w:val="28"/>
          <w:szCs w:val="28"/>
        </w:rPr>
        <w:t>А. Дрозденко</w:t>
      </w:r>
    </w:p>
    <w:p w:rsidR="00163039" w:rsidRDefault="00163039" w:rsidP="00484A85">
      <w:pPr>
        <w:spacing w:after="0" w:line="240" w:lineRule="auto"/>
        <w:jc w:val="both"/>
      </w:pPr>
    </w:p>
    <w:p w:rsidR="00484A85" w:rsidRPr="00163039" w:rsidRDefault="00484A85" w:rsidP="00484A85">
      <w:pPr>
        <w:spacing w:after="0" w:line="240" w:lineRule="auto"/>
        <w:jc w:val="both"/>
        <w:rPr>
          <w:rFonts w:ascii="Times New Roman" w:hAnsi="Times New Roman" w:cs="Times New Roman"/>
          <w:color w:val="FF0000"/>
          <w:sz w:val="24"/>
          <w:szCs w:val="24"/>
        </w:rPr>
      </w:pPr>
      <w:r w:rsidRPr="00163039">
        <w:rPr>
          <w:rFonts w:ascii="Times New Roman" w:hAnsi="Times New Roman" w:cs="Times New Roman"/>
          <w:color w:val="FF0000"/>
          <w:sz w:val="24"/>
          <w:szCs w:val="24"/>
        </w:rPr>
        <w:br w:type="page"/>
      </w:r>
    </w:p>
    <w:p w:rsidR="00484A85" w:rsidRPr="00953CF8" w:rsidRDefault="00484A85" w:rsidP="00484A85">
      <w:pPr>
        <w:autoSpaceDE w:val="0"/>
        <w:autoSpaceDN w:val="0"/>
        <w:adjustRightInd w:val="0"/>
        <w:spacing w:after="0" w:line="240" w:lineRule="auto"/>
        <w:ind w:left="6804"/>
        <w:jc w:val="both"/>
        <w:rPr>
          <w:rFonts w:ascii="Times New Roman" w:hAnsi="Times New Roman" w:cs="Times New Roman"/>
          <w:sz w:val="28"/>
          <w:szCs w:val="28"/>
        </w:rPr>
      </w:pPr>
      <w:r w:rsidRPr="00953CF8">
        <w:rPr>
          <w:rFonts w:ascii="Times New Roman" w:hAnsi="Times New Roman" w:cs="Times New Roman"/>
          <w:sz w:val="28"/>
          <w:szCs w:val="28"/>
        </w:rPr>
        <w:lastRenderedPageBreak/>
        <w:t>ПРИЛОЖЕНИЕ</w:t>
      </w:r>
    </w:p>
    <w:p w:rsidR="00484A85" w:rsidRPr="00953CF8" w:rsidRDefault="00484A85" w:rsidP="00163039">
      <w:pPr>
        <w:autoSpaceDE w:val="0"/>
        <w:autoSpaceDN w:val="0"/>
        <w:adjustRightInd w:val="0"/>
        <w:spacing w:after="0" w:line="240" w:lineRule="auto"/>
        <w:ind w:left="6804"/>
        <w:rPr>
          <w:rFonts w:ascii="Times New Roman" w:hAnsi="Times New Roman" w:cs="Times New Roman"/>
          <w:sz w:val="28"/>
          <w:szCs w:val="28"/>
        </w:rPr>
      </w:pPr>
      <w:r w:rsidRPr="00953CF8">
        <w:rPr>
          <w:rFonts w:ascii="Times New Roman" w:hAnsi="Times New Roman" w:cs="Times New Roman"/>
          <w:sz w:val="28"/>
          <w:szCs w:val="28"/>
        </w:rPr>
        <w:t>к постановлению Правительства</w:t>
      </w:r>
    </w:p>
    <w:p w:rsidR="00484A85" w:rsidRPr="00953CF8" w:rsidRDefault="00484A85" w:rsidP="00484A85">
      <w:pPr>
        <w:autoSpaceDE w:val="0"/>
        <w:autoSpaceDN w:val="0"/>
        <w:adjustRightInd w:val="0"/>
        <w:spacing w:after="0" w:line="240" w:lineRule="auto"/>
        <w:ind w:left="6804"/>
        <w:jc w:val="both"/>
        <w:rPr>
          <w:rFonts w:ascii="Times New Roman" w:hAnsi="Times New Roman" w:cs="Times New Roman"/>
          <w:sz w:val="28"/>
          <w:szCs w:val="28"/>
        </w:rPr>
      </w:pPr>
      <w:r w:rsidRPr="00953CF8">
        <w:rPr>
          <w:rFonts w:ascii="Times New Roman" w:hAnsi="Times New Roman" w:cs="Times New Roman"/>
          <w:sz w:val="28"/>
          <w:szCs w:val="28"/>
        </w:rPr>
        <w:t>Ленинградской области</w:t>
      </w:r>
    </w:p>
    <w:p w:rsidR="00484A85" w:rsidRPr="00953CF8" w:rsidRDefault="00484A85" w:rsidP="00484A85">
      <w:pPr>
        <w:autoSpaceDE w:val="0"/>
        <w:autoSpaceDN w:val="0"/>
        <w:adjustRightInd w:val="0"/>
        <w:spacing w:after="0" w:line="240" w:lineRule="auto"/>
        <w:ind w:left="6804"/>
        <w:jc w:val="both"/>
        <w:rPr>
          <w:rFonts w:ascii="Times New Roman" w:hAnsi="Times New Roman" w:cs="Times New Roman"/>
          <w:sz w:val="28"/>
          <w:szCs w:val="28"/>
        </w:rPr>
      </w:pPr>
      <w:r w:rsidRPr="00953CF8">
        <w:rPr>
          <w:rFonts w:ascii="Times New Roman" w:hAnsi="Times New Roman" w:cs="Times New Roman"/>
          <w:sz w:val="28"/>
          <w:szCs w:val="28"/>
        </w:rPr>
        <w:t xml:space="preserve">от </w:t>
      </w:r>
      <w:r>
        <w:rPr>
          <w:rFonts w:ascii="Times New Roman" w:hAnsi="Times New Roman" w:cs="Times New Roman"/>
          <w:sz w:val="28"/>
          <w:szCs w:val="28"/>
        </w:rPr>
        <w:t>____________</w:t>
      </w:r>
      <w:r w:rsidRPr="00953CF8">
        <w:rPr>
          <w:rFonts w:ascii="Times New Roman" w:hAnsi="Times New Roman" w:cs="Times New Roman"/>
          <w:sz w:val="28"/>
          <w:szCs w:val="28"/>
        </w:rPr>
        <w:t xml:space="preserve"> N </w:t>
      </w:r>
      <w:r>
        <w:rPr>
          <w:rFonts w:ascii="Times New Roman" w:hAnsi="Times New Roman" w:cs="Times New Roman"/>
          <w:sz w:val="28"/>
          <w:szCs w:val="28"/>
        </w:rPr>
        <w:t>______</w:t>
      </w:r>
    </w:p>
    <w:p w:rsidR="00484A85" w:rsidRPr="00A762BE" w:rsidRDefault="00484A85" w:rsidP="00484A85">
      <w:pPr>
        <w:autoSpaceDE w:val="0"/>
        <w:autoSpaceDN w:val="0"/>
        <w:adjustRightInd w:val="0"/>
        <w:spacing w:after="0" w:line="240" w:lineRule="auto"/>
        <w:ind w:firstLine="675"/>
        <w:jc w:val="both"/>
        <w:rPr>
          <w:rFonts w:ascii="Times New Roman" w:eastAsia="Calibri" w:hAnsi="Times New Roman" w:cs="Times New Roman"/>
          <w:sz w:val="28"/>
          <w:szCs w:val="28"/>
        </w:rPr>
      </w:pPr>
    </w:p>
    <w:p w:rsidR="00484A85" w:rsidRPr="00A762BE" w:rsidRDefault="00484A85" w:rsidP="00484A85">
      <w:pPr>
        <w:autoSpaceDE w:val="0"/>
        <w:autoSpaceDN w:val="0"/>
        <w:adjustRightInd w:val="0"/>
        <w:spacing w:after="0" w:line="240" w:lineRule="auto"/>
        <w:ind w:firstLine="675"/>
        <w:jc w:val="both"/>
        <w:rPr>
          <w:rFonts w:ascii="Times New Roman" w:eastAsia="Calibri" w:hAnsi="Times New Roman" w:cs="Times New Roman"/>
          <w:sz w:val="28"/>
          <w:szCs w:val="28"/>
        </w:rPr>
      </w:pPr>
    </w:p>
    <w:p w:rsidR="00484A85" w:rsidRPr="0074223A" w:rsidRDefault="00484A85" w:rsidP="00484A85">
      <w:pPr>
        <w:pStyle w:val="ConsPlusTitle"/>
        <w:jc w:val="center"/>
        <w:rPr>
          <w:rFonts w:ascii="Times New Roman" w:eastAsia="Calibri" w:hAnsi="Times New Roman" w:cs="Times New Roman"/>
          <w:sz w:val="28"/>
          <w:szCs w:val="28"/>
        </w:rPr>
      </w:pPr>
      <w:r w:rsidRPr="00790F01">
        <w:rPr>
          <w:rFonts w:ascii="Times New Roman" w:eastAsia="Calibri" w:hAnsi="Times New Roman" w:cs="Times New Roman"/>
          <w:sz w:val="28"/>
          <w:szCs w:val="28"/>
          <w:lang w:eastAsia="en-US"/>
        </w:rPr>
        <w:t>Порядок</w:t>
      </w:r>
      <w:r w:rsidR="00251292" w:rsidRPr="00790F01">
        <w:rPr>
          <w:rFonts w:ascii="Times New Roman" w:eastAsia="Calibri" w:hAnsi="Times New Roman" w:cs="Times New Roman"/>
          <w:sz w:val="28"/>
          <w:szCs w:val="28"/>
          <w:lang w:eastAsia="en-US"/>
        </w:rPr>
        <w:t xml:space="preserve"> предоставления</w:t>
      </w:r>
      <w:r w:rsidRPr="00790F01">
        <w:rPr>
          <w:rFonts w:ascii="Times New Roman" w:eastAsia="Calibri" w:hAnsi="Times New Roman" w:cs="Times New Roman"/>
          <w:sz w:val="28"/>
          <w:szCs w:val="28"/>
          <w:lang w:eastAsia="en-US"/>
        </w:rPr>
        <w:t xml:space="preserve"> единовременной денежной компенсации отдельным категориям граждан, проживающим </w:t>
      </w:r>
      <w:r w:rsidRPr="00953CF8">
        <w:rPr>
          <w:rFonts w:ascii="Times New Roman" w:eastAsia="Calibri" w:hAnsi="Times New Roman" w:cs="Times New Roman"/>
          <w:sz w:val="28"/>
          <w:szCs w:val="28"/>
          <w:lang w:eastAsia="en-US"/>
        </w:rPr>
        <w:t>на территории Ленинградской области, в целях возмещения расходов на подключени</w:t>
      </w:r>
      <w:r>
        <w:rPr>
          <w:rFonts w:ascii="Times New Roman" w:eastAsia="Calibri" w:hAnsi="Times New Roman" w:cs="Times New Roman"/>
          <w:sz w:val="28"/>
          <w:szCs w:val="28"/>
          <w:lang w:eastAsia="en-US"/>
        </w:rPr>
        <w:t>е</w:t>
      </w:r>
      <w:r w:rsidRPr="00953CF8">
        <w:rPr>
          <w:rFonts w:ascii="Times New Roman" w:eastAsia="Calibri" w:hAnsi="Times New Roman" w:cs="Times New Roman"/>
          <w:sz w:val="28"/>
          <w:szCs w:val="28"/>
          <w:lang w:eastAsia="en-US"/>
        </w:rPr>
        <w:t xml:space="preserve"> (технологическо</w:t>
      </w:r>
      <w:r>
        <w:rPr>
          <w:rFonts w:ascii="Times New Roman" w:eastAsia="Calibri" w:hAnsi="Times New Roman" w:cs="Times New Roman"/>
          <w:sz w:val="28"/>
          <w:szCs w:val="28"/>
          <w:lang w:eastAsia="en-US"/>
        </w:rPr>
        <w:t>е</w:t>
      </w:r>
      <w:r w:rsidRPr="00953CF8">
        <w:rPr>
          <w:rFonts w:ascii="Times New Roman" w:eastAsia="Calibri" w:hAnsi="Times New Roman" w:cs="Times New Roman"/>
          <w:sz w:val="28"/>
          <w:szCs w:val="28"/>
          <w:lang w:eastAsia="en-US"/>
        </w:rPr>
        <w:t xml:space="preserve"> присоединени</w:t>
      </w:r>
      <w:r>
        <w:rPr>
          <w:rFonts w:ascii="Times New Roman" w:eastAsia="Calibri" w:hAnsi="Times New Roman" w:cs="Times New Roman"/>
          <w:sz w:val="28"/>
          <w:szCs w:val="28"/>
          <w:lang w:eastAsia="en-US"/>
        </w:rPr>
        <w:t>е</w:t>
      </w:r>
      <w:r w:rsidRPr="00953CF8">
        <w:rPr>
          <w:rFonts w:ascii="Times New Roman" w:eastAsia="Calibri" w:hAnsi="Times New Roman" w:cs="Times New Roman"/>
          <w:sz w:val="28"/>
          <w:szCs w:val="28"/>
          <w:lang w:eastAsia="en-US"/>
        </w:rPr>
        <w:t>) индивидуальных домовладений к сети газораспределения</w:t>
      </w:r>
    </w:p>
    <w:p w:rsidR="00484A85" w:rsidRPr="00A762BE" w:rsidRDefault="00484A85" w:rsidP="00484A85">
      <w:pPr>
        <w:tabs>
          <w:tab w:val="left" w:pos="7388"/>
        </w:tabs>
        <w:spacing w:after="0" w:line="240" w:lineRule="auto"/>
        <w:rPr>
          <w:rFonts w:ascii="Times New Roman" w:eastAsia="Calibri" w:hAnsi="Times New Roman" w:cs="Times New Roman"/>
          <w:b/>
          <w:sz w:val="28"/>
          <w:szCs w:val="28"/>
        </w:rPr>
      </w:pPr>
    </w:p>
    <w:p w:rsidR="00484A85" w:rsidRPr="00567298" w:rsidRDefault="00484A85" w:rsidP="00484A85">
      <w:pPr>
        <w:pStyle w:val="a3"/>
        <w:numPr>
          <w:ilvl w:val="0"/>
          <w:numId w:val="3"/>
        </w:numPr>
        <w:tabs>
          <w:tab w:val="left" w:pos="7388"/>
        </w:tabs>
        <w:spacing w:after="0" w:line="240" w:lineRule="auto"/>
        <w:jc w:val="center"/>
        <w:rPr>
          <w:rFonts w:ascii="Times New Roman" w:eastAsia="Calibri" w:hAnsi="Times New Roman" w:cs="Times New Roman"/>
          <w:b/>
          <w:sz w:val="28"/>
          <w:szCs w:val="28"/>
        </w:rPr>
      </w:pPr>
      <w:r w:rsidRPr="00567298">
        <w:rPr>
          <w:rFonts w:ascii="Times New Roman" w:hAnsi="Times New Roman" w:cs="Times New Roman"/>
          <w:b/>
          <w:sz w:val="28"/>
          <w:szCs w:val="28"/>
        </w:rPr>
        <w:t>Общие положения</w:t>
      </w:r>
    </w:p>
    <w:p w:rsidR="00484A85" w:rsidRPr="00A70D9C" w:rsidRDefault="00484A85" w:rsidP="00A70D9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eastAsia="Calibri" w:hAnsi="Times New Roman" w:cs="Times New Roman"/>
          <w:sz w:val="28"/>
          <w:szCs w:val="28"/>
        </w:rPr>
        <w:t xml:space="preserve">Настоящий Порядок определяет </w:t>
      </w:r>
      <w:r w:rsidRPr="00A70D9C">
        <w:rPr>
          <w:rFonts w:ascii="Times New Roman" w:hAnsi="Times New Roman" w:cs="Times New Roman"/>
          <w:sz w:val="28"/>
          <w:szCs w:val="28"/>
        </w:rPr>
        <w:t xml:space="preserve">правила предоставления единовременной денежной компенсации отдельным категориям граждан, проживающим на территории Ленинградской области, в целях возмещения расходов на </w:t>
      </w:r>
      <w:r w:rsidRPr="00A70D9C">
        <w:rPr>
          <w:rFonts w:ascii="Times New Roman" w:eastAsia="Times New Roman" w:hAnsi="Times New Roman" w:cs="Times New Roman"/>
          <w:sz w:val="28"/>
          <w:szCs w:val="28"/>
          <w:lang w:eastAsia="ru-RU"/>
        </w:rPr>
        <w:t>подключение (технологическое присоединение) индивидуальных домовладений к сети газораспределения</w:t>
      </w:r>
      <w:r w:rsidR="00163039">
        <w:rPr>
          <w:rFonts w:ascii="Times New Roman" w:eastAsia="Times New Roman" w:hAnsi="Times New Roman" w:cs="Times New Roman"/>
          <w:sz w:val="28"/>
          <w:szCs w:val="28"/>
          <w:lang w:eastAsia="ru-RU"/>
        </w:rPr>
        <w:t xml:space="preserve"> (далее – единовременная денежная компенсация)</w:t>
      </w:r>
      <w:r w:rsidRPr="00A70D9C">
        <w:rPr>
          <w:rFonts w:ascii="Times New Roman" w:eastAsia="Calibri" w:hAnsi="Times New Roman" w:cs="Times New Roman"/>
          <w:sz w:val="28"/>
          <w:szCs w:val="28"/>
        </w:rPr>
        <w:t>.</w:t>
      </w:r>
    </w:p>
    <w:p w:rsidR="00484A85" w:rsidRPr="00A70D9C" w:rsidRDefault="00484A85" w:rsidP="00A70D9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Единовременная денежная компенсация предоставляется проживающим на территории Ленинградской области гражданам Российской Федерации льготных категорий, определенных Приложением 1 к Порядку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w:t>
      </w:r>
      <w:proofErr w:type="gramEnd"/>
      <w:r w:rsidRPr="00A70D9C">
        <w:rPr>
          <w:rFonts w:ascii="Times New Roman" w:hAnsi="Times New Roman" w:cs="Times New Roman"/>
          <w:sz w:val="28"/>
          <w:szCs w:val="28"/>
        </w:rPr>
        <w:t xml:space="preserve"> </w:t>
      </w:r>
      <w:proofErr w:type="gramStart"/>
      <w:r w:rsidRPr="00A70D9C">
        <w:rPr>
          <w:rFonts w:ascii="Times New Roman" w:hAnsi="Times New Roman" w:cs="Times New Roman"/>
          <w:sz w:val="28"/>
          <w:szCs w:val="28"/>
        </w:rPr>
        <w:t xml:space="preserve">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утвержденному постановлением Правительства Ленинградской области от 30.08.2013 № 282 (далее - Порядок предоставления субсидий), </w:t>
      </w:r>
      <w:r w:rsidR="00121D40" w:rsidRPr="00A70D9C">
        <w:rPr>
          <w:rFonts w:ascii="Times New Roman" w:hAnsi="Times New Roman" w:cs="Times New Roman"/>
          <w:sz w:val="28"/>
          <w:szCs w:val="28"/>
        </w:rPr>
        <w:t xml:space="preserve">являющимся собственниками индивидуальных домовладений или членами семей собственников индивидуальных домовладений (супруг, супруга, родители, дети, дедушка, бабушка, внуки) и зарегистрированные по месту жительства </w:t>
      </w:r>
      <w:r w:rsidR="00121D40" w:rsidRPr="005A6139">
        <w:rPr>
          <w:rFonts w:ascii="Times New Roman" w:hAnsi="Times New Roman" w:cs="Times New Roman"/>
          <w:sz w:val="28"/>
          <w:szCs w:val="28"/>
        </w:rPr>
        <w:t xml:space="preserve">в </w:t>
      </w:r>
      <w:r w:rsidR="00251292" w:rsidRPr="005A6139">
        <w:rPr>
          <w:rFonts w:ascii="Times New Roman" w:hAnsi="Times New Roman" w:cs="Times New Roman"/>
          <w:sz w:val="28"/>
          <w:szCs w:val="28"/>
        </w:rPr>
        <w:t xml:space="preserve">этих </w:t>
      </w:r>
      <w:r w:rsidR="00121D40" w:rsidRPr="005A6139">
        <w:rPr>
          <w:rFonts w:ascii="Times New Roman" w:hAnsi="Times New Roman" w:cs="Times New Roman"/>
          <w:sz w:val="28"/>
          <w:szCs w:val="28"/>
        </w:rPr>
        <w:t xml:space="preserve">индивидуальных домовладениях </w:t>
      </w:r>
      <w:r w:rsidR="00163039" w:rsidRPr="005A6139">
        <w:rPr>
          <w:rFonts w:ascii="Times New Roman" w:hAnsi="Times New Roman" w:cs="Times New Roman"/>
          <w:sz w:val="28"/>
          <w:szCs w:val="28"/>
        </w:rPr>
        <w:t xml:space="preserve">на территории Ленинградской области </w:t>
      </w:r>
      <w:r w:rsidR="00121D40" w:rsidRPr="005A6139">
        <w:rPr>
          <w:rFonts w:ascii="Times New Roman" w:hAnsi="Times New Roman" w:cs="Times New Roman"/>
          <w:sz w:val="28"/>
          <w:szCs w:val="28"/>
        </w:rPr>
        <w:t>не менее</w:t>
      </w:r>
      <w:proofErr w:type="gramEnd"/>
      <w:r w:rsidR="00121D40" w:rsidRPr="005A6139">
        <w:rPr>
          <w:rFonts w:ascii="Times New Roman" w:hAnsi="Times New Roman" w:cs="Times New Roman"/>
          <w:sz w:val="28"/>
          <w:szCs w:val="28"/>
        </w:rPr>
        <w:t xml:space="preserve"> одного </w:t>
      </w:r>
      <w:r w:rsidR="00121D40" w:rsidRPr="00A70D9C">
        <w:rPr>
          <w:rFonts w:ascii="Times New Roman" w:hAnsi="Times New Roman" w:cs="Times New Roman"/>
          <w:sz w:val="28"/>
          <w:szCs w:val="28"/>
        </w:rPr>
        <w:t>года</w:t>
      </w:r>
      <w:r w:rsidR="00EC22D6" w:rsidRPr="00A70D9C">
        <w:rPr>
          <w:rFonts w:ascii="Times New Roman" w:hAnsi="Times New Roman" w:cs="Times New Roman"/>
          <w:sz w:val="28"/>
          <w:szCs w:val="28"/>
        </w:rPr>
        <w:t>, (далее – граждане льготных категорий)</w:t>
      </w:r>
      <w:r w:rsidR="001C1EC4" w:rsidRPr="00A70D9C">
        <w:rPr>
          <w:rFonts w:ascii="Times New Roman" w:hAnsi="Times New Roman" w:cs="Times New Roman"/>
          <w:sz w:val="28"/>
          <w:szCs w:val="28"/>
        </w:rPr>
        <w:t xml:space="preserve">, </w:t>
      </w:r>
      <w:r w:rsidR="00EC22D6" w:rsidRPr="00A70D9C">
        <w:rPr>
          <w:rFonts w:ascii="Times New Roman" w:hAnsi="Times New Roman" w:cs="Times New Roman"/>
          <w:sz w:val="28"/>
          <w:szCs w:val="28"/>
        </w:rPr>
        <w:t xml:space="preserve">а также наследники граждан льготных категорий, в случае наступления смерти гражданина льготной категории после заключения им договора на </w:t>
      </w:r>
      <w:r w:rsidR="00EC22D6" w:rsidRPr="00A70D9C">
        <w:rPr>
          <w:rFonts w:ascii="Times New Roman" w:eastAsia="Times New Roman" w:hAnsi="Times New Roman" w:cs="Times New Roman"/>
          <w:sz w:val="28"/>
          <w:szCs w:val="28"/>
          <w:lang w:eastAsia="ru-RU"/>
        </w:rPr>
        <w:t>подключение (технологическое присоединение) индивидуальных домовладений к сети газораспределения</w:t>
      </w:r>
      <w:r w:rsidR="00121D40" w:rsidRPr="00A70D9C">
        <w:rPr>
          <w:rFonts w:ascii="Times New Roman" w:hAnsi="Times New Roman" w:cs="Times New Roman"/>
          <w:sz w:val="28"/>
          <w:szCs w:val="28"/>
        </w:rPr>
        <w:t>.</w:t>
      </w:r>
    </w:p>
    <w:p w:rsidR="00484A85" w:rsidRPr="00A70D9C" w:rsidRDefault="00484A85" w:rsidP="00A70D9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В целях настоящего Порядка понятие «подключение (технологическое присоединение)» применяется в значениях, указанных в пункте 2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 1314 (далее – Правила подключения), понятие «индивидуальное домовладение» применяется в значениях, указанных в пункте 1.2 Порядка предоставления субсидий.</w:t>
      </w:r>
    </w:p>
    <w:p w:rsidR="00484A85" w:rsidRPr="00A70D9C" w:rsidRDefault="00484A85" w:rsidP="00A70D9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lastRenderedPageBreak/>
        <w:t xml:space="preserve">Единовременная денежная компенсация предоставляется однократно на возмещение </w:t>
      </w:r>
      <w:r w:rsidRPr="001F0AC0">
        <w:rPr>
          <w:rFonts w:ascii="Times New Roman" w:hAnsi="Times New Roman" w:cs="Times New Roman"/>
          <w:sz w:val="28"/>
          <w:szCs w:val="28"/>
        </w:rPr>
        <w:t>гражданам</w:t>
      </w:r>
      <w:r w:rsidR="0062186B" w:rsidRPr="001F0AC0">
        <w:rPr>
          <w:rFonts w:ascii="Times New Roman" w:hAnsi="Times New Roman" w:cs="Times New Roman"/>
          <w:sz w:val="28"/>
          <w:szCs w:val="28"/>
        </w:rPr>
        <w:t xml:space="preserve"> льготных категорий</w:t>
      </w:r>
      <w:r w:rsidRPr="001F0AC0">
        <w:rPr>
          <w:rFonts w:ascii="Times New Roman" w:hAnsi="Times New Roman" w:cs="Times New Roman"/>
          <w:sz w:val="28"/>
          <w:szCs w:val="28"/>
        </w:rPr>
        <w:t xml:space="preserve">, затрат в связи с </w:t>
      </w:r>
      <w:r w:rsidRPr="001F0AC0">
        <w:rPr>
          <w:rFonts w:ascii="Times New Roman" w:eastAsia="Calibri" w:hAnsi="Times New Roman" w:cs="Times New Roman"/>
          <w:sz w:val="28"/>
          <w:szCs w:val="28"/>
        </w:rPr>
        <w:t>подключением (технологическим присоединением</w:t>
      </w:r>
      <w:r w:rsidRPr="00A70D9C">
        <w:rPr>
          <w:rFonts w:ascii="Times New Roman" w:eastAsia="Calibri" w:hAnsi="Times New Roman" w:cs="Times New Roman"/>
          <w:sz w:val="28"/>
          <w:szCs w:val="28"/>
        </w:rPr>
        <w:t xml:space="preserve">) индивидуального домовладения к сети газораспределения </w:t>
      </w:r>
      <w:r w:rsidRPr="00A70D9C">
        <w:rPr>
          <w:rFonts w:ascii="Times New Roman" w:hAnsi="Times New Roman" w:cs="Times New Roman"/>
          <w:sz w:val="28"/>
          <w:szCs w:val="28"/>
        </w:rPr>
        <w:t>газораспределительных организаций Ленинградской области (АО «Газпром газораспределение Ленинградская область», ООО «</w:t>
      </w:r>
      <w:proofErr w:type="spellStart"/>
      <w:r w:rsidRPr="00A70D9C">
        <w:rPr>
          <w:rFonts w:ascii="Times New Roman" w:hAnsi="Times New Roman" w:cs="Times New Roman"/>
          <w:sz w:val="28"/>
          <w:szCs w:val="28"/>
        </w:rPr>
        <w:t>ПетербургГаз</w:t>
      </w:r>
      <w:proofErr w:type="spellEnd"/>
      <w:r w:rsidRPr="00A70D9C">
        <w:rPr>
          <w:rFonts w:ascii="Times New Roman" w:hAnsi="Times New Roman" w:cs="Times New Roman"/>
          <w:sz w:val="28"/>
          <w:szCs w:val="28"/>
        </w:rPr>
        <w:t>»)</w:t>
      </w:r>
      <w:r w:rsidR="00E917BC" w:rsidRPr="00A70D9C">
        <w:rPr>
          <w:rFonts w:ascii="Times New Roman" w:hAnsi="Times New Roman" w:cs="Times New Roman"/>
          <w:sz w:val="28"/>
          <w:szCs w:val="28"/>
        </w:rPr>
        <w:t xml:space="preserve">, в пределах средств, предусмотренных в областном бюджете Ленинградской области на текущий финансовый год на предоставление </w:t>
      </w:r>
      <w:r w:rsidR="00E917BC" w:rsidRPr="00A70D9C">
        <w:rPr>
          <w:rFonts w:ascii="Times New Roman" w:eastAsia="Calibri" w:hAnsi="Times New Roman" w:cs="Times New Roman"/>
          <w:sz w:val="28"/>
          <w:szCs w:val="28"/>
        </w:rPr>
        <w:t>единовременной денежной компенсации</w:t>
      </w:r>
      <w:r w:rsidR="00E917BC" w:rsidRPr="00A70D9C">
        <w:rPr>
          <w:rFonts w:ascii="Times New Roman" w:hAnsi="Times New Roman" w:cs="Times New Roman"/>
          <w:sz w:val="28"/>
          <w:szCs w:val="28"/>
        </w:rPr>
        <w:t>.</w:t>
      </w:r>
      <w:proofErr w:type="gramEnd"/>
    </w:p>
    <w:p w:rsidR="00E917BC" w:rsidRPr="00A70D9C" w:rsidRDefault="00E917BC" w:rsidP="00A70D9C">
      <w:pPr>
        <w:pStyle w:val="ConsPlusNormal"/>
        <w:ind w:firstLine="709"/>
        <w:jc w:val="both"/>
        <w:rPr>
          <w:rFonts w:ascii="Times New Roman" w:hAnsi="Times New Roman" w:cs="Times New Roman"/>
          <w:strike/>
          <w:sz w:val="28"/>
          <w:szCs w:val="28"/>
        </w:rPr>
      </w:pPr>
      <w:proofErr w:type="gramStart"/>
      <w:r w:rsidRPr="00A70D9C">
        <w:rPr>
          <w:rFonts w:ascii="Times New Roman" w:hAnsi="Times New Roman" w:cs="Times New Roman"/>
          <w:sz w:val="28"/>
          <w:szCs w:val="28"/>
        </w:rPr>
        <w:t xml:space="preserve">Единовременная денежная компенсация определяется в размере понесенных гражданином фактических затрат в связи с </w:t>
      </w:r>
      <w:r w:rsidRPr="00A70D9C">
        <w:rPr>
          <w:rFonts w:ascii="Times New Roman" w:eastAsia="Calibri" w:hAnsi="Times New Roman" w:cs="Times New Roman"/>
          <w:sz w:val="28"/>
          <w:szCs w:val="28"/>
        </w:rPr>
        <w:t>подключением (технологическим присоединением) индивидуального домовладения к сети газораспределения</w:t>
      </w:r>
      <w:r w:rsidRPr="00A70D9C">
        <w:rPr>
          <w:rFonts w:ascii="Times New Roman" w:hAnsi="Times New Roman" w:cs="Times New Roman"/>
          <w:sz w:val="28"/>
          <w:szCs w:val="28"/>
        </w:rPr>
        <w:t xml:space="preserve">, но не более </w:t>
      </w:r>
      <w:r w:rsidRPr="00A70D9C">
        <w:rPr>
          <w:rFonts w:ascii="Times New Roman" w:eastAsiaTheme="minorHAnsi" w:hAnsi="Times New Roman" w:cs="Times New Roman"/>
          <w:sz w:val="28"/>
          <w:szCs w:val="28"/>
          <w:lang w:eastAsia="en-US"/>
        </w:rPr>
        <w:t>размера платы за технологическое присоединение газоиспользующего оборудования к газораспределительным сетям на территории Ленинградской области, ежегодно устанавливаем</w:t>
      </w:r>
      <w:r w:rsidR="001C1EC4" w:rsidRPr="00A70D9C">
        <w:rPr>
          <w:rFonts w:ascii="Times New Roman" w:eastAsiaTheme="minorHAnsi" w:hAnsi="Times New Roman" w:cs="Times New Roman"/>
          <w:sz w:val="28"/>
          <w:szCs w:val="28"/>
          <w:lang w:eastAsia="en-US"/>
        </w:rPr>
        <w:t>ой</w:t>
      </w:r>
      <w:r w:rsidRPr="00A70D9C">
        <w:rPr>
          <w:rFonts w:ascii="Times New Roman" w:eastAsiaTheme="minorHAnsi" w:hAnsi="Times New Roman" w:cs="Times New Roman"/>
          <w:sz w:val="28"/>
          <w:szCs w:val="28"/>
          <w:lang w:eastAsia="en-US"/>
        </w:rPr>
        <w:t xml:space="preserve"> </w:t>
      </w:r>
      <w:r w:rsidR="001C1EC4" w:rsidRPr="00A70D9C">
        <w:rPr>
          <w:rFonts w:ascii="Times New Roman" w:eastAsiaTheme="minorHAnsi" w:hAnsi="Times New Roman" w:cs="Times New Roman"/>
          <w:sz w:val="28"/>
          <w:szCs w:val="28"/>
          <w:lang w:eastAsia="en-US"/>
        </w:rPr>
        <w:t>п</w:t>
      </w:r>
      <w:r w:rsidRPr="00A70D9C">
        <w:rPr>
          <w:rFonts w:ascii="Times New Roman" w:eastAsiaTheme="minorHAnsi" w:hAnsi="Times New Roman" w:cs="Times New Roman"/>
          <w:sz w:val="28"/>
          <w:szCs w:val="28"/>
          <w:lang w:eastAsia="en-US"/>
        </w:rPr>
        <w:t>риказом Комитета по тарифам и ценовой политике Ленинградской области в соответствии с Федеральным законом от 31 марта 1999 года № 69-ФЗ</w:t>
      </w:r>
      <w:proofErr w:type="gramEnd"/>
      <w:r w:rsidRPr="00A70D9C">
        <w:rPr>
          <w:rFonts w:ascii="Times New Roman" w:eastAsiaTheme="minorHAnsi" w:hAnsi="Times New Roman" w:cs="Times New Roman"/>
          <w:sz w:val="28"/>
          <w:szCs w:val="28"/>
          <w:lang w:eastAsia="en-US"/>
        </w:rPr>
        <w:t xml:space="preserve"> «О газоснабжении в Российской Федерации», постановлением Правительства Российской Федерации от 29 декабря 2000 года №</w:t>
      </w:r>
      <w:r w:rsidR="007F3429" w:rsidRPr="00A70D9C">
        <w:rPr>
          <w:rFonts w:ascii="Times New Roman" w:eastAsiaTheme="minorHAnsi" w:hAnsi="Times New Roman" w:cs="Times New Roman"/>
          <w:sz w:val="28"/>
          <w:szCs w:val="28"/>
          <w:lang w:eastAsia="en-US"/>
        </w:rPr>
        <w:t> </w:t>
      </w:r>
      <w:r w:rsidRPr="00A70D9C">
        <w:rPr>
          <w:rFonts w:ascii="Times New Roman" w:eastAsiaTheme="minorHAnsi" w:hAnsi="Times New Roman" w:cs="Times New Roman"/>
          <w:sz w:val="28"/>
          <w:szCs w:val="28"/>
          <w:lang w:eastAsia="en-US"/>
        </w:rPr>
        <w:t>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w:t>
      </w:r>
      <w:r w:rsidR="001C1EC4" w:rsidRPr="00A70D9C">
        <w:rPr>
          <w:rFonts w:ascii="Times New Roman" w:eastAsiaTheme="minorHAnsi" w:hAnsi="Times New Roman" w:cs="Times New Roman"/>
          <w:sz w:val="28"/>
          <w:szCs w:val="28"/>
          <w:lang w:eastAsia="en-US"/>
        </w:rPr>
        <w:t>дерации», Правилами подключения.</w:t>
      </w:r>
      <w:r w:rsidR="00251292">
        <w:rPr>
          <w:rFonts w:ascii="Times New Roman" w:eastAsiaTheme="minorHAnsi" w:hAnsi="Times New Roman" w:cs="Times New Roman"/>
          <w:sz w:val="28"/>
          <w:szCs w:val="28"/>
          <w:lang w:eastAsia="en-US"/>
        </w:rPr>
        <w:t xml:space="preserve"> </w:t>
      </w:r>
    </w:p>
    <w:p w:rsidR="00E917BC" w:rsidRPr="00A70D9C" w:rsidRDefault="00E917BC" w:rsidP="00A70D9C">
      <w:pPr>
        <w:pStyle w:val="ConsPlusNormal"/>
        <w:numPr>
          <w:ilvl w:val="1"/>
          <w:numId w:val="4"/>
        </w:numPr>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 Предоставление единовременной денежной компенсации осуществляется Ленинградским областным государственным казенным учреждением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Центр социальной защиты населения</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 xml:space="preserve"> (далее - ЛОГКУ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w:t>
      </w:r>
    </w:p>
    <w:p w:rsidR="00180149" w:rsidRPr="00A70D9C" w:rsidRDefault="00180149" w:rsidP="00A70D9C">
      <w:pPr>
        <w:autoSpaceDE w:val="0"/>
        <w:autoSpaceDN w:val="0"/>
        <w:adjustRightInd w:val="0"/>
        <w:spacing w:after="0" w:line="240" w:lineRule="auto"/>
        <w:ind w:firstLine="709"/>
        <w:jc w:val="both"/>
        <w:rPr>
          <w:rFonts w:ascii="Times New Roman" w:hAnsi="Times New Roman" w:cs="Times New Roman"/>
          <w:sz w:val="28"/>
          <w:szCs w:val="28"/>
        </w:rPr>
      </w:pPr>
    </w:p>
    <w:p w:rsidR="00180149" w:rsidRPr="00A70D9C" w:rsidRDefault="00180149" w:rsidP="0062186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70D9C">
        <w:rPr>
          <w:rFonts w:ascii="Times New Roman" w:eastAsia="Times New Roman" w:hAnsi="Times New Roman" w:cs="Times New Roman"/>
          <w:b/>
          <w:sz w:val="28"/>
          <w:szCs w:val="28"/>
          <w:lang w:eastAsia="ru-RU"/>
        </w:rPr>
        <w:t>2. Порядок предоставления единовременной</w:t>
      </w:r>
      <w:r w:rsidR="0062186B">
        <w:rPr>
          <w:rFonts w:ascii="Times New Roman" w:eastAsia="Times New Roman" w:hAnsi="Times New Roman" w:cs="Times New Roman"/>
          <w:b/>
          <w:sz w:val="28"/>
          <w:szCs w:val="28"/>
          <w:lang w:eastAsia="ru-RU"/>
        </w:rPr>
        <w:t xml:space="preserve"> </w:t>
      </w:r>
      <w:r w:rsidRPr="00A70D9C">
        <w:rPr>
          <w:rFonts w:ascii="Times New Roman" w:eastAsia="Times New Roman" w:hAnsi="Times New Roman" w:cs="Times New Roman"/>
          <w:b/>
          <w:sz w:val="28"/>
          <w:szCs w:val="28"/>
          <w:lang w:eastAsia="ru-RU"/>
        </w:rPr>
        <w:t>денежной компенсации</w:t>
      </w:r>
    </w:p>
    <w:p w:rsidR="00180149" w:rsidRPr="00A70D9C" w:rsidRDefault="00180149" w:rsidP="00A70D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80149" w:rsidRPr="00A70D9C" w:rsidRDefault="00180149" w:rsidP="00A70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58"/>
      <w:bookmarkEnd w:id="1"/>
      <w:r w:rsidRPr="00A70D9C">
        <w:rPr>
          <w:rFonts w:ascii="Times New Roman" w:eastAsia="Times New Roman" w:hAnsi="Times New Roman" w:cs="Times New Roman"/>
          <w:sz w:val="28"/>
          <w:szCs w:val="28"/>
          <w:lang w:eastAsia="ru-RU"/>
        </w:rPr>
        <w:t xml:space="preserve">2.1. Для получения единовременной денежной компенсации граждане или уполномоченные ими в соответствии с законодательством Российской Федерации лица (далее - представители гражданина) представляют в ЛОГКУ </w:t>
      </w:r>
      <w:r w:rsidR="00EB4FAD" w:rsidRPr="00A70D9C">
        <w:rPr>
          <w:rFonts w:ascii="Times New Roman" w:eastAsia="Times New Roman" w:hAnsi="Times New Roman" w:cs="Times New Roman"/>
          <w:sz w:val="28"/>
          <w:szCs w:val="28"/>
          <w:lang w:eastAsia="ru-RU"/>
        </w:rPr>
        <w:t>«</w:t>
      </w:r>
      <w:r w:rsidRPr="00A70D9C">
        <w:rPr>
          <w:rFonts w:ascii="Times New Roman" w:eastAsia="Times New Roman" w:hAnsi="Times New Roman" w:cs="Times New Roman"/>
          <w:sz w:val="28"/>
          <w:szCs w:val="28"/>
          <w:lang w:eastAsia="ru-RU"/>
        </w:rPr>
        <w:t>ЦСЗН</w:t>
      </w:r>
      <w:r w:rsidR="00EB4FAD" w:rsidRPr="00A70D9C">
        <w:rPr>
          <w:rFonts w:ascii="Times New Roman" w:eastAsia="Times New Roman" w:hAnsi="Times New Roman" w:cs="Times New Roman"/>
          <w:sz w:val="28"/>
          <w:szCs w:val="28"/>
          <w:lang w:eastAsia="ru-RU"/>
        </w:rPr>
        <w:t>»</w:t>
      </w:r>
      <w:r w:rsidR="00B96A81" w:rsidRPr="00A70D9C">
        <w:rPr>
          <w:rFonts w:ascii="Times New Roman" w:hAnsi="Times New Roman" w:cs="Times New Roman"/>
          <w:sz w:val="28"/>
          <w:szCs w:val="28"/>
        </w:rPr>
        <w:t xml:space="preserve"> либо в государственное бюджетное учреждение Ленинградской области </w:t>
      </w:r>
      <w:r w:rsidR="00F33A03" w:rsidRPr="00A70D9C">
        <w:rPr>
          <w:rFonts w:ascii="Times New Roman" w:hAnsi="Times New Roman" w:cs="Times New Roman"/>
          <w:sz w:val="28"/>
          <w:szCs w:val="28"/>
        </w:rPr>
        <w:t>«</w:t>
      </w:r>
      <w:r w:rsidR="00B96A81" w:rsidRPr="00A70D9C">
        <w:rPr>
          <w:rFonts w:ascii="Times New Roman" w:hAnsi="Times New Roman" w:cs="Times New Roman"/>
          <w:sz w:val="28"/>
          <w:szCs w:val="28"/>
        </w:rPr>
        <w:t>Многофункциональный центр предоставления государственных и муниципальных услуг</w:t>
      </w:r>
      <w:r w:rsidR="00F33A03" w:rsidRPr="00A70D9C">
        <w:rPr>
          <w:rFonts w:ascii="Times New Roman" w:hAnsi="Times New Roman" w:cs="Times New Roman"/>
          <w:sz w:val="28"/>
          <w:szCs w:val="28"/>
        </w:rPr>
        <w:t>»</w:t>
      </w:r>
      <w:r w:rsidR="00B96A81" w:rsidRPr="00A70D9C">
        <w:rPr>
          <w:rFonts w:ascii="Times New Roman" w:hAnsi="Times New Roman" w:cs="Times New Roman"/>
          <w:sz w:val="28"/>
          <w:szCs w:val="28"/>
        </w:rPr>
        <w:t xml:space="preserve"> (далее - ГБУ ЛО </w:t>
      </w:r>
      <w:r w:rsidR="00F33A03" w:rsidRPr="00A70D9C">
        <w:rPr>
          <w:rFonts w:ascii="Times New Roman" w:hAnsi="Times New Roman" w:cs="Times New Roman"/>
          <w:sz w:val="28"/>
          <w:szCs w:val="28"/>
        </w:rPr>
        <w:t>«</w:t>
      </w:r>
      <w:r w:rsidR="00B96A81" w:rsidRPr="00A70D9C">
        <w:rPr>
          <w:rFonts w:ascii="Times New Roman" w:hAnsi="Times New Roman" w:cs="Times New Roman"/>
          <w:sz w:val="28"/>
          <w:szCs w:val="28"/>
        </w:rPr>
        <w:t>МФЦ</w:t>
      </w:r>
      <w:r w:rsidR="00F33A03" w:rsidRPr="00A70D9C">
        <w:rPr>
          <w:rFonts w:ascii="Times New Roman" w:hAnsi="Times New Roman" w:cs="Times New Roman"/>
          <w:sz w:val="28"/>
          <w:szCs w:val="28"/>
        </w:rPr>
        <w:t>»</w:t>
      </w:r>
      <w:r w:rsidR="00B96A81" w:rsidRPr="00A70D9C">
        <w:rPr>
          <w:rFonts w:ascii="Times New Roman" w:hAnsi="Times New Roman" w:cs="Times New Roman"/>
          <w:sz w:val="28"/>
          <w:szCs w:val="28"/>
        </w:rPr>
        <w:t>)</w:t>
      </w:r>
      <w:r w:rsidRPr="00A70D9C">
        <w:rPr>
          <w:rFonts w:ascii="Times New Roman" w:eastAsia="Times New Roman" w:hAnsi="Times New Roman" w:cs="Times New Roman"/>
          <w:sz w:val="28"/>
          <w:szCs w:val="28"/>
          <w:lang w:eastAsia="ru-RU"/>
        </w:rPr>
        <w:t>:</w:t>
      </w:r>
    </w:p>
    <w:p w:rsidR="00180149" w:rsidRPr="00A70D9C" w:rsidRDefault="00D4167A" w:rsidP="00A70D9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123" w:history="1">
        <w:r w:rsidR="00180149" w:rsidRPr="00A70D9C">
          <w:rPr>
            <w:rFonts w:ascii="Times New Roman" w:eastAsia="Times New Roman" w:hAnsi="Times New Roman" w:cs="Times New Roman"/>
            <w:sz w:val="28"/>
            <w:szCs w:val="28"/>
            <w:lang w:eastAsia="ru-RU"/>
          </w:rPr>
          <w:t>заявление</w:t>
        </w:r>
      </w:hyperlink>
      <w:r w:rsidR="00180149" w:rsidRPr="00A70D9C">
        <w:rPr>
          <w:rFonts w:ascii="Times New Roman" w:eastAsia="Times New Roman" w:hAnsi="Times New Roman" w:cs="Times New Roman"/>
          <w:sz w:val="28"/>
          <w:szCs w:val="28"/>
          <w:lang w:eastAsia="ru-RU"/>
        </w:rPr>
        <w:t xml:space="preserve"> о назначении единовременной денежной компенсации по форме согласно приложению 1 к настоящему Порядку;</w:t>
      </w:r>
    </w:p>
    <w:p w:rsidR="00180149" w:rsidRPr="00A70D9C" w:rsidRDefault="00D4167A" w:rsidP="00A70D9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206" w:history="1">
        <w:r w:rsidR="00180149" w:rsidRPr="00A70D9C">
          <w:rPr>
            <w:rFonts w:ascii="Times New Roman" w:eastAsia="Times New Roman" w:hAnsi="Times New Roman" w:cs="Times New Roman"/>
            <w:sz w:val="28"/>
            <w:szCs w:val="28"/>
            <w:lang w:eastAsia="ru-RU"/>
          </w:rPr>
          <w:t>согласие</w:t>
        </w:r>
      </w:hyperlink>
      <w:r w:rsidR="00180149" w:rsidRPr="00A70D9C">
        <w:rPr>
          <w:rFonts w:ascii="Times New Roman" w:eastAsia="Times New Roman" w:hAnsi="Times New Roman" w:cs="Times New Roman"/>
          <w:sz w:val="28"/>
          <w:szCs w:val="28"/>
          <w:lang w:eastAsia="ru-RU"/>
        </w:rPr>
        <w:t xml:space="preserve"> на обработку персональных данных</w:t>
      </w:r>
      <w:r w:rsidR="0062186B">
        <w:rPr>
          <w:rFonts w:ascii="Times New Roman" w:eastAsia="Times New Roman" w:hAnsi="Times New Roman" w:cs="Times New Roman"/>
          <w:sz w:val="28"/>
          <w:szCs w:val="28"/>
          <w:lang w:eastAsia="ru-RU"/>
        </w:rPr>
        <w:t xml:space="preserve"> </w:t>
      </w:r>
      <w:r w:rsidR="0062186B" w:rsidRPr="001F0AC0">
        <w:rPr>
          <w:rFonts w:ascii="Times New Roman" w:eastAsia="Times New Roman" w:hAnsi="Times New Roman" w:cs="Times New Roman"/>
          <w:sz w:val="28"/>
          <w:szCs w:val="28"/>
          <w:lang w:eastAsia="ru-RU"/>
        </w:rPr>
        <w:t>по форме</w:t>
      </w:r>
      <w:r w:rsidR="00180149" w:rsidRPr="001F0AC0">
        <w:rPr>
          <w:rFonts w:ascii="Times New Roman" w:eastAsia="Times New Roman" w:hAnsi="Times New Roman" w:cs="Times New Roman"/>
          <w:sz w:val="28"/>
          <w:szCs w:val="28"/>
          <w:lang w:eastAsia="ru-RU"/>
        </w:rPr>
        <w:t xml:space="preserve"> </w:t>
      </w:r>
      <w:r w:rsidR="00180149" w:rsidRPr="00A70D9C">
        <w:rPr>
          <w:rFonts w:ascii="Times New Roman" w:eastAsia="Times New Roman" w:hAnsi="Times New Roman" w:cs="Times New Roman"/>
          <w:sz w:val="28"/>
          <w:szCs w:val="28"/>
          <w:lang w:eastAsia="ru-RU"/>
        </w:rPr>
        <w:t>согласно приложению 2 к настоящему Порядку;</w:t>
      </w:r>
    </w:p>
    <w:p w:rsidR="00180149" w:rsidRPr="00A70D9C" w:rsidRDefault="00180149" w:rsidP="00A70D9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180149" w:rsidRPr="001F0AC0" w:rsidRDefault="00180149" w:rsidP="00A70D9C">
      <w:pPr>
        <w:pStyle w:val="ConsPlusNormal"/>
        <w:numPr>
          <w:ilvl w:val="0"/>
          <w:numId w:val="7"/>
        </w:numPr>
        <w:ind w:left="0" w:firstLine="709"/>
        <w:jc w:val="both"/>
        <w:rPr>
          <w:rFonts w:ascii="Times New Roman" w:hAnsi="Times New Roman" w:cs="Times New Roman"/>
          <w:sz w:val="28"/>
          <w:szCs w:val="28"/>
        </w:rPr>
      </w:pPr>
      <w:r w:rsidRPr="00A70D9C">
        <w:rPr>
          <w:rFonts w:ascii="Times New Roman" w:hAnsi="Times New Roman" w:cs="Times New Roman"/>
          <w:sz w:val="28"/>
          <w:szCs w:val="28"/>
        </w:rPr>
        <w:t>копию договора между гражданином и газораспределительной организацией</w:t>
      </w:r>
      <w:r w:rsidR="0062186B">
        <w:rPr>
          <w:rFonts w:ascii="Times New Roman" w:hAnsi="Times New Roman" w:cs="Times New Roman"/>
          <w:sz w:val="28"/>
          <w:szCs w:val="28"/>
        </w:rPr>
        <w:t xml:space="preserve"> </w:t>
      </w:r>
      <w:r w:rsidR="0062186B" w:rsidRPr="001F0AC0">
        <w:rPr>
          <w:rFonts w:ascii="Times New Roman" w:hAnsi="Times New Roman" w:cs="Times New Roman"/>
          <w:sz w:val="28"/>
          <w:szCs w:val="28"/>
        </w:rPr>
        <w:t>Ленинградской области</w:t>
      </w:r>
      <w:r w:rsidRPr="001F0AC0">
        <w:rPr>
          <w:rFonts w:ascii="Times New Roman" w:hAnsi="Times New Roman" w:cs="Times New Roman"/>
          <w:sz w:val="28"/>
          <w:szCs w:val="28"/>
        </w:rPr>
        <w:t>, завере</w:t>
      </w:r>
      <w:r w:rsidRPr="00A70D9C">
        <w:rPr>
          <w:rFonts w:ascii="Times New Roman" w:hAnsi="Times New Roman" w:cs="Times New Roman"/>
          <w:sz w:val="28"/>
          <w:szCs w:val="28"/>
        </w:rPr>
        <w:t>нную печатью организации (при наличии) и подписью руководителя</w:t>
      </w:r>
      <w:r w:rsidR="0062186B">
        <w:rPr>
          <w:rFonts w:ascii="Times New Roman" w:hAnsi="Times New Roman" w:cs="Times New Roman"/>
          <w:sz w:val="28"/>
          <w:szCs w:val="28"/>
        </w:rPr>
        <w:t xml:space="preserve"> </w:t>
      </w:r>
      <w:r w:rsidR="0062186B" w:rsidRPr="001F0AC0">
        <w:rPr>
          <w:rFonts w:ascii="Times New Roman" w:hAnsi="Times New Roman" w:cs="Times New Roman"/>
          <w:sz w:val="28"/>
          <w:szCs w:val="28"/>
        </w:rPr>
        <w:t>(далее – договор)</w:t>
      </w:r>
      <w:r w:rsidRPr="001F0AC0">
        <w:rPr>
          <w:rFonts w:ascii="Times New Roman" w:hAnsi="Times New Roman" w:cs="Times New Roman"/>
          <w:sz w:val="28"/>
          <w:szCs w:val="28"/>
        </w:rPr>
        <w:t>;</w:t>
      </w:r>
    </w:p>
    <w:p w:rsidR="00EC22D6" w:rsidRPr="00A70D9C" w:rsidRDefault="00EC22D6" w:rsidP="00A70D9C">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акт о подключении (технологическом присоединении), содержащий информацию о разграничении имущественной принадлежности и эксплуатационной </w:t>
      </w:r>
      <w:r w:rsidRPr="00A70D9C">
        <w:rPr>
          <w:rFonts w:ascii="Times New Roman" w:hAnsi="Times New Roman" w:cs="Times New Roman"/>
          <w:sz w:val="28"/>
          <w:szCs w:val="28"/>
        </w:rPr>
        <w:lastRenderedPageBreak/>
        <w:t xml:space="preserve">ответственности сторон, по типовой </w:t>
      </w:r>
      <w:hyperlink r:id="rId7" w:history="1">
        <w:r w:rsidRPr="00A70D9C">
          <w:rPr>
            <w:rFonts w:ascii="Times New Roman" w:hAnsi="Times New Roman" w:cs="Times New Roman"/>
            <w:sz w:val="28"/>
            <w:szCs w:val="28"/>
          </w:rPr>
          <w:t>форме</w:t>
        </w:r>
      </w:hyperlink>
      <w:r w:rsidRPr="00A70D9C">
        <w:rPr>
          <w:rFonts w:ascii="Times New Roman" w:hAnsi="Times New Roman" w:cs="Times New Roman"/>
          <w:sz w:val="28"/>
          <w:szCs w:val="28"/>
        </w:rPr>
        <w:t>, утвержденной постановлением Правительства Российс</w:t>
      </w:r>
      <w:r w:rsidR="0062186B">
        <w:rPr>
          <w:rFonts w:ascii="Times New Roman" w:hAnsi="Times New Roman" w:cs="Times New Roman"/>
          <w:sz w:val="28"/>
          <w:szCs w:val="28"/>
        </w:rPr>
        <w:t>кой Федерации от 15 июня 2017 года</w:t>
      </w:r>
      <w:r w:rsidRPr="00A70D9C">
        <w:rPr>
          <w:rFonts w:ascii="Times New Roman" w:hAnsi="Times New Roman" w:cs="Times New Roman"/>
          <w:sz w:val="28"/>
          <w:szCs w:val="28"/>
        </w:rPr>
        <w:t xml:space="preserve"> </w:t>
      </w:r>
      <w:r w:rsidR="0062186B">
        <w:rPr>
          <w:rFonts w:ascii="Times New Roman" w:hAnsi="Times New Roman" w:cs="Times New Roman"/>
          <w:sz w:val="28"/>
          <w:szCs w:val="28"/>
        </w:rPr>
        <w:t>№</w:t>
      </w:r>
      <w:r w:rsidRPr="00A70D9C">
        <w:rPr>
          <w:rFonts w:ascii="Times New Roman" w:hAnsi="Times New Roman" w:cs="Times New Roman"/>
          <w:sz w:val="28"/>
          <w:szCs w:val="28"/>
        </w:rPr>
        <w:t xml:space="preserve"> 713</w:t>
      </w:r>
      <w:r w:rsidR="001C1EC4" w:rsidRPr="00A70D9C">
        <w:rPr>
          <w:rFonts w:ascii="Times New Roman" w:hAnsi="Times New Roman" w:cs="Times New Roman"/>
          <w:sz w:val="28"/>
          <w:szCs w:val="28"/>
        </w:rPr>
        <w:t>;</w:t>
      </w:r>
    </w:p>
    <w:p w:rsidR="00DB7CC2" w:rsidRPr="00A70D9C" w:rsidRDefault="00DB7CC2" w:rsidP="00A70D9C">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eastAsia="Times New Roman" w:hAnsi="Times New Roman" w:cs="Times New Roman"/>
          <w:sz w:val="28"/>
          <w:szCs w:val="28"/>
          <w:lang w:eastAsia="ru-RU"/>
        </w:rPr>
        <w:t xml:space="preserve">платежный документ (платежные документы), подтверждающий (подтверждающие) произведенные гражданином расходы на </w:t>
      </w:r>
      <w:r w:rsidRPr="00A70D9C">
        <w:rPr>
          <w:rFonts w:ascii="Times New Roman" w:eastAsia="Calibri" w:hAnsi="Times New Roman" w:cs="Times New Roman"/>
          <w:sz w:val="28"/>
          <w:szCs w:val="28"/>
        </w:rPr>
        <w:t>подключение (технологическое присоединение) индивидуальных домовладений к сети газораспределения</w:t>
      </w:r>
      <w:r w:rsidR="001C1EC4" w:rsidRPr="00A70D9C">
        <w:rPr>
          <w:rFonts w:ascii="Times New Roman" w:eastAsia="Calibri" w:hAnsi="Times New Roman" w:cs="Times New Roman"/>
          <w:sz w:val="28"/>
          <w:szCs w:val="28"/>
        </w:rPr>
        <w:t>;</w:t>
      </w:r>
    </w:p>
    <w:p w:rsidR="00446A8A" w:rsidRPr="00A70D9C" w:rsidRDefault="00312B81" w:rsidP="00A70D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 xml:space="preserve">2.1.7 </w:t>
      </w:r>
      <w:r w:rsidR="00446A8A" w:rsidRPr="00A70D9C">
        <w:rPr>
          <w:rFonts w:ascii="Times New Roman" w:hAnsi="Times New Roman" w:cs="Times New Roman"/>
          <w:sz w:val="28"/>
          <w:szCs w:val="28"/>
        </w:rPr>
        <w:t xml:space="preserve">Одновременно с заявлением </w:t>
      </w:r>
      <w:r w:rsidR="0090673C" w:rsidRPr="00A70D9C">
        <w:rPr>
          <w:rFonts w:ascii="Times New Roman" w:hAnsi="Times New Roman" w:cs="Times New Roman"/>
          <w:sz w:val="28"/>
          <w:szCs w:val="28"/>
        </w:rPr>
        <w:t xml:space="preserve">и документами, указанными в </w:t>
      </w:r>
      <w:r w:rsidR="00341A45">
        <w:rPr>
          <w:rFonts w:ascii="Times New Roman" w:hAnsi="Times New Roman" w:cs="Times New Roman"/>
          <w:sz w:val="28"/>
          <w:szCs w:val="28"/>
        </w:rPr>
        <w:t>под</w:t>
      </w:r>
      <w:r w:rsidR="0090673C" w:rsidRPr="00A70D9C">
        <w:rPr>
          <w:rFonts w:ascii="Times New Roman" w:hAnsi="Times New Roman" w:cs="Times New Roman"/>
          <w:sz w:val="28"/>
          <w:szCs w:val="28"/>
        </w:rPr>
        <w:t>пунктах 2.1.2 -2.1.6</w:t>
      </w:r>
      <w:r w:rsidR="00F10BEF" w:rsidRPr="00A70D9C">
        <w:rPr>
          <w:rFonts w:ascii="Times New Roman" w:hAnsi="Times New Roman" w:cs="Times New Roman"/>
          <w:sz w:val="28"/>
          <w:szCs w:val="28"/>
        </w:rPr>
        <w:t xml:space="preserve"> настоящего Порядка,</w:t>
      </w:r>
      <w:r w:rsidR="0090673C" w:rsidRPr="00A70D9C">
        <w:rPr>
          <w:rFonts w:ascii="Times New Roman" w:hAnsi="Times New Roman" w:cs="Times New Roman"/>
          <w:sz w:val="28"/>
          <w:szCs w:val="28"/>
        </w:rPr>
        <w:t xml:space="preserve"> заявителем</w:t>
      </w:r>
      <w:r w:rsidR="00446A8A" w:rsidRPr="00A70D9C">
        <w:rPr>
          <w:rFonts w:ascii="Times New Roman" w:hAnsi="Times New Roman" w:cs="Times New Roman"/>
          <w:sz w:val="28"/>
          <w:szCs w:val="28"/>
        </w:rPr>
        <w:t xml:space="preserve">, являющимся одним из родителей (усыновителей), воспитывающих совместно проживающих с ними одного или нескольких детей-инвалидов </w:t>
      </w:r>
      <w:r w:rsidR="00446A8A" w:rsidRPr="001F0AC0">
        <w:rPr>
          <w:rFonts w:ascii="Times New Roman" w:hAnsi="Times New Roman" w:cs="Times New Roman"/>
          <w:sz w:val="28"/>
          <w:szCs w:val="28"/>
        </w:rPr>
        <w:t>на дату заключения договора,</w:t>
      </w:r>
      <w:r w:rsidR="00456C5D" w:rsidRPr="001F0AC0">
        <w:rPr>
          <w:rFonts w:ascii="Times New Roman" w:hAnsi="Times New Roman" w:cs="Times New Roman"/>
          <w:sz w:val="28"/>
          <w:szCs w:val="28"/>
        </w:rPr>
        <w:t xml:space="preserve"> </w:t>
      </w:r>
      <w:r w:rsidR="00456C5D" w:rsidRPr="00A70D9C">
        <w:rPr>
          <w:rFonts w:ascii="Times New Roman" w:hAnsi="Times New Roman" w:cs="Times New Roman"/>
          <w:sz w:val="28"/>
          <w:szCs w:val="28"/>
        </w:rPr>
        <w:t>родителем (усыновителем), воспитывающим совместно проживающих с ним трех и более детей на дату заключения договора,</w:t>
      </w:r>
      <w:r w:rsidR="00446A8A" w:rsidRPr="00A70D9C">
        <w:rPr>
          <w:rFonts w:ascii="Times New Roman" w:hAnsi="Times New Roman" w:cs="Times New Roman"/>
          <w:sz w:val="28"/>
          <w:szCs w:val="28"/>
        </w:rPr>
        <w:t xml:space="preserve"> предоставляются следующие документы (сведения): </w:t>
      </w:r>
      <w:proofErr w:type="gramEnd"/>
    </w:p>
    <w:p w:rsidR="00446A8A" w:rsidRPr="00FD4AA5" w:rsidRDefault="00446A8A"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а) о рождении ребенка при </w:t>
      </w:r>
      <w:r w:rsidRPr="00FD4AA5">
        <w:rPr>
          <w:rFonts w:ascii="Times New Roman" w:hAnsi="Times New Roman" w:cs="Times New Roman"/>
          <w:sz w:val="28"/>
          <w:szCs w:val="28"/>
        </w:rPr>
        <w:t>регистрации акта компетентным органом иностранного государства</w:t>
      </w:r>
      <w:r w:rsidR="00664DF1" w:rsidRPr="00FD4AA5">
        <w:rPr>
          <w:rFonts w:ascii="Times New Roman" w:hAnsi="Times New Roman" w:cs="Times New Roman"/>
          <w:sz w:val="28"/>
          <w:szCs w:val="28"/>
        </w:rPr>
        <w:t xml:space="preserve"> (при наличии)</w:t>
      </w:r>
      <w:r w:rsidRPr="00FD4AA5">
        <w:rPr>
          <w:rFonts w:ascii="Times New Roman" w:hAnsi="Times New Roman" w:cs="Times New Roman"/>
          <w:sz w:val="28"/>
          <w:szCs w:val="28"/>
        </w:rPr>
        <w:t>;</w:t>
      </w:r>
    </w:p>
    <w:p w:rsidR="00446A8A" w:rsidRPr="00FD4AA5" w:rsidRDefault="00446A8A"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D4AA5">
        <w:rPr>
          <w:rFonts w:ascii="Times New Roman" w:hAnsi="Times New Roman" w:cs="Times New Roman"/>
          <w:sz w:val="28"/>
          <w:szCs w:val="28"/>
        </w:rPr>
        <w:t>б) о смерти члена семьи при регистрации акта компетентным органом иностранного государства</w:t>
      </w:r>
      <w:r w:rsidR="00664DF1" w:rsidRPr="00FD4AA5">
        <w:rPr>
          <w:rFonts w:ascii="Times New Roman" w:hAnsi="Times New Roman" w:cs="Times New Roman"/>
          <w:sz w:val="28"/>
          <w:szCs w:val="28"/>
        </w:rPr>
        <w:t xml:space="preserve"> (при наличии)</w:t>
      </w:r>
      <w:r w:rsidRPr="00FD4AA5">
        <w:rPr>
          <w:rFonts w:ascii="Times New Roman" w:hAnsi="Times New Roman" w:cs="Times New Roman"/>
          <w:sz w:val="28"/>
          <w:szCs w:val="28"/>
        </w:rPr>
        <w:t>;</w:t>
      </w:r>
    </w:p>
    <w:p w:rsidR="00446A8A" w:rsidRPr="00FD4AA5" w:rsidRDefault="00446A8A"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D4AA5">
        <w:rPr>
          <w:rFonts w:ascii="Times New Roman" w:hAnsi="Times New Roman" w:cs="Times New Roman"/>
          <w:sz w:val="28"/>
          <w:szCs w:val="28"/>
        </w:rPr>
        <w:t>в) о заключении (расторжении) брака при регистрации акта компетентным органом иностранного государства;</w:t>
      </w:r>
    </w:p>
    <w:p w:rsidR="00F402DA" w:rsidRPr="00A70D9C" w:rsidRDefault="00F402DA" w:rsidP="00A70D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4AA5">
        <w:rPr>
          <w:rFonts w:ascii="Times New Roman" w:hAnsi="Times New Roman" w:cs="Times New Roman"/>
          <w:sz w:val="28"/>
          <w:szCs w:val="28"/>
        </w:rPr>
        <w:t>2.1.8</w:t>
      </w:r>
      <w:r w:rsidRPr="00FD4AA5">
        <w:rPr>
          <w:rFonts w:ascii="Times New Roman" w:hAnsi="Times New Roman" w:cs="Times New Roman"/>
          <w:sz w:val="28"/>
          <w:szCs w:val="28"/>
        </w:rPr>
        <w:tab/>
      </w:r>
      <w:r w:rsidR="00F10BEF" w:rsidRPr="00FD4AA5">
        <w:rPr>
          <w:rFonts w:ascii="Times New Roman" w:hAnsi="Times New Roman" w:cs="Times New Roman"/>
          <w:sz w:val="28"/>
          <w:szCs w:val="28"/>
        </w:rPr>
        <w:t xml:space="preserve">Одновременно с заявлением и документами, указанными в </w:t>
      </w:r>
      <w:r w:rsidR="00341A45" w:rsidRPr="00FD4AA5">
        <w:rPr>
          <w:rFonts w:ascii="Times New Roman" w:hAnsi="Times New Roman" w:cs="Times New Roman"/>
          <w:sz w:val="28"/>
          <w:szCs w:val="28"/>
        </w:rPr>
        <w:t>подпунктах 2.1.2</w:t>
      </w:r>
      <w:r w:rsidR="00F10BEF" w:rsidRPr="00FD4AA5">
        <w:rPr>
          <w:rFonts w:ascii="Times New Roman" w:hAnsi="Times New Roman" w:cs="Times New Roman"/>
          <w:sz w:val="28"/>
          <w:szCs w:val="28"/>
        </w:rPr>
        <w:t xml:space="preserve">-2.1.6 настоящего Порядка, </w:t>
      </w:r>
      <w:r w:rsidRPr="00FD4AA5">
        <w:rPr>
          <w:rFonts w:ascii="Times New Roman" w:hAnsi="Times New Roman" w:cs="Times New Roman"/>
          <w:sz w:val="28"/>
          <w:szCs w:val="28"/>
        </w:rPr>
        <w:t xml:space="preserve">заявителем, являющимся </w:t>
      </w:r>
      <w:r w:rsidR="00AB6132" w:rsidRPr="00A70D9C">
        <w:rPr>
          <w:rFonts w:ascii="Times New Roman" w:hAnsi="Times New Roman" w:cs="Times New Roman"/>
          <w:sz w:val="28"/>
          <w:szCs w:val="28"/>
        </w:rPr>
        <w:t>Героем Советского Союза, Героем Российской Федерации, полным кавалером ордена Славы</w:t>
      </w:r>
      <w:r w:rsidRPr="00A70D9C">
        <w:rPr>
          <w:rFonts w:ascii="Times New Roman" w:hAnsi="Times New Roman" w:cs="Times New Roman"/>
          <w:sz w:val="28"/>
          <w:szCs w:val="28"/>
        </w:rPr>
        <w:t>,</w:t>
      </w:r>
      <w:r w:rsidR="00AB6132" w:rsidRPr="00A70D9C">
        <w:rPr>
          <w:rFonts w:ascii="Times New Roman" w:hAnsi="Times New Roman" w:cs="Times New Roman"/>
          <w:sz w:val="28"/>
          <w:szCs w:val="28"/>
        </w:rPr>
        <w:t xml:space="preserve"> Ветераном Великой Отечественной войны и приравненным к ним лицом, инвалидом Великой Отечественной войны и приравненным к ним лицом, а также ветераном и инвалидом боевых действий, гражданином, имеющим право на получение социальной поддержки в соответствии с</w:t>
      </w:r>
      <w:proofErr w:type="gramEnd"/>
      <w:r w:rsidR="00AB6132" w:rsidRPr="00A70D9C">
        <w:rPr>
          <w:rFonts w:ascii="Times New Roman" w:hAnsi="Times New Roman" w:cs="Times New Roman"/>
          <w:sz w:val="28"/>
          <w:szCs w:val="28"/>
        </w:rPr>
        <w:t xml:space="preserve"> </w:t>
      </w:r>
      <w:hyperlink r:id="rId8" w:history="1">
        <w:r w:rsidR="00AB6132" w:rsidRPr="00A70D9C">
          <w:rPr>
            <w:rFonts w:ascii="Times New Roman" w:hAnsi="Times New Roman" w:cs="Times New Roman"/>
            <w:sz w:val="28"/>
            <w:szCs w:val="28"/>
          </w:rPr>
          <w:t>Законом</w:t>
        </w:r>
      </w:hyperlink>
      <w:r w:rsidR="00AB6132" w:rsidRPr="00A70D9C">
        <w:rPr>
          <w:rFonts w:ascii="Times New Roman" w:hAnsi="Times New Roman" w:cs="Times New Roman"/>
          <w:sz w:val="28"/>
          <w:szCs w:val="28"/>
        </w:rPr>
        <w:t xml:space="preserve"> Российской Федерации от 15 мая 1991 года </w:t>
      </w:r>
      <w:r w:rsidR="009528C2" w:rsidRPr="00A70D9C">
        <w:rPr>
          <w:rFonts w:ascii="Times New Roman" w:hAnsi="Times New Roman" w:cs="Times New Roman"/>
          <w:sz w:val="28"/>
          <w:szCs w:val="28"/>
        </w:rPr>
        <w:t>№</w:t>
      </w:r>
      <w:r w:rsidR="00AB6132" w:rsidRPr="00A70D9C">
        <w:rPr>
          <w:rFonts w:ascii="Times New Roman" w:hAnsi="Times New Roman" w:cs="Times New Roman"/>
          <w:sz w:val="28"/>
          <w:szCs w:val="28"/>
        </w:rPr>
        <w:t xml:space="preserve"> 1244-1 </w:t>
      </w:r>
      <w:r w:rsidR="00C560AF" w:rsidRPr="00A70D9C">
        <w:rPr>
          <w:rFonts w:ascii="Times New Roman" w:hAnsi="Times New Roman" w:cs="Times New Roman"/>
          <w:sz w:val="28"/>
          <w:szCs w:val="28"/>
        </w:rPr>
        <w:t>«</w:t>
      </w:r>
      <w:r w:rsidR="00AB6132" w:rsidRPr="00A70D9C">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C560AF" w:rsidRPr="00A70D9C">
        <w:rPr>
          <w:rFonts w:ascii="Times New Roman" w:hAnsi="Times New Roman" w:cs="Times New Roman"/>
          <w:sz w:val="28"/>
          <w:szCs w:val="28"/>
        </w:rPr>
        <w:t>»</w:t>
      </w:r>
      <w:r w:rsidR="009528C2" w:rsidRPr="00A70D9C">
        <w:rPr>
          <w:rFonts w:ascii="Times New Roman" w:hAnsi="Times New Roman" w:cs="Times New Roman"/>
          <w:sz w:val="28"/>
          <w:szCs w:val="28"/>
        </w:rPr>
        <w:t xml:space="preserve"> (кроме лиц, проживающих в зоне с льготным социально-экономическим статусом), </w:t>
      </w:r>
      <w:r w:rsidRPr="00A70D9C">
        <w:rPr>
          <w:rFonts w:ascii="Times New Roman" w:hAnsi="Times New Roman" w:cs="Times New Roman"/>
          <w:sz w:val="28"/>
          <w:szCs w:val="28"/>
        </w:rPr>
        <w:t xml:space="preserve"> </w:t>
      </w:r>
      <w:r w:rsidRPr="002E603C">
        <w:rPr>
          <w:rFonts w:ascii="Times New Roman" w:hAnsi="Times New Roman" w:cs="Times New Roman"/>
          <w:sz w:val="28"/>
          <w:szCs w:val="28"/>
        </w:rPr>
        <w:t>предоставля</w:t>
      </w:r>
      <w:r w:rsidR="00AB6132" w:rsidRPr="002E603C">
        <w:rPr>
          <w:rFonts w:ascii="Times New Roman" w:hAnsi="Times New Roman" w:cs="Times New Roman"/>
          <w:sz w:val="28"/>
          <w:szCs w:val="28"/>
        </w:rPr>
        <w:t>е</w:t>
      </w:r>
      <w:r w:rsidRPr="002E603C">
        <w:rPr>
          <w:rFonts w:ascii="Times New Roman" w:hAnsi="Times New Roman" w:cs="Times New Roman"/>
          <w:sz w:val="28"/>
          <w:szCs w:val="28"/>
        </w:rPr>
        <w:t xml:space="preserve">тся </w:t>
      </w:r>
      <w:r w:rsidR="00AB6132" w:rsidRPr="002E603C">
        <w:rPr>
          <w:rFonts w:ascii="Times New Roman" w:hAnsi="Times New Roman" w:cs="Times New Roman"/>
          <w:sz w:val="28"/>
          <w:szCs w:val="28"/>
        </w:rPr>
        <w:t xml:space="preserve">удостоверение установленного образца, дающее право на меры </w:t>
      </w:r>
      <w:r w:rsidR="00AB6132" w:rsidRPr="00A70D9C">
        <w:rPr>
          <w:rFonts w:ascii="Times New Roman" w:hAnsi="Times New Roman" w:cs="Times New Roman"/>
          <w:sz w:val="28"/>
          <w:szCs w:val="28"/>
        </w:rPr>
        <w:t>социальной поддержки.</w:t>
      </w:r>
      <w:r w:rsidRPr="00A70D9C">
        <w:rPr>
          <w:rFonts w:ascii="Times New Roman" w:hAnsi="Times New Roman" w:cs="Times New Roman"/>
          <w:sz w:val="28"/>
          <w:szCs w:val="28"/>
        </w:rPr>
        <w:t xml:space="preserve"> </w:t>
      </w:r>
    </w:p>
    <w:p w:rsidR="009528C2" w:rsidRPr="00A70D9C" w:rsidRDefault="009528C2" w:rsidP="00A70D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 xml:space="preserve">2.1.9 </w:t>
      </w:r>
      <w:r w:rsidR="00F10BEF" w:rsidRPr="00A70D9C">
        <w:rPr>
          <w:rFonts w:ascii="Times New Roman" w:hAnsi="Times New Roman" w:cs="Times New Roman"/>
          <w:sz w:val="28"/>
          <w:szCs w:val="28"/>
        </w:rPr>
        <w:t xml:space="preserve">Одновременно с заявлением и документами, указанными в </w:t>
      </w:r>
      <w:r w:rsidR="00341A45">
        <w:rPr>
          <w:rFonts w:ascii="Times New Roman" w:hAnsi="Times New Roman" w:cs="Times New Roman"/>
          <w:sz w:val="28"/>
          <w:szCs w:val="28"/>
        </w:rPr>
        <w:t>под</w:t>
      </w:r>
      <w:r w:rsidR="00F10BEF" w:rsidRPr="00A70D9C">
        <w:rPr>
          <w:rFonts w:ascii="Times New Roman" w:hAnsi="Times New Roman" w:cs="Times New Roman"/>
          <w:sz w:val="28"/>
          <w:szCs w:val="28"/>
        </w:rPr>
        <w:t xml:space="preserve">пунктах 2.1.2 -2.1.6 настоящего Порядка, </w:t>
      </w:r>
      <w:r w:rsidRPr="00A70D9C">
        <w:rPr>
          <w:rFonts w:ascii="Times New Roman" w:hAnsi="Times New Roman" w:cs="Times New Roman"/>
          <w:sz w:val="28"/>
          <w:szCs w:val="28"/>
        </w:rPr>
        <w:t xml:space="preserve">заявителем, являющимся лицом, проживающим в зоне с льготным социально-экономическим статусом (отдельные населенные пункты Волосовского и </w:t>
      </w:r>
      <w:proofErr w:type="spellStart"/>
      <w:r w:rsidRPr="00A70D9C">
        <w:rPr>
          <w:rFonts w:ascii="Times New Roman" w:hAnsi="Times New Roman" w:cs="Times New Roman"/>
          <w:sz w:val="28"/>
          <w:szCs w:val="28"/>
        </w:rPr>
        <w:t>Кингисеппского</w:t>
      </w:r>
      <w:proofErr w:type="spellEnd"/>
      <w:r w:rsidRPr="00A70D9C">
        <w:rPr>
          <w:rFonts w:ascii="Times New Roman" w:hAnsi="Times New Roman" w:cs="Times New Roman"/>
          <w:sz w:val="28"/>
          <w:szCs w:val="28"/>
        </w:rPr>
        <w:t xml:space="preserve"> районов), предоставляются документы, подтверждающие проживание в населенных пунктах Волосовского и </w:t>
      </w:r>
      <w:proofErr w:type="spellStart"/>
      <w:r w:rsidRPr="00A70D9C">
        <w:rPr>
          <w:rFonts w:ascii="Times New Roman" w:hAnsi="Times New Roman" w:cs="Times New Roman"/>
          <w:sz w:val="28"/>
          <w:szCs w:val="28"/>
        </w:rPr>
        <w:t>Кингисеппского</w:t>
      </w:r>
      <w:proofErr w:type="spellEnd"/>
      <w:r w:rsidRPr="00A70D9C">
        <w:rPr>
          <w:rFonts w:ascii="Times New Roman" w:hAnsi="Times New Roman" w:cs="Times New Roman"/>
          <w:sz w:val="28"/>
          <w:szCs w:val="28"/>
        </w:rPr>
        <w:t xml:space="preserve"> районов, указанных в перечне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w:t>
      </w:r>
      <w:proofErr w:type="gramEnd"/>
      <w:r w:rsidRPr="00A70D9C">
        <w:rPr>
          <w:rFonts w:ascii="Times New Roman" w:hAnsi="Times New Roman" w:cs="Times New Roman"/>
          <w:sz w:val="28"/>
          <w:szCs w:val="28"/>
        </w:rPr>
        <w:t xml:space="preserve"> Российской Федерации от 8 октября 2015 года </w:t>
      </w:r>
      <w:r w:rsidR="00664DF1" w:rsidRPr="00A70D9C">
        <w:rPr>
          <w:rFonts w:ascii="Times New Roman" w:hAnsi="Times New Roman" w:cs="Times New Roman"/>
          <w:sz w:val="28"/>
          <w:szCs w:val="28"/>
        </w:rPr>
        <w:t>№</w:t>
      </w:r>
      <w:r w:rsidRPr="00A70D9C">
        <w:rPr>
          <w:rFonts w:ascii="Times New Roman" w:hAnsi="Times New Roman" w:cs="Times New Roman"/>
          <w:sz w:val="28"/>
          <w:szCs w:val="28"/>
        </w:rPr>
        <w:t xml:space="preserve"> 1074.</w:t>
      </w:r>
    </w:p>
    <w:p w:rsidR="009528C2" w:rsidRPr="00A70D9C" w:rsidRDefault="009528C2"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В качестве указанных </w:t>
      </w:r>
      <w:r w:rsidRPr="002E603C">
        <w:rPr>
          <w:rFonts w:ascii="Times New Roman" w:hAnsi="Times New Roman" w:cs="Times New Roman"/>
          <w:sz w:val="28"/>
          <w:szCs w:val="28"/>
        </w:rPr>
        <w:t>документов мо</w:t>
      </w:r>
      <w:r w:rsidR="0062186B" w:rsidRPr="002E603C">
        <w:rPr>
          <w:rFonts w:ascii="Times New Roman" w:hAnsi="Times New Roman" w:cs="Times New Roman"/>
          <w:sz w:val="28"/>
          <w:szCs w:val="28"/>
        </w:rPr>
        <w:t>жет</w:t>
      </w:r>
      <w:r w:rsidRPr="002E603C">
        <w:rPr>
          <w:rFonts w:ascii="Times New Roman" w:hAnsi="Times New Roman" w:cs="Times New Roman"/>
          <w:sz w:val="28"/>
          <w:szCs w:val="28"/>
        </w:rPr>
        <w:t xml:space="preserve"> быть представлен</w:t>
      </w:r>
      <w:r w:rsidR="0062186B" w:rsidRPr="002E603C">
        <w:rPr>
          <w:rFonts w:ascii="Times New Roman" w:hAnsi="Times New Roman" w:cs="Times New Roman"/>
          <w:sz w:val="28"/>
          <w:szCs w:val="28"/>
        </w:rPr>
        <w:t xml:space="preserve">а </w:t>
      </w:r>
      <w:r w:rsidRPr="002E603C">
        <w:rPr>
          <w:rFonts w:ascii="Times New Roman" w:hAnsi="Times New Roman" w:cs="Times New Roman"/>
          <w:sz w:val="28"/>
          <w:szCs w:val="28"/>
        </w:rPr>
        <w:t xml:space="preserve">копия решения суда </w:t>
      </w:r>
      <w:proofErr w:type="gramStart"/>
      <w:r w:rsidRPr="002E603C">
        <w:rPr>
          <w:rFonts w:ascii="Times New Roman" w:hAnsi="Times New Roman" w:cs="Times New Roman"/>
          <w:sz w:val="28"/>
          <w:szCs w:val="28"/>
        </w:rPr>
        <w:t xml:space="preserve">об установлении факта проживания на территории Ленинградской </w:t>
      </w:r>
      <w:r w:rsidRPr="00A70D9C">
        <w:rPr>
          <w:rFonts w:ascii="Times New Roman" w:hAnsi="Times New Roman" w:cs="Times New Roman"/>
          <w:sz w:val="28"/>
          <w:szCs w:val="28"/>
        </w:rPr>
        <w:t>области с отметкой о дате вступления его в законную силу</w:t>
      </w:r>
      <w:proofErr w:type="gramEnd"/>
      <w:r w:rsidRPr="00A70D9C">
        <w:rPr>
          <w:rFonts w:ascii="Times New Roman" w:hAnsi="Times New Roman" w:cs="Times New Roman"/>
          <w:sz w:val="28"/>
          <w:szCs w:val="28"/>
        </w:rPr>
        <w:t>, заверенная судебным органом</w:t>
      </w:r>
      <w:r w:rsidR="0062186B">
        <w:rPr>
          <w:rFonts w:ascii="Times New Roman" w:hAnsi="Times New Roman" w:cs="Times New Roman"/>
          <w:sz w:val="28"/>
          <w:szCs w:val="28"/>
        </w:rPr>
        <w:t>.</w:t>
      </w:r>
    </w:p>
    <w:p w:rsidR="009528C2" w:rsidRPr="00A70D9C" w:rsidRDefault="009528C2" w:rsidP="0062186B">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2.1.</w:t>
      </w:r>
      <w:r w:rsidR="00743660" w:rsidRPr="00A70D9C">
        <w:rPr>
          <w:rFonts w:ascii="Times New Roman" w:hAnsi="Times New Roman" w:cs="Times New Roman"/>
          <w:sz w:val="28"/>
          <w:szCs w:val="28"/>
        </w:rPr>
        <w:t>10</w:t>
      </w:r>
      <w:r w:rsidR="0062186B">
        <w:rPr>
          <w:rFonts w:ascii="Times New Roman" w:hAnsi="Times New Roman" w:cs="Times New Roman"/>
          <w:sz w:val="28"/>
          <w:szCs w:val="28"/>
        </w:rPr>
        <w:t>.</w:t>
      </w:r>
      <w:r w:rsidRPr="00A70D9C">
        <w:rPr>
          <w:rFonts w:ascii="Times New Roman" w:hAnsi="Times New Roman" w:cs="Times New Roman"/>
          <w:sz w:val="28"/>
          <w:szCs w:val="28"/>
        </w:rPr>
        <w:tab/>
      </w:r>
      <w:r w:rsidR="00DF4956" w:rsidRPr="00A70D9C">
        <w:rPr>
          <w:rFonts w:ascii="Times New Roman" w:hAnsi="Times New Roman" w:cs="Times New Roman"/>
          <w:sz w:val="28"/>
          <w:szCs w:val="28"/>
        </w:rPr>
        <w:t xml:space="preserve"> </w:t>
      </w:r>
      <w:r w:rsidR="00F10BEF" w:rsidRPr="00A70D9C">
        <w:rPr>
          <w:rFonts w:ascii="Times New Roman" w:hAnsi="Times New Roman" w:cs="Times New Roman"/>
          <w:sz w:val="28"/>
          <w:szCs w:val="28"/>
        </w:rPr>
        <w:t xml:space="preserve">Одновременно с заявлением и документами, указанными в </w:t>
      </w:r>
      <w:r w:rsidR="00341A45">
        <w:rPr>
          <w:rFonts w:ascii="Times New Roman" w:hAnsi="Times New Roman" w:cs="Times New Roman"/>
          <w:sz w:val="28"/>
          <w:szCs w:val="28"/>
        </w:rPr>
        <w:t>под</w:t>
      </w:r>
      <w:r w:rsidR="00F10BEF" w:rsidRPr="00A70D9C">
        <w:rPr>
          <w:rFonts w:ascii="Times New Roman" w:hAnsi="Times New Roman" w:cs="Times New Roman"/>
          <w:sz w:val="28"/>
          <w:szCs w:val="28"/>
        </w:rPr>
        <w:t xml:space="preserve">пунктах 2.1.2 -2.1.6 настоящего Порядка, </w:t>
      </w:r>
      <w:r w:rsidRPr="00A70D9C">
        <w:rPr>
          <w:rFonts w:ascii="Times New Roman" w:hAnsi="Times New Roman" w:cs="Times New Roman"/>
          <w:sz w:val="28"/>
          <w:szCs w:val="28"/>
        </w:rPr>
        <w:t xml:space="preserve">заявителем, являющимся инвалидом III группы и проживающим в семье со среднедушевым доходом ниже двукратной величины </w:t>
      </w:r>
      <w:r w:rsidRPr="00A70D9C">
        <w:rPr>
          <w:rFonts w:ascii="Times New Roman" w:hAnsi="Times New Roman" w:cs="Times New Roman"/>
          <w:sz w:val="28"/>
          <w:szCs w:val="28"/>
        </w:rPr>
        <w:lastRenderedPageBreak/>
        <w:t xml:space="preserve">прожиточного минимума, установленной на душу населения в Ленинградской области на дату заключения договора, предоставляются </w:t>
      </w:r>
      <w:r w:rsidR="00A4345F" w:rsidRPr="00A70D9C">
        <w:rPr>
          <w:rFonts w:ascii="Times New Roman" w:hAnsi="Times New Roman" w:cs="Times New Roman"/>
          <w:sz w:val="28"/>
          <w:szCs w:val="28"/>
        </w:rPr>
        <w:t>следующие сведения</w:t>
      </w:r>
      <w:r w:rsidRPr="00A70D9C">
        <w:rPr>
          <w:rFonts w:ascii="Times New Roman" w:hAnsi="Times New Roman" w:cs="Times New Roman"/>
          <w:sz w:val="28"/>
          <w:szCs w:val="28"/>
        </w:rPr>
        <w:t xml:space="preserve">: </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рождении ребенка при регистрации акта компетентным органом иностранного государства</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смерти члена семьи при регистрации акта компетентным органом иностранного государства</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о заключении (расторжении) брака при </w:t>
      </w:r>
      <w:r w:rsidRPr="00FD4AA5">
        <w:rPr>
          <w:rFonts w:ascii="Times New Roman" w:hAnsi="Times New Roman" w:cs="Times New Roman"/>
          <w:sz w:val="28"/>
          <w:szCs w:val="28"/>
        </w:rPr>
        <w:t xml:space="preserve">регистрации акта компетентным </w:t>
      </w:r>
      <w:r w:rsidRPr="00A70D9C">
        <w:rPr>
          <w:rFonts w:ascii="Times New Roman" w:hAnsi="Times New Roman" w:cs="Times New Roman"/>
          <w:sz w:val="28"/>
          <w:szCs w:val="28"/>
        </w:rPr>
        <w:t>органом иностранного государства</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нахождении заявителя или членов его семьи на полном государственном обеспечении (за исключением детей, находящихся под опекой)</w:t>
      </w:r>
      <w:r w:rsidR="00664DF1" w:rsidRPr="00A70D9C">
        <w:rPr>
          <w:rFonts w:ascii="Times New Roman" w:hAnsi="Times New Roman" w:cs="Times New Roman"/>
          <w:sz w:val="28"/>
          <w:szCs w:val="28"/>
        </w:rPr>
        <w:t>, (при наличии)</w:t>
      </w:r>
      <w:r w:rsidRPr="00A70D9C">
        <w:rPr>
          <w:rFonts w:ascii="Times New Roman" w:hAnsi="Times New Roman" w:cs="Times New Roman"/>
          <w:sz w:val="28"/>
          <w:szCs w:val="28"/>
        </w:rPr>
        <w:t>;</w:t>
      </w:r>
    </w:p>
    <w:p w:rsidR="00A4345F" w:rsidRPr="002E603C" w:rsidRDefault="00341A45"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03C">
        <w:rPr>
          <w:rFonts w:ascii="Times New Roman" w:hAnsi="Times New Roman" w:cs="Times New Roman"/>
          <w:sz w:val="28"/>
          <w:szCs w:val="28"/>
        </w:rPr>
        <w:t>с</w:t>
      </w:r>
      <w:r w:rsidR="00A4345F" w:rsidRPr="002E603C">
        <w:rPr>
          <w:rFonts w:ascii="Times New Roman" w:hAnsi="Times New Roman" w:cs="Times New Roman"/>
          <w:sz w:val="28"/>
          <w:szCs w:val="28"/>
        </w:rPr>
        <w:t>ведения о факте обучения заявителя и (или) членов его семьи младше 23 лет в образовательном учреждении среднего профессионального и высшего образования по очной форме обучения</w:t>
      </w:r>
      <w:r w:rsidR="00664DF1" w:rsidRPr="002E603C">
        <w:rPr>
          <w:rFonts w:ascii="Times New Roman" w:hAnsi="Times New Roman" w:cs="Times New Roman"/>
          <w:sz w:val="28"/>
          <w:szCs w:val="28"/>
        </w:rPr>
        <w:t xml:space="preserve"> (при наличии);</w:t>
      </w:r>
      <w:r w:rsidR="0062186B" w:rsidRPr="002E603C">
        <w:rPr>
          <w:rFonts w:ascii="Times New Roman" w:hAnsi="Times New Roman" w:cs="Times New Roman"/>
          <w:sz w:val="28"/>
          <w:szCs w:val="28"/>
        </w:rPr>
        <w:t xml:space="preserve"> </w:t>
      </w:r>
    </w:p>
    <w:p w:rsidR="00FD4AA5" w:rsidRPr="0051266B" w:rsidRDefault="00FD4AA5" w:rsidP="00FD4AA5">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66B">
        <w:rPr>
          <w:rFonts w:ascii="Times New Roman" w:hAnsi="Times New Roman" w:cs="Times New Roman"/>
          <w:sz w:val="28"/>
          <w:szCs w:val="28"/>
        </w:rPr>
        <w:t>о факте неполучения стипендии в случае обучения заявителя или членов его семьи младше 23 лет в образовательной организации среднего профессионального и высшего образования по очной форме обучения;</w:t>
      </w:r>
    </w:p>
    <w:p w:rsidR="00A4345F" w:rsidRPr="00A70D9C" w:rsidRDefault="00341A45"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4345F" w:rsidRPr="00A70D9C">
        <w:rPr>
          <w:rFonts w:ascii="Times New Roman" w:hAnsi="Times New Roman" w:cs="Times New Roman"/>
          <w:sz w:val="28"/>
          <w:szCs w:val="28"/>
        </w:rPr>
        <w:t>ведения о прохождении заявителем или членами его семьи военной службы по призыву в период, за который рассчитывается среднедушевой доход семьи</w:t>
      </w:r>
      <w:r w:rsidR="00664DF1" w:rsidRPr="00A70D9C">
        <w:rPr>
          <w:rFonts w:ascii="Times New Roman" w:hAnsi="Times New Roman" w:cs="Times New Roman"/>
          <w:sz w:val="28"/>
          <w:szCs w:val="28"/>
        </w:rPr>
        <w:t xml:space="preserve"> (при наличии);</w:t>
      </w:r>
    </w:p>
    <w:p w:rsidR="00A4345F" w:rsidRPr="00A70D9C" w:rsidRDefault="00341A45"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4345F" w:rsidRPr="00A70D9C">
        <w:rPr>
          <w:rFonts w:ascii="Times New Roman" w:hAnsi="Times New Roman" w:cs="Times New Roman"/>
          <w:sz w:val="28"/>
          <w:szCs w:val="28"/>
        </w:rPr>
        <w:t>ведения о нахождении заявителя и (или) членов его семьи на полном государственном обеспечении (за исключением детей, находящихся под опекой)</w:t>
      </w:r>
    </w:p>
    <w:p w:rsidR="00A4345F" w:rsidRPr="00A70D9C" w:rsidRDefault="00341A45"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4345F" w:rsidRPr="00A70D9C">
        <w:rPr>
          <w:rFonts w:ascii="Times New Roman" w:hAnsi="Times New Roman" w:cs="Times New Roman"/>
          <w:sz w:val="28"/>
          <w:szCs w:val="28"/>
        </w:rPr>
        <w:t>ведения о нахождении заявителя и (или) членов его семьи на принудительном лечении по решению суда</w:t>
      </w:r>
      <w:r w:rsidR="00664DF1" w:rsidRPr="00A70D9C">
        <w:rPr>
          <w:rFonts w:ascii="Times New Roman" w:hAnsi="Times New Roman" w:cs="Times New Roman"/>
          <w:sz w:val="28"/>
          <w:szCs w:val="28"/>
        </w:rPr>
        <w:t xml:space="preserve"> (при наличии);</w:t>
      </w:r>
    </w:p>
    <w:p w:rsidR="00A4345F" w:rsidRPr="00A70D9C" w:rsidRDefault="00341A45"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4345F" w:rsidRPr="00A70D9C">
        <w:rPr>
          <w:rFonts w:ascii="Times New Roman" w:hAnsi="Times New Roman" w:cs="Times New Roman"/>
          <w:sz w:val="28"/>
          <w:szCs w:val="28"/>
        </w:rPr>
        <w:t>ведения о применении в отношении заявителя и (или) членов его семьи меры пресечения в виде заключения под стражу</w:t>
      </w:r>
      <w:r w:rsidR="00664DF1" w:rsidRPr="00A70D9C">
        <w:rPr>
          <w:rFonts w:ascii="Times New Roman" w:hAnsi="Times New Roman" w:cs="Times New Roman"/>
          <w:sz w:val="28"/>
          <w:szCs w:val="28"/>
        </w:rPr>
        <w:t xml:space="preserve"> (при наличии);</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roofErr w:type="gramEnd"/>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размере ежемесячного пожизненного содержания судей, вышедших в отставку</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w:t>
      </w:r>
      <w:proofErr w:type="gramEnd"/>
      <w:r w:rsidRPr="00A70D9C">
        <w:rPr>
          <w:rFonts w:ascii="Times New Roman" w:hAnsi="Times New Roman" w:cs="Times New Roman"/>
          <w:sz w:val="28"/>
          <w:szCs w:val="28"/>
        </w:rPr>
        <w:t xml:space="preserve"> Федерации предусмотрено прохождение государственной службы, связанной с правоохранительной деятельностью</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 xml:space="preserve">; </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lastRenderedPageBreak/>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w:t>
      </w:r>
      <w:proofErr w:type="gramEnd"/>
      <w:r w:rsidRPr="00A70D9C">
        <w:rPr>
          <w:rFonts w:ascii="Times New Roman" w:hAnsi="Times New Roman" w:cs="Times New Roman"/>
          <w:sz w:val="28"/>
          <w:szCs w:val="28"/>
        </w:rPr>
        <w:t xml:space="preserve"> Федерации предусмотрено прохождение государственной службы, связанной с правоохранительной деятельностью</w:t>
      </w:r>
      <w:r w:rsidR="00664DF1" w:rsidRPr="00A70D9C">
        <w:rPr>
          <w:rFonts w:ascii="Times New Roman" w:hAnsi="Times New Roman" w:cs="Times New Roman"/>
          <w:sz w:val="28"/>
          <w:szCs w:val="28"/>
        </w:rPr>
        <w:t xml:space="preserve"> (при наличии)</w:t>
      </w:r>
      <w:r w:rsidRPr="00A70D9C">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о размере доходов, </w:t>
      </w:r>
      <w:r w:rsidR="00312B81" w:rsidRPr="00A70D9C">
        <w:rPr>
          <w:rFonts w:ascii="Times New Roman" w:hAnsi="Times New Roman" w:cs="Times New Roman"/>
          <w:sz w:val="28"/>
          <w:szCs w:val="28"/>
        </w:rPr>
        <w:t>полученных</w:t>
      </w:r>
      <w:r w:rsidRPr="00A70D9C">
        <w:rPr>
          <w:rFonts w:ascii="Times New Roman" w:hAnsi="Times New Roman" w:cs="Times New Roman"/>
          <w:sz w:val="28"/>
          <w:szCs w:val="28"/>
        </w:rPr>
        <w:t xml:space="preserve"> </w:t>
      </w:r>
      <w:r w:rsidR="00652784" w:rsidRPr="00A70D9C">
        <w:rPr>
          <w:rFonts w:ascii="Times New Roman" w:hAnsi="Times New Roman" w:cs="Times New Roman"/>
          <w:sz w:val="28"/>
          <w:szCs w:val="28"/>
        </w:rPr>
        <w:t xml:space="preserve">в качестве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рамках гражданско-правового договора. </w:t>
      </w:r>
      <w:r w:rsidRPr="00A70D9C">
        <w:rPr>
          <w:rFonts w:ascii="Times New Roman" w:hAnsi="Times New Roman" w:cs="Times New Roman"/>
          <w:sz w:val="28"/>
          <w:szCs w:val="28"/>
        </w:rPr>
        <w:t>(в случае если заявитель или члены его семьи являютс</w:t>
      </w:r>
      <w:proofErr w:type="gramStart"/>
      <w:r w:rsidRPr="00A70D9C">
        <w:rPr>
          <w:rFonts w:ascii="Times New Roman" w:hAnsi="Times New Roman" w:cs="Times New Roman"/>
          <w:sz w:val="28"/>
          <w:szCs w:val="28"/>
        </w:rPr>
        <w:t>я(</w:t>
      </w:r>
      <w:proofErr w:type="gramEnd"/>
      <w:r w:rsidRPr="00A70D9C">
        <w:rPr>
          <w:rFonts w:ascii="Times New Roman" w:hAnsi="Times New Roman" w:cs="Times New Roman"/>
          <w:sz w:val="28"/>
          <w:szCs w:val="28"/>
        </w:rPr>
        <w:t>-</w:t>
      </w:r>
      <w:proofErr w:type="spellStart"/>
      <w:r w:rsidRPr="00A70D9C">
        <w:rPr>
          <w:rFonts w:ascii="Times New Roman" w:hAnsi="Times New Roman" w:cs="Times New Roman"/>
          <w:sz w:val="28"/>
          <w:szCs w:val="28"/>
        </w:rPr>
        <w:t>ись</w:t>
      </w:r>
      <w:proofErr w:type="spellEnd"/>
      <w:r w:rsidRPr="00A70D9C">
        <w:rPr>
          <w:rFonts w:ascii="Times New Roman" w:hAnsi="Times New Roman" w:cs="Times New Roman"/>
          <w:sz w:val="28"/>
          <w:szCs w:val="28"/>
        </w:rPr>
        <w:t>)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w:t>
      </w:r>
      <w:r w:rsidR="00664DF1" w:rsidRPr="00A70D9C">
        <w:rPr>
          <w:rFonts w:ascii="Times New Roman" w:hAnsi="Times New Roman" w:cs="Times New Roman"/>
          <w:sz w:val="28"/>
          <w:szCs w:val="28"/>
        </w:rPr>
        <w:t xml:space="preserve">енних дел Российской </w:t>
      </w:r>
      <w:proofErr w:type="gramStart"/>
      <w:r w:rsidR="00664DF1" w:rsidRPr="00A70D9C">
        <w:rPr>
          <w:rFonts w:ascii="Times New Roman" w:hAnsi="Times New Roman" w:cs="Times New Roman"/>
          <w:sz w:val="28"/>
          <w:szCs w:val="28"/>
        </w:rPr>
        <w:t>Федерации)</w:t>
      </w:r>
      <w:r w:rsidRPr="00A70D9C">
        <w:rPr>
          <w:rFonts w:ascii="Times New Roman" w:hAnsi="Times New Roman" w:cs="Times New Roman"/>
          <w:sz w:val="28"/>
          <w:szCs w:val="28"/>
        </w:rPr>
        <w:t>;</w:t>
      </w:r>
      <w:proofErr w:type="gramEnd"/>
    </w:p>
    <w:p w:rsidR="00652784" w:rsidRPr="00A70D9C" w:rsidRDefault="00652784"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о размере доходов, являющихся денежным довольствием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w:t>
      </w:r>
      <w:proofErr w:type="gramEnd"/>
      <w:r w:rsidRPr="00A70D9C">
        <w:rPr>
          <w:rFonts w:ascii="Times New Roman" w:hAnsi="Times New Roman" w:cs="Times New Roman"/>
          <w:sz w:val="28"/>
          <w:szCs w:val="28"/>
        </w:rPr>
        <w:t>), установленные законодательством Российской Федерации (при наличии);</w:t>
      </w:r>
    </w:p>
    <w:p w:rsidR="00312B81" w:rsidRPr="00A70D9C" w:rsidRDefault="00312B81"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о размере доходов, полученных в качестве единовременного пособия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w:t>
      </w:r>
      <w:proofErr w:type="gramEnd"/>
      <w:r w:rsidRPr="00A70D9C">
        <w:rPr>
          <w:rFonts w:ascii="Times New Roman" w:hAnsi="Times New Roman" w:cs="Times New Roman"/>
          <w:sz w:val="28"/>
          <w:szCs w:val="28"/>
        </w:rPr>
        <w:t xml:space="preserve"> </w:t>
      </w:r>
      <w:proofErr w:type="gramStart"/>
      <w:r w:rsidRPr="00A70D9C">
        <w:rPr>
          <w:rFonts w:ascii="Times New Roman" w:hAnsi="Times New Roman" w:cs="Times New Roman"/>
          <w:sz w:val="28"/>
          <w:szCs w:val="28"/>
        </w:rPr>
        <w:t>органах</w:t>
      </w:r>
      <w:proofErr w:type="gramEnd"/>
      <w:r w:rsidRPr="00A70D9C">
        <w:rPr>
          <w:rFonts w:ascii="Times New Roman" w:hAnsi="Times New Roman" w:cs="Times New Roman"/>
          <w:sz w:val="28"/>
          <w:szCs w:val="28"/>
        </w:rPr>
        <w:t>,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r w:rsidR="0062186B">
        <w:rPr>
          <w:rFonts w:ascii="Times New Roman" w:hAnsi="Times New Roman" w:cs="Times New Roman"/>
          <w:sz w:val="28"/>
          <w:szCs w:val="28"/>
        </w:rPr>
        <w:t>;</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размере доходов, полученных заявителем или членами его семьи за пределами Российской Федерации;</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о размере доходов от занятий предпринимательской деятельностью, включая доходы, полученные в результате деятельности крестьянского </w:t>
      </w:r>
      <w:r w:rsidRPr="00A70D9C">
        <w:rPr>
          <w:rFonts w:ascii="Times New Roman" w:hAnsi="Times New Roman" w:cs="Times New Roman"/>
          <w:sz w:val="28"/>
          <w:szCs w:val="28"/>
        </w:rPr>
        <w:lastRenderedPageBreak/>
        <w:t>(фермерского) хозяйства, в том числе хозяйства без образования юридического лица;</w:t>
      </w:r>
    </w:p>
    <w:p w:rsidR="0011721B"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размере доходов от осуществления частной практики и доходы, полученные в рамках применения специального налогового режима «Налог на профессиональный доход»;</w:t>
      </w:r>
    </w:p>
    <w:p w:rsidR="00312B81" w:rsidRPr="00A70D9C" w:rsidRDefault="0011721B" w:rsidP="00A70D9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о размере доходов по договорам авторского заказа, об отчуждении исключительного права на результаты интеллектуальной деятельности</w:t>
      </w:r>
      <w:r w:rsidR="0062186B">
        <w:rPr>
          <w:rFonts w:ascii="Times New Roman" w:hAnsi="Times New Roman" w:cs="Times New Roman"/>
          <w:sz w:val="28"/>
          <w:szCs w:val="28"/>
        </w:rPr>
        <w:t>.</w:t>
      </w:r>
    </w:p>
    <w:p w:rsidR="00743660" w:rsidRPr="00A70D9C" w:rsidRDefault="00C72B1A"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2.1.10.1</w:t>
      </w:r>
      <w:r w:rsidR="0062186B">
        <w:rPr>
          <w:rFonts w:ascii="Times New Roman" w:hAnsi="Times New Roman" w:cs="Times New Roman"/>
          <w:sz w:val="28"/>
          <w:szCs w:val="28"/>
        </w:rPr>
        <w:t>.</w:t>
      </w:r>
      <w:r w:rsidRPr="00A70D9C">
        <w:rPr>
          <w:rFonts w:ascii="Times New Roman" w:hAnsi="Times New Roman" w:cs="Times New Roman"/>
          <w:sz w:val="28"/>
          <w:szCs w:val="28"/>
        </w:rPr>
        <w:t xml:space="preserve"> </w:t>
      </w:r>
      <w:r w:rsidR="00743660" w:rsidRPr="00A70D9C">
        <w:rPr>
          <w:rFonts w:ascii="Times New Roman" w:hAnsi="Times New Roman" w:cs="Times New Roman"/>
          <w:sz w:val="28"/>
          <w:szCs w:val="28"/>
        </w:rPr>
        <w:t>В состав семьи, учитываемый при расчете среднедушевого дохода семьи, включаются родители (в том числе усыновители), опекуны ребенка, несовершеннолетние дети и дети в возрасте до 23 лет, обучающиеся в образовательных учреждениях по очной форме обучения, в том числе находящиеся под опекой (за исключением таких детей, состоящих в браке).</w:t>
      </w:r>
    </w:p>
    <w:p w:rsidR="00743660" w:rsidRPr="00A70D9C" w:rsidRDefault="00C72B1A"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2.1.10.2</w:t>
      </w:r>
      <w:r w:rsidR="0062186B">
        <w:rPr>
          <w:rFonts w:ascii="Times New Roman" w:hAnsi="Times New Roman" w:cs="Times New Roman"/>
          <w:sz w:val="28"/>
          <w:szCs w:val="28"/>
        </w:rPr>
        <w:t>.</w:t>
      </w:r>
      <w:r w:rsidRPr="00A70D9C">
        <w:rPr>
          <w:rFonts w:ascii="Times New Roman" w:hAnsi="Times New Roman" w:cs="Times New Roman"/>
          <w:sz w:val="28"/>
          <w:szCs w:val="28"/>
        </w:rPr>
        <w:t xml:space="preserve"> </w:t>
      </w:r>
      <w:r w:rsidR="00743660" w:rsidRPr="00A70D9C">
        <w:rPr>
          <w:rFonts w:ascii="Times New Roman" w:hAnsi="Times New Roman" w:cs="Times New Roman"/>
          <w:sz w:val="28"/>
          <w:szCs w:val="28"/>
        </w:rPr>
        <w:t>В состав семьи, учитываемый при расчете среднедушевого дохода семьи, не включаются:</w:t>
      </w:r>
    </w:p>
    <w:p w:rsidR="00743660" w:rsidRPr="002E603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а) лица, лишенные родительских прав (ограниченные в родительских правах) в отношении ребенка (</w:t>
      </w:r>
      <w:r w:rsidRPr="002E603C">
        <w:rPr>
          <w:rFonts w:ascii="Times New Roman" w:hAnsi="Times New Roman" w:cs="Times New Roman"/>
          <w:sz w:val="28"/>
          <w:szCs w:val="28"/>
        </w:rPr>
        <w:t>детей), на которого (которых) подается заявление о назначении</w:t>
      </w:r>
      <w:r w:rsidR="0062186B" w:rsidRPr="002E603C">
        <w:rPr>
          <w:rFonts w:ascii="Times New Roman" w:hAnsi="Times New Roman" w:cs="Times New Roman"/>
          <w:sz w:val="28"/>
          <w:szCs w:val="28"/>
        </w:rPr>
        <w:t xml:space="preserve"> единовременной денежной компенсации</w:t>
      </w:r>
      <w:r w:rsidRPr="002E603C">
        <w:rPr>
          <w:rFonts w:ascii="Times New Roman" w:hAnsi="Times New Roman" w:cs="Times New Roman"/>
          <w:sz w:val="28"/>
          <w:szCs w:val="28"/>
        </w:rPr>
        <w:t>;</w:t>
      </w:r>
    </w:p>
    <w:p w:rsidR="00743660" w:rsidRPr="002E603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2E603C">
        <w:rPr>
          <w:rFonts w:ascii="Times New Roman" w:hAnsi="Times New Roman" w:cs="Times New Roman"/>
          <w:sz w:val="28"/>
          <w:szCs w:val="28"/>
        </w:rPr>
        <w:t>б) лица, находящиеся на полном государственном обеспечении (за исключением детей, находящихся под опекой);</w:t>
      </w:r>
    </w:p>
    <w:p w:rsidR="00743660" w:rsidRPr="00A70D9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2E603C">
        <w:rPr>
          <w:rFonts w:ascii="Times New Roman" w:hAnsi="Times New Roman" w:cs="Times New Roman"/>
          <w:sz w:val="28"/>
          <w:szCs w:val="28"/>
        </w:rPr>
        <w:t xml:space="preserve">в) лица, проходящие военную службу по призыву, а также военнослужащие, обучающиеся в военных профессиональных </w:t>
      </w:r>
      <w:r w:rsidRPr="00A70D9C">
        <w:rPr>
          <w:rFonts w:ascii="Times New Roman" w:hAnsi="Times New Roman" w:cs="Times New Roman"/>
          <w:sz w:val="28"/>
          <w:szCs w:val="28"/>
        </w:rPr>
        <w:t>организациях и военных образовательных организациях высшего образования и не заключившие контракт о прохождении военной службы;</w:t>
      </w:r>
    </w:p>
    <w:p w:rsidR="00743660" w:rsidRPr="00A70D9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г) лица, отбывающие наказание в виде лишения свободы;</w:t>
      </w:r>
    </w:p>
    <w:p w:rsidR="00743660" w:rsidRPr="00A70D9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д) лица, находящиеся на принудительном лечении по решению суда;</w:t>
      </w:r>
    </w:p>
    <w:p w:rsidR="00743660" w:rsidRPr="00A70D9C" w:rsidRDefault="00743660" w:rsidP="00A70D9C">
      <w:pPr>
        <w:autoSpaceDE w:val="0"/>
        <w:autoSpaceDN w:val="0"/>
        <w:adjustRightInd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е) лица, в отношении которых применена мера пресечения в виде заключения под стражу.</w:t>
      </w:r>
    </w:p>
    <w:p w:rsidR="00446A8A" w:rsidRPr="00655F92" w:rsidRDefault="00904453"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2.1.</w:t>
      </w:r>
      <w:r w:rsidR="00312B81" w:rsidRPr="00A70D9C">
        <w:rPr>
          <w:rFonts w:ascii="Times New Roman" w:hAnsi="Times New Roman" w:cs="Times New Roman"/>
          <w:sz w:val="28"/>
          <w:szCs w:val="28"/>
        </w:rPr>
        <w:t>10</w:t>
      </w:r>
      <w:r w:rsidRPr="00A70D9C">
        <w:rPr>
          <w:rFonts w:ascii="Times New Roman" w:hAnsi="Times New Roman" w:cs="Times New Roman"/>
          <w:sz w:val="28"/>
          <w:szCs w:val="28"/>
        </w:rPr>
        <w:t>.</w:t>
      </w:r>
      <w:r w:rsidR="00C72B1A" w:rsidRPr="00A70D9C">
        <w:rPr>
          <w:rFonts w:ascii="Times New Roman" w:hAnsi="Times New Roman" w:cs="Times New Roman"/>
          <w:sz w:val="28"/>
          <w:szCs w:val="28"/>
        </w:rPr>
        <w:t>3</w:t>
      </w:r>
      <w:r w:rsidRPr="00A70D9C">
        <w:rPr>
          <w:rFonts w:ascii="Times New Roman" w:hAnsi="Times New Roman" w:cs="Times New Roman"/>
          <w:sz w:val="28"/>
          <w:szCs w:val="28"/>
        </w:rPr>
        <w:t xml:space="preserve"> </w:t>
      </w:r>
      <w:r w:rsidR="00EE78E3" w:rsidRPr="00655F92">
        <w:rPr>
          <w:rFonts w:ascii="Times New Roman" w:hAnsi="Times New Roman" w:cs="Times New Roman"/>
          <w:sz w:val="28"/>
          <w:szCs w:val="28"/>
        </w:rPr>
        <w:t>Документы (сведения)</w:t>
      </w:r>
      <w:r w:rsidR="0062186B" w:rsidRPr="00655F92">
        <w:rPr>
          <w:rFonts w:ascii="Times New Roman" w:hAnsi="Times New Roman" w:cs="Times New Roman"/>
          <w:sz w:val="28"/>
          <w:szCs w:val="28"/>
        </w:rPr>
        <w:t>, выданные</w:t>
      </w:r>
      <w:r w:rsidR="00EE78E3" w:rsidRPr="00655F92">
        <w:rPr>
          <w:rFonts w:ascii="Times New Roman" w:hAnsi="Times New Roman" w:cs="Times New Roman"/>
          <w:sz w:val="28"/>
          <w:szCs w:val="28"/>
        </w:rPr>
        <w:t xml:space="preserve"> компетентны</w:t>
      </w:r>
      <w:r w:rsidR="0062186B" w:rsidRPr="00655F92">
        <w:rPr>
          <w:rFonts w:ascii="Times New Roman" w:hAnsi="Times New Roman" w:cs="Times New Roman"/>
          <w:sz w:val="28"/>
          <w:szCs w:val="28"/>
        </w:rPr>
        <w:t>ми органами</w:t>
      </w:r>
      <w:r w:rsidR="00EE78E3" w:rsidRPr="00655F92">
        <w:rPr>
          <w:rFonts w:ascii="Times New Roman" w:hAnsi="Times New Roman" w:cs="Times New Roman"/>
          <w:sz w:val="28"/>
          <w:szCs w:val="28"/>
        </w:rPr>
        <w:t xml:space="preserve"> иностранного государства</w:t>
      </w:r>
      <w:r w:rsidR="0062186B" w:rsidRPr="00655F92">
        <w:rPr>
          <w:rFonts w:ascii="Times New Roman" w:hAnsi="Times New Roman" w:cs="Times New Roman"/>
          <w:sz w:val="28"/>
          <w:szCs w:val="28"/>
        </w:rPr>
        <w:t>,</w:t>
      </w:r>
      <w:r w:rsidR="00EE78E3" w:rsidRPr="00655F92">
        <w:rPr>
          <w:rFonts w:ascii="Times New Roman" w:hAnsi="Times New Roman" w:cs="Times New Roman"/>
          <w:sz w:val="28"/>
          <w:szCs w:val="28"/>
        </w:rPr>
        <w:t xml:space="preserve"> </w:t>
      </w:r>
      <w:r w:rsidR="0062186B" w:rsidRPr="00655F92">
        <w:rPr>
          <w:rFonts w:ascii="Times New Roman" w:hAnsi="Times New Roman" w:cs="Times New Roman"/>
          <w:sz w:val="28"/>
          <w:szCs w:val="28"/>
        </w:rPr>
        <w:t xml:space="preserve">подтверждающие </w:t>
      </w:r>
      <w:r w:rsidR="00EE78E3" w:rsidRPr="00655F92">
        <w:rPr>
          <w:rFonts w:ascii="Times New Roman" w:hAnsi="Times New Roman" w:cs="Times New Roman"/>
          <w:sz w:val="28"/>
          <w:szCs w:val="28"/>
        </w:rPr>
        <w:t>размер доходов, предусмотренных подпунктом «</w:t>
      </w:r>
      <w:r w:rsidR="002E5E13" w:rsidRPr="00655F92">
        <w:rPr>
          <w:rFonts w:ascii="Times New Roman" w:hAnsi="Times New Roman" w:cs="Times New Roman"/>
          <w:sz w:val="28"/>
          <w:szCs w:val="28"/>
        </w:rPr>
        <w:t>у</w:t>
      </w:r>
      <w:r w:rsidR="00EE78E3" w:rsidRPr="00655F92">
        <w:rPr>
          <w:rFonts w:ascii="Times New Roman" w:hAnsi="Times New Roman" w:cs="Times New Roman"/>
          <w:sz w:val="28"/>
          <w:szCs w:val="28"/>
        </w:rPr>
        <w:t>» пункта</w:t>
      </w:r>
      <w:r w:rsidR="007F60B7" w:rsidRPr="00655F92">
        <w:rPr>
          <w:rFonts w:ascii="Times New Roman" w:hAnsi="Times New Roman" w:cs="Times New Roman"/>
          <w:sz w:val="28"/>
          <w:szCs w:val="28"/>
        </w:rPr>
        <w:t xml:space="preserve"> 2.1.10</w:t>
      </w:r>
      <w:r w:rsidR="0062186B" w:rsidRPr="00655F92">
        <w:rPr>
          <w:rFonts w:ascii="Times New Roman" w:hAnsi="Times New Roman" w:cs="Times New Roman"/>
          <w:sz w:val="28"/>
          <w:szCs w:val="28"/>
        </w:rPr>
        <w:t>.</w:t>
      </w:r>
      <w:r w:rsidR="00251292" w:rsidRPr="00655F92">
        <w:rPr>
          <w:rFonts w:ascii="Times New Roman" w:hAnsi="Times New Roman" w:cs="Times New Roman"/>
          <w:sz w:val="28"/>
          <w:szCs w:val="28"/>
        </w:rPr>
        <w:t xml:space="preserve"> </w:t>
      </w:r>
      <w:r w:rsidR="0062186B" w:rsidRPr="00655F92">
        <w:rPr>
          <w:rFonts w:ascii="Times New Roman" w:hAnsi="Times New Roman" w:cs="Times New Roman"/>
          <w:sz w:val="28"/>
          <w:szCs w:val="28"/>
        </w:rPr>
        <w:t>настоящего Порядка</w:t>
      </w:r>
      <w:r w:rsidR="00EE78E3" w:rsidRPr="00655F92">
        <w:rPr>
          <w:rFonts w:ascii="Times New Roman" w:hAnsi="Times New Roman" w:cs="Times New Roman"/>
          <w:sz w:val="28"/>
          <w:szCs w:val="28"/>
        </w:rPr>
        <w:t>, предоставляются заявителем с заверенным переводом на русский язык в соответствии с законодательством Российской Федерации.</w:t>
      </w:r>
      <w:r w:rsidR="0062186B" w:rsidRPr="00655F92">
        <w:rPr>
          <w:rFonts w:ascii="Times New Roman" w:hAnsi="Times New Roman" w:cs="Times New Roman"/>
          <w:sz w:val="28"/>
          <w:szCs w:val="28"/>
        </w:rPr>
        <w:t xml:space="preserve"> </w:t>
      </w:r>
    </w:p>
    <w:p w:rsidR="00312B81" w:rsidRPr="00A70D9C" w:rsidRDefault="00312B81"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70D9C">
        <w:rPr>
          <w:rFonts w:ascii="Times New Roman" w:hAnsi="Times New Roman" w:cs="Times New Roman"/>
          <w:sz w:val="28"/>
          <w:szCs w:val="28"/>
        </w:rPr>
        <w:t>2.1.10.</w:t>
      </w:r>
      <w:r w:rsidR="00C72B1A" w:rsidRPr="00A70D9C">
        <w:rPr>
          <w:rFonts w:ascii="Times New Roman" w:hAnsi="Times New Roman" w:cs="Times New Roman"/>
          <w:sz w:val="28"/>
          <w:szCs w:val="28"/>
        </w:rPr>
        <w:t>4</w:t>
      </w:r>
      <w:r w:rsidRPr="00A70D9C">
        <w:rPr>
          <w:rFonts w:ascii="Times New Roman" w:hAnsi="Times New Roman" w:cs="Times New Roman"/>
          <w:sz w:val="28"/>
          <w:szCs w:val="28"/>
        </w:rPr>
        <w:t xml:space="preserve"> Среднедушевой доход семьи (одиноко проживающего гражданина)                    для </w:t>
      </w:r>
      <w:r w:rsidRPr="009B674E">
        <w:rPr>
          <w:rFonts w:ascii="Times New Roman" w:hAnsi="Times New Roman" w:cs="Times New Roman"/>
          <w:sz w:val="28"/>
          <w:szCs w:val="28"/>
        </w:rPr>
        <w:t xml:space="preserve">назначения </w:t>
      </w:r>
      <w:r w:rsidR="0062186B" w:rsidRPr="009B674E">
        <w:rPr>
          <w:rFonts w:ascii="Times New Roman" w:hAnsi="Times New Roman" w:cs="Times New Roman"/>
          <w:sz w:val="28"/>
          <w:szCs w:val="28"/>
        </w:rPr>
        <w:t xml:space="preserve">единовременной денежной компенсации </w:t>
      </w:r>
      <w:r w:rsidRPr="009B674E">
        <w:rPr>
          <w:rFonts w:ascii="Times New Roman" w:hAnsi="Times New Roman" w:cs="Times New Roman"/>
          <w:sz w:val="28"/>
          <w:szCs w:val="28"/>
        </w:rPr>
        <w:t xml:space="preserve">рассчитывается исходя из суммы доходов всех членов </w:t>
      </w:r>
      <w:r w:rsidRPr="00A70D9C">
        <w:rPr>
          <w:rFonts w:ascii="Times New Roman" w:hAnsi="Times New Roman" w:cs="Times New Roman"/>
          <w:sz w:val="28"/>
          <w:szCs w:val="28"/>
        </w:rPr>
        <w:t xml:space="preserve">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w:t>
      </w:r>
      <w:r w:rsidR="007F60B7" w:rsidRPr="00A70D9C">
        <w:rPr>
          <w:rFonts w:ascii="Times New Roman" w:hAnsi="Times New Roman" w:cs="Times New Roman"/>
          <w:sz w:val="28"/>
          <w:szCs w:val="28"/>
        </w:rPr>
        <w:t>заключения договора</w:t>
      </w:r>
      <w:r w:rsidRPr="00A70D9C">
        <w:rPr>
          <w:rFonts w:ascii="Times New Roman" w:hAnsi="Times New Roman" w:cs="Times New Roman"/>
          <w:sz w:val="28"/>
          <w:szCs w:val="28"/>
        </w:rPr>
        <w:t>, путем деления одной двенадцатой суммы доходов всех членов семьи за</w:t>
      </w:r>
      <w:proofErr w:type="gramEnd"/>
      <w:r w:rsidRPr="00A70D9C">
        <w:rPr>
          <w:rFonts w:ascii="Times New Roman" w:hAnsi="Times New Roman" w:cs="Times New Roman"/>
          <w:sz w:val="28"/>
          <w:szCs w:val="28"/>
        </w:rPr>
        <w:t xml:space="preserve"> расчетный период на число членов семьи.</w:t>
      </w:r>
    </w:p>
    <w:p w:rsidR="007F60B7" w:rsidRPr="00A70D9C" w:rsidRDefault="007F60B7"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2.1.10.5 Доходы каждого члена семьи учитываются до вычета налогов в соответствии с законодательством Российской Федерации.</w:t>
      </w:r>
    </w:p>
    <w:p w:rsidR="00BF4A40" w:rsidRPr="00A70D9C" w:rsidRDefault="00BF4A40"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2.1.10.6 Доходы семьи, получаемые в иностранной валюте, пересчитываются в рубли по курсу Центрального банка Российской Федерации, установленному на дату заключения договора.</w:t>
      </w:r>
    </w:p>
    <w:p w:rsidR="00180149" w:rsidRPr="00A70D9C" w:rsidRDefault="006923B6" w:rsidP="00A70D9C">
      <w:pPr>
        <w:widowControl w:val="0"/>
        <w:autoSpaceDE w:val="0"/>
        <w:autoSpaceDN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2.2. </w:t>
      </w:r>
      <w:r w:rsidR="00180149" w:rsidRPr="00A70D9C">
        <w:rPr>
          <w:rFonts w:ascii="Times New Roman" w:hAnsi="Times New Roman" w:cs="Times New Roman"/>
          <w:sz w:val="28"/>
          <w:szCs w:val="28"/>
        </w:rPr>
        <w:t xml:space="preserve">Заявление о назначении единовременной денежной компенсации и документы, указанные в </w:t>
      </w:r>
      <w:hyperlink w:anchor="P58" w:history="1">
        <w:r w:rsidR="00180149" w:rsidRPr="00A70D9C">
          <w:rPr>
            <w:rFonts w:ascii="Times New Roman" w:hAnsi="Times New Roman" w:cs="Times New Roman"/>
            <w:sz w:val="28"/>
            <w:szCs w:val="28"/>
          </w:rPr>
          <w:t>пункте 2.1</w:t>
        </w:r>
      </w:hyperlink>
      <w:r w:rsidR="00180149" w:rsidRPr="00A70D9C">
        <w:rPr>
          <w:rFonts w:ascii="Times New Roman" w:hAnsi="Times New Roman" w:cs="Times New Roman"/>
          <w:sz w:val="28"/>
          <w:szCs w:val="28"/>
        </w:rPr>
        <w:t xml:space="preserve"> настоящего Порядка, подлежат регистрации в </w:t>
      </w:r>
      <w:r w:rsidR="00180149" w:rsidRPr="00A70D9C">
        <w:rPr>
          <w:rFonts w:ascii="Times New Roman" w:hAnsi="Times New Roman" w:cs="Times New Roman"/>
          <w:sz w:val="28"/>
          <w:szCs w:val="28"/>
        </w:rPr>
        <w:lastRenderedPageBreak/>
        <w:t xml:space="preserve">течение двух рабочих дней </w:t>
      </w:r>
      <w:proofErr w:type="gramStart"/>
      <w:r w:rsidR="00180149" w:rsidRPr="00A70D9C">
        <w:rPr>
          <w:rFonts w:ascii="Times New Roman" w:hAnsi="Times New Roman" w:cs="Times New Roman"/>
          <w:sz w:val="28"/>
          <w:szCs w:val="28"/>
        </w:rPr>
        <w:t>с даты получения</w:t>
      </w:r>
      <w:proofErr w:type="gramEnd"/>
      <w:r w:rsidR="00180149" w:rsidRPr="00A70D9C">
        <w:rPr>
          <w:rFonts w:ascii="Times New Roman" w:hAnsi="Times New Roman" w:cs="Times New Roman"/>
          <w:sz w:val="28"/>
          <w:szCs w:val="28"/>
        </w:rPr>
        <w:t xml:space="preserve"> ЛОГКУ </w:t>
      </w:r>
      <w:r w:rsidR="00EB4FAD" w:rsidRPr="00A70D9C">
        <w:rPr>
          <w:rFonts w:ascii="Times New Roman" w:hAnsi="Times New Roman" w:cs="Times New Roman"/>
          <w:sz w:val="28"/>
          <w:szCs w:val="28"/>
        </w:rPr>
        <w:t>«</w:t>
      </w:r>
      <w:r w:rsidR="00180149"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00180149" w:rsidRPr="00A70D9C">
        <w:rPr>
          <w:rFonts w:ascii="Times New Roman" w:hAnsi="Times New Roman" w:cs="Times New Roman"/>
          <w:sz w:val="28"/>
          <w:szCs w:val="28"/>
        </w:rPr>
        <w:t xml:space="preserve"> указанных документов.</w:t>
      </w:r>
    </w:p>
    <w:p w:rsidR="006923B6" w:rsidRPr="00A70D9C" w:rsidRDefault="006923B6"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eastAsia="Times New Roman" w:hAnsi="Times New Roman" w:cs="Times New Roman"/>
          <w:sz w:val="28"/>
          <w:szCs w:val="28"/>
          <w:lang w:eastAsia="ru-RU"/>
        </w:rPr>
        <w:t xml:space="preserve">2.3. </w:t>
      </w:r>
      <w:r w:rsidRPr="00A70D9C">
        <w:rPr>
          <w:rFonts w:ascii="Times New Roman" w:hAnsi="Times New Roman" w:cs="Times New Roman"/>
          <w:sz w:val="28"/>
          <w:szCs w:val="28"/>
        </w:rPr>
        <w:t>Заявители (их представители) подтверждают своей подписью (с проставлением даты подачи заявления) достоверность указанных в заявлении сведений.</w:t>
      </w:r>
    </w:p>
    <w:p w:rsidR="006923B6" w:rsidRPr="00A70D9C" w:rsidRDefault="006923B6" w:rsidP="00A70D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2.4. Заявители (их представители) при подаче заявления непосредственно в </w:t>
      </w:r>
      <w:r w:rsidR="00FD4AA5" w:rsidRPr="00A70D9C">
        <w:rPr>
          <w:rFonts w:ascii="Times New Roman" w:hAnsi="Times New Roman" w:cs="Times New Roman"/>
          <w:sz w:val="28"/>
          <w:szCs w:val="28"/>
        </w:rPr>
        <w:t xml:space="preserve">ЛОГКУ «ЦСЗН» </w:t>
      </w:r>
      <w:r w:rsidRPr="00A70D9C">
        <w:rPr>
          <w:rFonts w:ascii="Times New Roman" w:hAnsi="Times New Roman" w:cs="Times New Roman"/>
          <w:sz w:val="28"/>
          <w:szCs w:val="28"/>
        </w:rPr>
        <w:t xml:space="preserve">или ГБУ ЛО </w:t>
      </w:r>
      <w:r w:rsidR="00A70D9C">
        <w:rPr>
          <w:rFonts w:ascii="Times New Roman" w:hAnsi="Times New Roman" w:cs="Times New Roman"/>
          <w:sz w:val="28"/>
          <w:szCs w:val="28"/>
        </w:rPr>
        <w:t>«</w:t>
      </w:r>
      <w:r w:rsidRPr="00A70D9C">
        <w:rPr>
          <w:rFonts w:ascii="Times New Roman" w:hAnsi="Times New Roman" w:cs="Times New Roman"/>
          <w:sz w:val="28"/>
          <w:szCs w:val="28"/>
        </w:rPr>
        <w:t>МФЦ</w:t>
      </w:r>
      <w:r w:rsidR="00A70D9C">
        <w:rPr>
          <w:rFonts w:ascii="Times New Roman" w:hAnsi="Times New Roman" w:cs="Times New Roman"/>
          <w:sz w:val="28"/>
          <w:szCs w:val="28"/>
        </w:rPr>
        <w:t>»</w:t>
      </w:r>
      <w:r w:rsidRPr="00A70D9C">
        <w:rPr>
          <w:rFonts w:ascii="Times New Roman" w:hAnsi="Times New Roman" w:cs="Times New Roman"/>
          <w:sz w:val="28"/>
          <w:szCs w:val="28"/>
        </w:rPr>
        <w:t xml:space="preserve"> предъявляют документ, удостоверяющий личность гражданина Российской Федерации.</w:t>
      </w:r>
    </w:p>
    <w:p w:rsidR="00C61CF2" w:rsidRDefault="00743660" w:rsidP="00A70D9C">
      <w:pPr>
        <w:widowControl w:val="0"/>
        <w:autoSpaceDE w:val="0"/>
        <w:autoSpaceDN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2.5</w:t>
      </w:r>
      <w:r w:rsidR="00C61CF2" w:rsidRPr="00A70D9C">
        <w:rPr>
          <w:rFonts w:ascii="Times New Roman" w:hAnsi="Times New Roman" w:cs="Times New Roman"/>
          <w:sz w:val="28"/>
          <w:szCs w:val="28"/>
        </w:rPr>
        <w:t xml:space="preserve"> </w:t>
      </w:r>
      <w:r w:rsidR="00FD4AA5" w:rsidRPr="00A70D9C">
        <w:rPr>
          <w:rFonts w:ascii="Times New Roman" w:hAnsi="Times New Roman" w:cs="Times New Roman"/>
          <w:sz w:val="28"/>
          <w:szCs w:val="28"/>
        </w:rPr>
        <w:t xml:space="preserve">ЛОГКУ «ЦСЗН» </w:t>
      </w:r>
      <w:r w:rsidR="00C61CF2" w:rsidRPr="00A70D9C">
        <w:rPr>
          <w:rFonts w:ascii="Times New Roman" w:hAnsi="Times New Roman" w:cs="Times New Roman"/>
          <w:sz w:val="28"/>
          <w:szCs w:val="28"/>
        </w:rPr>
        <w:t xml:space="preserve">в рамках межведомственного информационного взаимодействия для </w:t>
      </w:r>
      <w:r w:rsidR="00446A8A" w:rsidRPr="00A70D9C">
        <w:rPr>
          <w:rFonts w:ascii="Times New Roman" w:hAnsi="Times New Roman" w:cs="Times New Roman"/>
          <w:sz w:val="28"/>
          <w:szCs w:val="28"/>
        </w:rPr>
        <w:t>принятия решения о назначении (об отказе в назначении) единовременной денежной компенсации</w:t>
      </w:r>
      <w:r w:rsidR="00C61CF2" w:rsidRPr="00A70D9C">
        <w:rPr>
          <w:rFonts w:ascii="Times New Roman" w:hAnsi="Times New Roman" w:cs="Times New Roman"/>
          <w:sz w:val="28"/>
          <w:szCs w:val="28"/>
        </w:rPr>
        <w:t xml:space="preserve"> запрашивает</w:t>
      </w:r>
      <w:r w:rsidR="00E741AD">
        <w:rPr>
          <w:rFonts w:ascii="Times New Roman" w:hAnsi="Times New Roman" w:cs="Times New Roman"/>
          <w:sz w:val="28"/>
          <w:szCs w:val="28"/>
        </w:rPr>
        <w:t xml:space="preserve"> сведения согласно Приложению 3 к настоящему Порядку.</w:t>
      </w:r>
    </w:p>
    <w:p w:rsidR="00C61CF2" w:rsidRPr="00A70D9C" w:rsidRDefault="00743660" w:rsidP="00A70D9C">
      <w:pPr>
        <w:widowControl w:val="0"/>
        <w:autoSpaceDE w:val="0"/>
        <w:autoSpaceDN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2.6</w:t>
      </w:r>
      <w:r w:rsidR="00BB5F17">
        <w:rPr>
          <w:rFonts w:ascii="Times New Roman" w:hAnsi="Times New Roman" w:cs="Times New Roman"/>
          <w:sz w:val="28"/>
          <w:szCs w:val="28"/>
        </w:rPr>
        <w:t>.</w:t>
      </w:r>
      <w:r w:rsidR="00C61CF2" w:rsidRPr="00A70D9C">
        <w:rPr>
          <w:rFonts w:ascii="Times New Roman" w:hAnsi="Times New Roman" w:cs="Times New Roman"/>
          <w:sz w:val="28"/>
          <w:szCs w:val="28"/>
        </w:rPr>
        <w:t xml:space="preserve"> Заявитель (его представитель) вправе по собственной инициативе представить в </w:t>
      </w:r>
      <w:r w:rsidR="00FD4AA5" w:rsidRPr="00A70D9C">
        <w:rPr>
          <w:rFonts w:ascii="Times New Roman" w:hAnsi="Times New Roman" w:cs="Times New Roman"/>
          <w:sz w:val="28"/>
          <w:szCs w:val="28"/>
        </w:rPr>
        <w:t xml:space="preserve">ЛОГКУ «ЦСЗН» </w:t>
      </w:r>
      <w:r w:rsidR="00C61CF2" w:rsidRPr="00A70D9C">
        <w:rPr>
          <w:rFonts w:ascii="Times New Roman" w:hAnsi="Times New Roman" w:cs="Times New Roman"/>
          <w:sz w:val="28"/>
          <w:szCs w:val="28"/>
        </w:rPr>
        <w:t xml:space="preserve">либо ГБУ ЛО </w:t>
      </w:r>
      <w:r w:rsidR="00F33A03" w:rsidRPr="00A70D9C">
        <w:rPr>
          <w:rFonts w:ascii="Times New Roman" w:hAnsi="Times New Roman" w:cs="Times New Roman"/>
          <w:sz w:val="28"/>
          <w:szCs w:val="28"/>
        </w:rPr>
        <w:t>«</w:t>
      </w:r>
      <w:r w:rsidR="00C61CF2" w:rsidRPr="00A70D9C">
        <w:rPr>
          <w:rFonts w:ascii="Times New Roman" w:hAnsi="Times New Roman" w:cs="Times New Roman"/>
          <w:sz w:val="28"/>
          <w:szCs w:val="28"/>
        </w:rPr>
        <w:t>МФЦ</w:t>
      </w:r>
      <w:r w:rsidR="00F33A03" w:rsidRPr="00A70D9C">
        <w:rPr>
          <w:rFonts w:ascii="Times New Roman" w:hAnsi="Times New Roman" w:cs="Times New Roman"/>
          <w:sz w:val="28"/>
          <w:szCs w:val="28"/>
        </w:rPr>
        <w:t>»</w:t>
      </w:r>
      <w:r w:rsidR="00C61CF2" w:rsidRPr="00A70D9C">
        <w:rPr>
          <w:rFonts w:ascii="Times New Roman" w:hAnsi="Times New Roman" w:cs="Times New Roman"/>
          <w:sz w:val="28"/>
          <w:szCs w:val="28"/>
        </w:rPr>
        <w:t xml:space="preserve"> документы, содержащие сведения, указанные в пункте </w:t>
      </w:r>
      <w:r w:rsidRPr="00A70D9C">
        <w:rPr>
          <w:rFonts w:ascii="Times New Roman" w:hAnsi="Times New Roman" w:cs="Times New Roman"/>
          <w:sz w:val="28"/>
          <w:szCs w:val="28"/>
        </w:rPr>
        <w:t>2.5</w:t>
      </w:r>
      <w:r w:rsidR="001A22EA">
        <w:rPr>
          <w:rFonts w:ascii="Times New Roman" w:hAnsi="Times New Roman" w:cs="Times New Roman"/>
          <w:sz w:val="28"/>
          <w:szCs w:val="28"/>
        </w:rPr>
        <w:t>.</w:t>
      </w:r>
      <w:r w:rsidR="00C61CF2" w:rsidRPr="00A70D9C">
        <w:rPr>
          <w:rFonts w:ascii="Times New Roman" w:hAnsi="Times New Roman" w:cs="Times New Roman"/>
          <w:sz w:val="28"/>
          <w:szCs w:val="28"/>
        </w:rPr>
        <w:t xml:space="preserve"> настоящего Порядка.</w:t>
      </w:r>
    </w:p>
    <w:p w:rsidR="0079070D" w:rsidRPr="00A70D9C" w:rsidRDefault="00180149" w:rsidP="00A70D9C">
      <w:pPr>
        <w:pStyle w:val="ConsPlusNormal"/>
        <w:ind w:firstLine="709"/>
        <w:jc w:val="both"/>
        <w:rPr>
          <w:rFonts w:ascii="Times New Roman" w:hAnsi="Times New Roman" w:cs="Times New Roman"/>
          <w:sz w:val="28"/>
          <w:szCs w:val="28"/>
        </w:rPr>
      </w:pPr>
      <w:r w:rsidRPr="00A70D9C">
        <w:rPr>
          <w:rFonts w:ascii="Times New Roman" w:hAnsi="Times New Roman" w:cs="Times New Roman"/>
          <w:sz w:val="28"/>
          <w:szCs w:val="28"/>
        </w:rPr>
        <w:t>2.</w:t>
      </w:r>
      <w:r w:rsidR="00743660" w:rsidRPr="00A70D9C">
        <w:rPr>
          <w:rFonts w:ascii="Times New Roman" w:hAnsi="Times New Roman" w:cs="Times New Roman"/>
          <w:sz w:val="28"/>
          <w:szCs w:val="28"/>
        </w:rPr>
        <w:t>7</w:t>
      </w:r>
      <w:r w:rsidRPr="00A70D9C">
        <w:rPr>
          <w:rFonts w:ascii="Times New Roman" w:hAnsi="Times New Roman" w:cs="Times New Roman"/>
          <w:sz w:val="28"/>
          <w:szCs w:val="28"/>
        </w:rPr>
        <w:t xml:space="preserve">. Решение о назначении (об отказе в назначении) единовременной денежной компенсации принимается ЛОГКУ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 xml:space="preserve"> в форме распоряжения в течение шести рабочих дней </w:t>
      </w:r>
      <w:proofErr w:type="gramStart"/>
      <w:r w:rsidRPr="00A70D9C">
        <w:rPr>
          <w:rFonts w:ascii="Times New Roman" w:hAnsi="Times New Roman" w:cs="Times New Roman"/>
          <w:sz w:val="28"/>
          <w:szCs w:val="28"/>
        </w:rPr>
        <w:t>с</w:t>
      </w:r>
      <w:r w:rsidR="001A22EA">
        <w:rPr>
          <w:rFonts w:ascii="Times New Roman" w:hAnsi="Times New Roman" w:cs="Times New Roman"/>
          <w:sz w:val="28"/>
          <w:szCs w:val="28"/>
        </w:rPr>
        <w:t xml:space="preserve"> даты</w:t>
      </w:r>
      <w:r w:rsidRPr="00A70D9C">
        <w:rPr>
          <w:rFonts w:ascii="Times New Roman" w:hAnsi="Times New Roman" w:cs="Times New Roman"/>
          <w:sz w:val="28"/>
          <w:szCs w:val="28"/>
        </w:rPr>
        <w:t xml:space="preserve"> регистрации</w:t>
      </w:r>
      <w:proofErr w:type="gramEnd"/>
      <w:r w:rsidRPr="00A70D9C">
        <w:rPr>
          <w:rFonts w:ascii="Times New Roman" w:hAnsi="Times New Roman" w:cs="Times New Roman"/>
          <w:sz w:val="28"/>
          <w:szCs w:val="28"/>
        </w:rPr>
        <w:t xml:space="preserve"> в ЛОГКУ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 xml:space="preserve"> заявления о назначении единовременной денежной компенсации и документов, указанных в </w:t>
      </w:r>
      <w:hyperlink w:anchor="P58" w:history="1">
        <w:r w:rsidRPr="00A70D9C">
          <w:rPr>
            <w:rFonts w:ascii="Times New Roman" w:hAnsi="Times New Roman" w:cs="Times New Roman"/>
            <w:sz w:val="28"/>
            <w:szCs w:val="28"/>
          </w:rPr>
          <w:t>пункте 2.1</w:t>
        </w:r>
      </w:hyperlink>
      <w:r w:rsidR="001A22EA">
        <w:rPr>
          <w:rFonts w:ascii="Times New Roman" w:hAnsi="Times New Roman" w:cs="Times New Roman"/>
          <w:sz w:val="28"/>
          <w:szCs w:val="28"/>
        </w:rPr>
        <w:t>.</w:t>
      </w:r>
      <w:r w:rsidRPr="00A70D9C">
        <w:rPr>
          <w:rFonts w:ascii="Times New Roman" w:hAnsi="Times New Roman" w:cs="Times New Roman"/>
          <w:sz w:val="28"/>
          <w:szCs w:val="28"/>
        </w:rPr>
        <w:t xml:space="preserve"> настоящего Порядка.</w:t>
      </w:r>
    </w:p>
    <w:p w:rsidR="0079070D" w:rsidRPr="00A70D9C" w:rsidRDefault="0079070D" w:rsidP="00A70D9C">
      <w:pPr>
        <w:pStyle w:val="ConsPlusNormal"/>
        <w:ind w:firstLine="709"/>
        <w:jc w:val="both"/>
        <w:rPr>
          <w:rFonts w:ascii="Times New Roman" w:hAnsi="Times New Roman" w:cs="Times New Roman"/>
          <w:sz w:val="28"/>
          <w:szCs w:val="28"/>
        </w:rPr>
      </w:pPr>
      <w:r w:rsidRPr="00A70D9C">
        <w:rPr>
          <w:rFonts w:ascii="Times New Roman" w:hAnsi="Times New Roman" w:cs="Times New Roman"/>
          <w:sz w:val="28"/>
          <w:szCs w:val="28"/>
        </w:rPr>
        <w:t xml:space="preserve">Срок принятия решения о назначении либо об отказе в назначении единовременной денежной компенсации продлевается на 20 рабочих дней в случае </w:t>
      </w:r>
      <w:proofErr w:type="spellStart"/>
      <w:r w:rsidRPr="00A70D9C">
        <w:rPr>
          <w:rFonts w:ascii="Times New Roman" w:hAnsi="Times New Roman" w:cs="Times New Roman"/>
          <w:sz w:val="28"/>
          <w:szCs w:val="28"/>
        </w:rPr>
        <w:t>непоступления</w:t>
      </w:r>
      <w:proofErr w:type="spellEnd"/>
      <w:r w:rsidRPr="00A70D9C">
        <w:rPr>
          <w:rFonts w:ascii="Times New Roman" w:hAnsi="Times New Roman" w:cs="Times New Roman"/>
          <w:sz w:val="28"/>
          <w:szCs w:val="28"/>
        </w:rPr>
        <w:t xml:space="preserve"> документов (сведений), запрашиваемых в рамках межведомственного взаимодействия.</w:t>
      </w:r>
    </w:p>
    <w:p w:rsidR="00180149" w:rsidRPr="00A70D9C"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w:t>
      </w:r>
      <w:r w:rsidR="00743660" w:rsidRPr="00A70D9C">
        <w:rPr>
          <w:rFonts w:ascii="Times New Roman" w:hAnsi="Times New Roman" w:cs="Times New Roman"/>
          <w:sz w:val="28"/>
          <w:szCs w:val="28"/>
        </w:rPr>
        <w:t>8</w:t>
      </w:r>
      <w:r w:rsidRPr="00A70D9C">
        <w:rPr>
          <w:rFonts w:ascii="Times New Roman" w:hAnsi="Times New Roman" w:cs="Times New Roman"/>
          <w:sz w:val="28"/>
          <w:szCs w:val="28"/>
        </w:rPr>
        <w:t xml:space="preserve">. ЛОГКУ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 xml:space="preserve"> в течение трех рабочих дней со дня принятия решения о назначении (об отказе в назначении) единовременной денежной компенсации уведомляет гражданина о принятом решении путем направления в его адрес копии соответствующего распоряжения.</w:t>
      </w:r>
    </w:p>
    <w:p w:rsidR="00180149" w:rsidRPr="00655F92"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r w:rsidRPr="00A70D9C">
        <w:rPr>
          <w:rFonts w:ascii="Times New Roman" w:hAnsi="Times New Roman" w:cs="Times New Roman"/>
          <w:sz w:val="28"/>
          <w:szCs w:val="28"/>
        </w:rPr>
        <w:t>2.</w:t>
      </w:r>
      <w:r w:rsidR="00743660" w:rsidRPr="00A70D9C">
        <w:rPr>
          <w:rFonts w:ascii="Times New Roman" w:hAnsi="Times New Roman" w:cs="Times New Roman"/>
          <w:sz w:val="28"/>
          <w:szCs w:val="28"/>
        </w:rPr>
        <w:t>9</w:t>
      </w:r>
      <w:r w:rsidRPr="00A70D9C">
        <w:rPr>
          <w:rFonts w:ascii="Times New Roman" w:hAnsi="Times New Roman" w:cs="Times New Roman"/>
          <w:sz w:val="28"/>
          <w:szCs w:val="28"/>
        </w:rPr>
        <w:t xml:space="preserve">. В соответствии с принятым решением ЛОГКУ </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ЦСЗН</w:t>
      </w:r>
      <w:r w:rsidR="00EB4FAD" w:rsidRPr="00A70D9C">
        <w:rPr>
          <w:rFonts w:ascii="Times New Roman" w:hAnsi="Times New Roman" w:cs="Times New Roman"/>
          <w:sz w:val="28"/>
          <w:szCs w:val="28"/>
        </w:rPr>
        <w:t>»</w:t>
      </w:r>
      <w:r w:rsidRPr="00A70D9C">
        <w:rPr>
          <w:rFonts w:ascii="Times New Roman" w:hAnsi="Times New Roman" w:cs="Times New Roman"/>
          <w:sz w:val="28"/>
          <w:szCs w:val="28"/>
        </w:rPr>
        <w:t xml:space="preserve"> в течение одного рабочего дня </w:t>
      </w:r>
      <w:proofErr w:type="gramStart"/>
      <w:r w:rsidRPr="00A70D9C">
        <w:rPr>
          <w:rFonts w:ascii="Times New Roman" w:hAnsi="Times New Roman" w:cs="Times New Roman"/>
          <w:sz w:val="28"/>
          <w:szCs w:val="28"/>
        </w:rPr>
        <w:t>с</w:t>
      </w:r>
      <w:r w:rsidR="001A22EA">
        <w:rPr>
          <w:rFonts w:ascii="Times New Roman" w:hAnsi="Times New Roman" w:cs="Times New Roman"/>
          <w:sz w:val="28"/>
          <w:szCs w:val="28"/>
        </w:rPr>
        <w:t xml:space="preserve"> даты</w:t>
      </w:r>
      <w:r w:rsidRPr="00A70D9C">
        <w:rPr>
          <w:rFonts w:ascii="Times New Roman" w:hAnsi="Times New Roman" w:cs="Times New Roman"/>
          <w:sz w:val="28"/>
          <w:szCs w:val="28"/>
        </w:rPr>
        <w:t xml:space="preserve"> принятия</w:t>
      </w:r>
      <w:proofErr w:type="gramEnd"/>
      <w:r w:rsidRPr="00A70D9C">
        <w:rPr>
          <w:rFonts w:ascii="Times New Roman" w:hAnsi="Times New Roman" w:cs="Times New Roman"/>
          <w:sz w:val="28"/>
          <w:szCs w:val="28"/>
        </w:rPr>
        <w:t xml:space="preserve"> </w:t>
      </w:r>
      <w:r w:rsidRPr="00655F92">
        <w:rPr>
          <w:rFonts w:ascii="Times New Roman" w:hAnsi="Times New Roman" w:cs="Times New Roman"/>
          <w:sz w:val="28"/>
          <w:szCs w:val="28"/>
        </w:rPr>
        <w:t>решения</w:t>
      </w:r>
      <w:r w:rsidR="00B650A9" w:rsidRPr="00655F92">
        <w:t xml:space="preserve"> </w:t>
      </w:r>
      <w:r w:rsidR="00B650A9" w:rsidRPr="00655F92">
        <w:rPr>
          <w:rFonts w:ascii="Times New Roman" w:hAnsi="Times New Roman" w:cs="Times New Roman"/>
          <w:sz w:val="28"/>
          <w:szCs w:val="28"/>
        </w:rPr>
        <w:t>о назначении единовременной денежной компенсации</w:t>
      </w:r>
      <w:r w:rsidRPr="00655F92">
        <w:rPr>
          <w:rFonts w:ascii="Times New Roman" w:hAnsi="Times New Roman" w:cs="Times New Roman"/>
          <w:sz w:val="28"/>
          <w:szCs w:val="28"/>
        </w:rPr>
        <w:t xml:space="preserve"> вносит сведения о назначении единовременной денежной компенсации в АИС </w:t>
      </w:r>
      <w:r w:rsidR="00EB4FAD" w:rsidRPr="00655F92">
        <w:rPr>
          <w:rFonts w:ascii="Times New Roman" w:hAnsi="Times New Roman" w:cs="Times New Roman"/>
          <w:sz w:val="28"/>
          <w:szCs w:val="28"/>
        </w:rPr>
        <w:t>«</w:t>
      </w:r>
      <w:r w:rsidRPr="00655F92">
        <w:rPr>
          <w:rFonts w:ascii="Times New Roman" w:hAnsi="Times New Roman" w:cs="Times New Roman"/>
          <w:sz w:val="28"/>
          <w:szCs w:val="28"/>
        </w:rPr>
        <w:t>Соцзащита</w:t>
      </w:r>
      <w:r w:rsidR="00EB4FAD" w:rsidRPr="00655F92">
        <w:rPr>
          <w:rFonts w:ascii="Times New Roman" w:hAnsi="Times New Roman" w:cs="Times New Roman"/>
          <w:sz w:val="28"/>
          <w:szCs w:val="28"/>
        </w:rPr>
        <w:t>»</w:t>
      </w:r>
      <w:r w:rsidRPr="00655F92">
        <w:rPr>
          <w:rFonts w:ascii="Times New Roman" w:hAnsi="Times New Roman" w:cs="Times New Roman"/>
          <w:sz w:val="28"/>
          <w:szCs w:val="28"/>
        </w:rPr>
        <w:t>.</w:t>
      </w:r>
    </w:p>
    <w:p w:rsidR="00180149" w:rsidRPr="00655F92"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r w:rsidRPr="00655F92">
        <w:rPr>
          <w:rFonts w:ascii="Times New Roman" w:hAnsi="Times New Roman" w:cs="Times New Roman"/>
          <w:sz w:val="28"/>
          <w:szCs w:val="28"/>
        </w:rPr>
        <w:t>2.</w:t>
      </w:r>
      <w:r w:rsidR="00743660" w:rsidRPr="00655F92">
        <w:rPr>
          <w:rFonts w:ascii="Times New Roman" w:hAnsi="Times New Roman" w:cs="Times New Roman"/>
          <w:sz w:val="28"/>
          <w:szCs w:val="28"/>
        </w:rPr>
        <w:t>10</w:t>
      </w:r>
      <w:r w:rsidRPr="00655F92">
        <w:rPr>
          <w:rFonts w:ascii="Times New Roman" w:hAnsi="Times New Roman" w:cs="Times New Roman"/>
          <w:sz w:val="28"/>
          <w:szCs w:val="28"/>
        </w:rPr>
        <w:t>. Основаниями для принятия решения об отказе в назначении единовременной денежной компенсации являются:</w:t>
      </w:r>
    </w:p>
    <w:p w:rsidR="00180149" w:rsidRPr="00655F92"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bookmarkStart w:id="2" w:name="P69"/>
      <w:bookmarkEnd w:id="2"/>
      <w:r w:rsidRPr="00655F92">
        <w:rPr>
          <w:rFonts w:ascii="Times New Roman" w:hAnsi="Times New Roman" w:cs="Times New Roman"/>
          <w:sz w:val="28"/>
          <w:szCs w:val="28"/>
        </w:rPr>
        <w:t>отсутствие у гражданина права на получение единовременной денежной компенсации;</w:t>
      </w:r>
    </w:p>
    <w:p w:rsidR="00180149" w:rsidRPr="00655F92"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r w:rsidRPr="00655F92">
        <w:rPr>
          <w:rFonts w:ascii="Times New Roman" w:hAnsi="Times New Roman" w:cs="Times New Roman"/>
          <w:sz w:val="28"/>
          <w:szCs w:val="28"/>
        </w:rPr>
        <w:t>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E009A5" w:rsidRPr="00655F92"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bookmarkStart w:id="3" w:name="P71"/>
      <w:bookmarkEnd w:id="3"/>
      <w:r w:rsidRPr="00655F92">
        <w:rPr>
          <w:rFonts w:ascii="Times New Roman" w:hAnsi="Times New Roman" w:cs="Times New Roman"/>
          <w:sz w:val="28"/>
          <w:szCs w:val="28"/>
        </w:rPr>
        <w:t xml:space="preserve">представление неполного комплекта документов, указанных в </w:t>
      </w:r>
      <w:hyperlink w:anchor="P58" w:history="1">
        <w:r w:rsidRPr="00655F92">
          <w:rPr>
            <w:rFonts w:ascii="Times New Roman" w:hAnsi="Times New Roman" w:cs="Times New Roman"/>
            <w:sz w:val="28"/>
            <w:szCs w:val="28"/>
          </w:rPr>
          <w:t>пункте 2.1</w:t>
        </w:r>
      </w:hyperlink>
      <w:r w:rsidRPr="00655F92">
        <w:rPr>
          <w:rFonts w:ascii="Times New Roman" w:hAnsi="Times New Roman" w:cs="Times New Roman"/>
          <w:sz w:val="28"/>
          <w:szCs w:val="28"/>
        </w:rPr>
        <w:t xml:space="preserve"> настоящего Порядка</w:t>
      </w:r>
      <w:r w:rsidR="001C1EC4" w:rsidRPr="00655F92">
        <w:rPr>
          <w:rFonts w:ascii="Times New Roman" w:hAnsi="Times New Roman" w:cs="Times New Roman"/>
          <w:sz w:val="28"/>
          <w:szCs w:val="28"/>
        </w:rPr>
        <w:t xml:space="preserve">.   </w:t>
      </w:r>
    </w:p>
    <w:p w:rsidR="007F3429" w:rsidRPr="00655F92" w:rsidRDefault="007F3429" w:rsidP="00A70D9C">
      <w:pPr>
        <w:widowControl w:val="0"/>
        <w:autoSpaceDE w:val="0"/>
        <w:autoSpaceDN w:val="0"/>
        <w:spacing w:after="0" w:line="240" w:lineRule="auto"/>
        <w:ind w:firstLine="709"/>
        <w:jc w:val="both"/>
        <w:rPr>
          <w:rFonts w:ascii="Times New Roman" w:hAnsi="Times New Roman" w:cs="Times New Roman"/>
          <w:sz w:val="28"/>
          <w:szCs w:val="28"/>
        </w:rPr>
      </w:pPr>
      <w:r w:rsidRPr="00655F92">
        <w:rPr>
          <w:rFonts w:ascii="Times New Roman" w:hAnsi="Times New Roman" w:cs="Times New Roman"/>
          <w:sz w:val="28"/>
          <w:szCs w:val="28"/>
        </w:rPr>
        <w:t xml:space="preserve">представление заявления о назначении единовременной денежной компенсации и документов, указанных в </w:t>
      </w:r>
      <w:hyperlink r:id="rId9" w:history="1">
        <w:r w:rsidRPr="00655F92">
          <w:rPr>
            <w:rFonts w:ascii="Times New Roman" w:hAnsi="Times New Roman" w:cs="Times New Roman"/>
            <w:sz w:val="28"/>
            <w:szCs w:val="28"/>
          </w:rPr>
          <w:t>пункте 2.1</w:t>
        </w:r>
      </w:hyperlink>
      <w:r w:rsidRPr="00655F92">
        <w:rPr>
          <w:rFonts w:ascii="Times New Roman" w:hAnsi="Times New Roman" w:cs="Times New Roman"/>
          <w:sz w:val="28"/>
          <w:szCs w:val="28"/>
        </w:rPr>
        <w:t xml:space="preserve"> настоящего Порядка, заявител</w:t>
      </w:r>
      <w:r w:rsidR="00904453" w:rsidRPr="00655F92">
        <w:rPr>
          <w:rFonts w:ascii="Times New Roman" w:hAnsi="Times New Roman" w:cs="Times New Roman"/>
          <w:sz w:val="28"/>
          <w:szCs w:val="28"/>
        </w:rPr>
        <w:t>е</w:t>
      </w:r>
      <w:r w:rsidRPr="00655F92">
        <w:rPr>
          <w:rFonts w:ascii="Times New Roman" w:hAnsi="Times New Roman" w:cs="Times New Roman"/>
          <w:sz w:val="28"/>
          <w:szCs w:val="28"/>
        </w:rPr>
        <w:t>м, ранее получавшим единовременную денежную компенсацию.</w:t>
      </w:r>
    </w:p>
    <w:p w:rsidR="00180149" w:rsidRPr="00A70D9C" w:rsidRDefault="00180149" w:rsidP="00A70D9C">
      <w:pPr>
        <w:widowControl w:val="0"/>
        <w:autoSpaceDE w:val="0"/>
        <w:autoSpaceDN w:val="0"/>
        <w:spacing w:after="0" w:line="240" w:lineRule="auto"/>
        <w:ind w:firstLine="709"/>
        <w:jc w:val="both"/>
        <w:rPr>
          <w:rFonts w:ascii="Times New Roman" w:hAnsi="Times New Roman" w:cs="Times New Roman"/>
          <w:sz w:val="28"/>
          <w:szCs w:val="28"/>
        </w:rPr>
      </w:pPr>
      <w:r w:rsidRPr="00655F92">
        <w:rPr>
          <w:rFonts w:ascii="Times New Roman" w:hAnsi="Times New Roman" w:cs="Times New Roman"/>
          <w:sz w:val="28"/>
          <w:szCs w:val="28"/>
        </w:rPr>
        <w:t xml:space="preserve">Отказ в назначении единовременной </w:t>
      </w:r>
      <w:r w:rsidRPr="00A70D9C">
        <w:rPr>
          <w:rFonts w:ascii="Times New Roman" w:hAnsi="Times New Roman" w:cs="Times New Roman"/>
          <w:sz w:val="28"/>
          <w:szCs w:val="28"/>
        </w:rPr>
        <w:t xml:space="preserve">денежной компенсации по причине, </w:t>
      </w:r>
      <w:r w:rsidRPr="00A70D9C">
        <w:rPr>
          <w:rFonts w:ascii="Times New Roman" w:hAnsi="Times New Roman" w:cs="Times New Roman"/>
          <w:sz w:val="28"/>
          <w:szCs w:val="28"/>
        </w:rPr>
        <w:lastRenderedPageBreak/>
        <w:t xml:space="preserve">указанной в </w:t>
      </w:r>
      <w:hyperlink w:anchor="P69" w:history="1">
        <w:r w:rsidRPr="00A70D9C">
          <w:rPr>
            <w:rFonts w:ascii="Times New Roman" w:hAnsi="Times New Roman" w:cs="Times New Roman"/>
            <w:sz w:val="28"/>
            <w:szCs w:val="28"/>
          </w:rPr>
          <w:t>абзацах втором</w:t>
        </w:r>
      </w:hyperlink>
      <w:r w:rsidRPr="00A70D9C">
        <w:rPr>
          <w:rFonts w:ascii="Times New Roman" w:hAnsi="Times New Roman" w:cs="Times New Roman"/>
          <w:sz w:val="28"/>
          <w:szCs w:val="28"/>
        </w:rPr>
        <w:t xml:space="preserve"> - </w:t>
      </w:r>
      <w:hyperlink w:anchor="P71" w:history="1">
        <w:r w:rsidRPr="00A70D9C">
          <w:rPr>
            <w:rFonts w:ascii="Times New Roman" w:hAnsi="Times New Roman" w:cs="Times New Roman"/>
            <w:sz w:val="28"/>
            <w:szCs w:val="28"/>
          </w:rPr>
          <w:t>четвертом</w:t>
        </w:r>
      </w:hyperlink>
      <w:r w:rsidRPr="00A70D9C">
        <w:rPr>
          <w:rFonts w:ascii="Times New Roman" w:hAnsi="Times New Roman" w:cs="Times New Roman"/>
          <w:sz w:val="28"/>
          <w:szCs w:val="28"/>
        </w:rPr>
        <w:t xml:space="preserve"> настоящего пункта, не препятствует повторному обращению гражданина за назначением единовременной денежной компенсации с приложением полного комплекта документов, указанных в </w:t>
      </w:r>
      <w:hyperlink w:anchor="P58" w:history="1">
        <w:r w:rsidRPr="00A70D9C">
          <w:rPr>
            <w:rFonts w:ascii="Times New Roman" w:hAnsi="Times New Roman" w:cs="Times New Roman"/>
            <w:sz w:val="28"/>
            <w:szCs w:val="28"/>
          </w:rPr>
          <w:t>пункте 2.1</w:t>
        </w:r>
      </w:hyperlink>
      <w:r w:rsidR="00170ECC" w:rsidRPr="00A70D9C">
        <w:rPr>
          <w:rFonts w:ascii="Times New Roman" w:hAnsi="Times New Roman" w:cs="Times New Roman"/>
          <w:sz w:val="28"/>
          <w:szCs w:val="28"/>
        </w:rPr>
        <w:t xml:space="preserve"> настоящего Порядка</w:t>
      </w:r>
      <w:r w:rsidRPr="00A70D9C">
        <w:rPr>
          <w:rFonts w:ascii="Times New Roman" w:hAnsi="Times New Roman" w:cs="Times New Roman"/>
          <w:sz w:val="28"/>
          <w:szCs w:val="28"/>
        </w:rPr>
        <w:t>.</w:t>
      </w:r>
    </w:p>
    <w:p w:rsidR="00180149" w:rsidRPr="00A70D9C" w:rsidRDefault="00180149" w:rsidP="00A70D9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80149" w:rsidRPr="00A70D9C" w:rsidRDefault="00180149" w:rsidP="00A70D9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70D9C">
        <w:rPr>
          <w:rFonts w:ascii="Times New Roman" w:eastAsia="Times New Roman" w:hAnsi="Times New Roman" w:cs="Times New Roman"/>
          <w:b/>
          <w:sz w:val="28"/>
          <w:szCs w:val="28"/>
          <w:lang w:eastAsia="ru-RU"/>
        </w:rPr>
        <w:t>3. Порядок перечисления единовременной денежной компенсации</w:t>
      </w:r>
    </w:p>
    <w:p w:rsidR="00180149" w:rsidRPr="00A70D9C" w:rsidRDefault="00180149" w:rsidP="00A70D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80149" w:rsidRPr="00A70D9C" w:rsidRDefault="00180149" w:rsidP="00A70D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3.1. ЛОГКУ </w:t>
      </w:r>
      <w:r w:rsidR="00EB4FAD" w:rsidRPr="00A70D9C">
        <w:rPr>
          <w:rFonts w:ascii="Times New Roman" w:eastAsia="Times New Roman" w:hAnsi="Times New Roman" w:cs="Times New Roman"/>
          <w:sz w:val="28"/>
          <w:szCs w:val="28"/>
          <w:lang w:eastAsia="ru-RU"/>
        </w:rPr>
        <w:t>«</w:t>
      </w:r>
      <w:r w:rsidRPr="00A70D9C">
        <w:rPr>
          <w:rFonts w:ascii="Times New Roman" w:eastAsia="Times New Roman" w:hAnsi="Times New Roman" w:cs="Times New Roman"/>
          <w:sz w:val="28"/>
          <w:szCs w:val="28"/>
          <w:lang w:eastAsia="ru-RU"/>
        </w:rPr>
        <w:t>ЦСЗН</w:t>
      </w:r>
      <w:r w:rsidR="00EB4FAD" w:rsidRPr="00A70D9C">
        <w:rPr>
          <w:rFonts w:ascii="Times New Roman" w:eastAsia="Times New Roman" w:hAnsi="Times New Roman" w:cs="Times New Roman"/>
          <w:sz w:val="28"/>
          <w:szCs w:val="28"/>
          <w:lang w:eastAsia="ru-RU"/>
        </w:rPr>
        <w:t>»</w:t>
      </w:r>
      <w:r w:rsidRPr="00A70D9C">
        <w:rPr>
          <w:rFonts w:ascii="Times New Roman" w:eastAsia="Times New Roman" w:hAnsi="Times New Roman" w:cs="Times New Roman"/>
          <w:sz w:val="28"/>
          <w:szCs w:val="28"/>
          <w:lang w:eastAsia="ru-RU"/>
        </w:rPr>
        <w:t>:</w:t>
      </w:r>
    </w:p>
    <w:p w:rsidR="00180149" w:rsidRPr="00A70D9C" w:rsidRDefault="001C1EC4" w:rsidP="00A70D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в течение 30 </w:t>
      </w:r>
      <w:r w:rsidRPr="00655F92">
        <w:rPr>
          <w:rFonts w:ascii="Times New Roman" w:eastAsia="Times New Roman" w:hAnsi="Times New Roman" w:cs="Times New Roman"/>
          <w:sz w:val="28"/>
          <w:szCs w:val="28"/>
          <w:lang w:eastAsia="ru-RU"/>
        </w:rPr>
        <w:t>рабочих дней с</w:t>
      </w:r>
      <w:r w:rsidR="001A22EA" w:rsidRPr="00655F92">
        <w:rPr>
          <w:rFonts w:ascii="Times New Roman" w:eastAsia="Times New Roman" w:hAnsi="Times New Roman" w:cs="Times New Roman"/>
          <w:sz w:val="28"/>
          <w:szCs w:val="28"/>
          <w:lang w:eastAsia="ru-RU"/>
        </w:rPr>
        <w:t xml:space="preserve"> даты</w:t>
      </w:r>
      <w:r w:rsidRPr="00655F92">
        <w:rPr>
          <w:rFonts w:ascii="Times New Roman" w:eastAsia="Times New Roman" w:hAnsi="Times New Roman" w:cs="Times New Roman"/>
          <w:sz w:val="28"/>
          <w:szCs w:val="28"/>
          <w:lang w:eastAsia="ru-RU"/>
        </w:rPr>
        <w:t xml:space="preserve"> принятия решения </w:t>
      </w:r>
      <w:r w:rsidR="00B650A9" w:rsidRPr="00655F92">
        <w:rPr>
          <w:rFonts w:ascii="Times New Roman" w:eastAsia="Times New Roman" w:hAnsi="Times New Roman" w:cs="Times New Roman"/>
          <w:sz w:val="28"/>
          <w:szCs w:val="28"/>
          <w:lang w:eastAsia="ru-RU"/>
        </w:rPr>
        <w:t xml:space="preserve">о назначении единовременной денежной компенсации </w:t>
      </w:r>
      <w:r w:rsidR="00180149" w:rsidRPr="00655F92">
        <w:rPr>
          <w:rFonts w:ascii="Times New Roman" w:eastAsia="Times New Roman" w:hAnsi="Times New Roman" w:cs="Times New Roman"/>
          <w:sz w:val="28"/>
          <w:szCs w:val="28"/>
          <w:lang w:eastAsia="ru-RU"/>
        </w:rPr>
        <w:t>осуществляет перечисление денежных сре</w:t>
      </w:r>
      <w:proofErr w:type="gramStart"/>
      <w:r w:rsidR="00180149" w:rsidRPr="00655F92">
        <w:rPr>
          <w:rFonts w:ascii="Times New Roman" w:eastAsia="Times New Roman" w:hAnsi="Times New Roman" w:cs="Times New Roman"/>
          <w:sz w:val="28"/>
          <w:szCs w:val="28"/>
          <w:lang w:eastAsia="ru-RU"/>
        </w:rPr>
        <w:t>дств в кр</w:t>
      </w:r>
      <w:proofErr w:type="gramEnd"/>
      <w:r w:rsidR="00180149" w:rsidRPr="00655F92">
        <w:rPr>
          <w:rFonts w:ascii="Times New Roman" w:eastAsia="Times New Roman" w:hAnsi="Times New Roman" w:cs="Times New Roman"/>
          <w:sz w:val="28"/>
          <w:szCs w:val="28"/>
          <w:lang w:eastAsia="ru-RU"/>
        </w:rPr>
        <w:t xml:space="preserve">едитные организации и Управление федеральной почтовой связи Санкт-Петербурга и Ленинградской области - филиала АО </w:t>
      </w:r>
      <w:r w:rsidR="00BE4AA8" w:rsidRPr="00655F92">
        <w:rPr>
          <w:rFonts w:ascii="Times New Roman" w:eastAsia="Times New Roman" w:hAnsi="Times New Roman" w:cs="Times New Roman"/>
          <w:sz w:val="28"/>
          <w:szCs w:val="28"/>
          <w:lang w:eastAsia="ru-RU"/>
        </w:rPr>
        <w:t>«</w:t>
      </w:r>
      <w:r w:rsidR="00180149" w:rsidRPr="00655F92">
        <w:rPr>
          <w:rFonts w:ascii="Times New Roman" w:eastAsia="Times New Roman" w:hAnsi="Times New Roman" w:cs="Times New Roman"/>
          <w:sz w:val="28"/>
          <w:szCs w:val="28"/>
          <w:lang w:eastAsia="ru-RU"/>
        </w:rPr>
        <w:t>Почта России</w:t>
      </w:r>
      <w:r w:rsidR="00BE4AA8" w:rsidRPr="00655F92">
        <w:rPr>
          <w:rFonts w:ascii="Times New Roman" w:eastAsia="Times New Roman" w:hAnsi="Times New Roman" w:cs="Times New Roman"/>
          <w:sz w:val="28"/>
          <w:szCs w:val="28"/>
          <w:lang w:eastAsia="ru-RU"/>
        </w:rPr>
        <w:t>»</w:t>
      </w:r>
      <w:r w:rsidR="00180149" w:rsidRPr="00655F92">
        <w:rPr>
          <w:rFonts w:ascii="Times New Roman" w:eastAsia="Times New Roman" w:hAnsi="Times New Roman" w:cs="Times New Roman"/>
          <w:sz w:val="28"/>
          <w:szCs w:val="28"/>
          <w:lang w:eastAsia="ru-RU"/>
        </w:rPr>
        <w:t xml:space="preserve"> на выплату единовременной денежной компенсации в </w:t>
      </w:r>
      <w:r w:rsidR="00180149" w:rsidRPr="00A70D9C">
        <w:rPr>
          <w:rFonts w:ascii="Times New Roman" w:eastAsia="Times New Roman" w:hAnsi="Times New Roman" w:cs="Times New Roman"/>
          <w:sz w:val="28"/>
          <w:szCs w:val="28"/>
          <w:lang w:eastAsia="ru-RU"/>
        </w:rPr>
        <w:t>соответствии с выбранными гражданами способами получения единовременной денежной компенсации;</w:t>
      </w:r>
    </w:p>
    <w:p w:rsidR="00180149" w:rsidRPr="00A70D9C" w:rsidRDefault="00180149" w:rsidP="00A70D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в течение семи рабочих дней </w:t>
      </w:r>
      <w:proofErr w:type="gramStart"/>
      <w:r w:rsidRPr="00A70D9C">
        <w:rPr>
          <w:rFonts w:ascii="Times New Roman" w:eastAsia="Times New Roman" w:hAnsi="Times New Roman" w:cs="Times New Roman"/>
          <w:sz w:val="28"/>
          <w:szCs w:val="28"/>
          <w:lang w:eastAsia="ru-RU"/>
        </w:rPr>
        <w:t>с</w:t>
      </w:r>
      <w:r w:rsidR="001A22EA">
        <w:rPr>
          <w:rFonts w:ascii="Times New Roman" w:eastAsia="Times New Roman" w:hAnsi="Times New Roman" w:cs="Times New Roman"/>
          <w:sz w:val="28"/>
          <w:szCs w:val="28"/>
          <w:lang w:eastAsia="ru-RU"/>
        </w:rPr>
        <w:t xml:space="preserve"> даты</w:t>
      </w:r>
      <w:r w:rsidRPr="00A70D9C">
        <w:rPr>
          <w:rFonts w:ascii="Times New Roman" w:eastAsia="Times New Roman" w:hAnsi="Times New Roman" w:cs="Times New Roman"/>
          <w:sz w:val="28"/>
          <w:szCs w:val="28"/>
          <w:lang w:eastAsia="ru-RU"/>
        </w:rPr>
        <w:t xml:space="preserve"> перечисления</w:t>
      </w:r>
      <w:proofErr w:type="gramEnd"/>
      <w:r w:rsidRPr="00A70D9C">
        <w:rPr>
          <w:rFonts w:ascii="Times New Roman" w:eastAsia="Times New Roman" w:hAnsi="Times New Roman" w:cs="Times New Roman"/>
          <w:sz w:val="28"/>
          <w:szCs w:val="28"/>
          <w:lang w:eastAsia="ru-RU"/>
        </w:rPr>
        <w:t xml:space="preserve"> денежных </w:t>
      </w:r>
      <w:r w:rsidRPr="001A22EA">
        <w:rPr>
          <w:rFonts w:ascii="Times New Roman" w:eastAsia="Times New Roman" w:hAnsi="Times New Roman" w:cs="Times New Roman"/>
          <w:sz w:val="28"/>
          <w:szCs w:val="28"/>
          <w:lang w:eastAsia="ru-RU"/>
        </w:rPr>
        <w:t xml:space="preserve">средств </w:t>
      </w:r>
      <w:r w:rsidRPr="00A70D9C">
        <w:rPr>
          <w:rFonts w:ascii="Times New Roman" w:eastAsia="Times New Roman" w:hAnsi="Times New Roman" w:cs="Times New Roman"/>
          <w:sz w:val="28"/>
          <w:szCs w:val="28"/>
          <w:lang w:eastAsia="ru-RU"/>
        </w:rPr>
        <w:t xml:space="preserve">размещает в АИС </w:t>
      </w:r>
      <w:r w:rsidR="00EB4FAD" w:rsidRPr="00A70D9C">
        <w:rPr>
          <w:rFonts w:ascii="Times New Roman" w:eastAsia="Times New Roman" w:hAnsi="Times New Roman" w:cs="Times New Roman"/>
          <w:sz w:val="28"/>
          <w:szCs w:val="28"/>
          <w:lang w:eastAsia="ru-RU"/>
        </w:rPr>
        <w:t>«</w:t>
      </w:r>
      <w:r w:rsidRPr="00A70D9C">
        <w:rPr>
          <w:rFonts w:ascii="Times New Roman" w:eastAsia="Times New Roman" w:hAnsi="Times New Roman" w:cs="Times New Roman"/>
          <w:sz w:val="28"/>
          <w:szCs w:val="28"/>
          <w:lang w:eastAsia="ru-RU"/>
        </w:rPr>
        <w:t>Соцзащита</w:t>
      </w:r>
      <w:r w:rsidR="00EB4FAD" w:rsidRPr="00A70D9C">
        <w:rPr>
          <w:rFonts w:ascii="Times New Roman" w:eastAsia="Times New Roman" w:hAnsi="Times New Roman" w:cs="Times New Roman"/>
          <w:sz w:val="28"/>
          <w:szCs w:val="28"/>
          <w:lang w:eastAsia="ru-RU"/>
        </w:rPr>
        <w:t>»</w:t>
      </w:r>
      <w:r w:rsidRPr="00A70D9C">
        <w:rPr>
          <w:rFonts w:ascii="Times New Roman" w:eastAsia="Times New Roman" w:hAnsi="Times New Roman" w:cs="Times New Roman"/>
          <w:sz w:val="28"/>
          <w:szCs w:val="28"/>
          <w:lang w:eastAsia="ru-RU"/>
        </w:rPr>
        <w:t xml:space="preserve"> информацию о перечислении денежных средств.</w:t>
      </w:r>
    </w:p>
    <w:p w:rsidR="00EB4FAD" w:rsidRPr="00A70D9C" w:rsidRDefault="00180149" w:rsidP="00106316">
      <w:pPr>
        <w:widowControl w:val="0"/>
        <w:autoSpaceDE w:val="0"/>
        <w:autoSpaceDN w:val="0"/>
        <w:spacing w:after="0" w:line="240" w:lineRule="auto"/>
        <w:ind w:firstLine="709"/>
        <w:jc w:val="both"/>
        <w:rPr>
          <w:rFonts w:ascii="Times New Roman" w:hAnsi="Times New Roman" w:cs="Times New Roman"/>
          <w:sz w:val="24"/>
          <w:szCs w:val="24"/>
        </w:rPr>
      </w:pPr>
      <w:r w:rsidRPr="00A70D9C">
        <w:rPr>
          <w:rFonts w:ascii="Times New Roman" w:eastAsia="Times New Roman" w:hAnsi="Times New Roman" w:cs="Times New Roman"/>
          <w:sz w:val="28"/>
          <w:szCs w:val="28"/>
          <w:lang w:eastAsia="ru-RU"/>
        </w:rPr>
        <w:t xml:space="preserve">3.2. В случае предоставления гражданином (представителем гражданина) заведомо недостоверных сведений, указанных в заявлении о назначении единовременной денежной </w:t>
      </w:r>
      <w:r w:rsidRPr="00790F01">
        <w:rPr>
          <w:rFonts w:ascii="Times New Roman" w:eastAsia="Times New Roman" w:hAnsi="Times New Roman" w:cs="Times New Roman"/>
          <w:sz w:val="28"/>
          <w:szCs w:val="28"/>
          <w:lang w:eastAsia="ru-RU"/>
        </w:rPr>
        <w:t xml:space="preserve">компенсации </w:t>
      </w:r>
      <w:proofErr w:type="gramStart"/>
      <w:r w:rsidRPr="00790F01">
        <w:rPr>
          <w:rFonts w:ascii="Times New Roman" w:eastAsia="Times New Roman" w:hAnsi="Times New Roman" w:cs="Times New Roman"/>
          <w:sz w:val="28"/>
          <w:szCs w:val="28"/>
          <w:lang w:eastAsia="ru-RU"/>
        </w:rPr>
        <w:t>и(</w:t>
      </w:r>
      <w:proofErr w:type="gramEnd"/>
      <w:r w:rsidRPr="00790F01">
        <w:rPr>
          <w:rFonts w:ascii="Times New Roman" w:eastAsia="Times New Roman" w:hAnsi="Times New Roman" w:cs="Times New Roman"/>
          <w:sz w:val="28"/>
          <w:szCs w:val="28"/>
          <w:lang w:eastAsia="ru-RU"/>
        </w:rPr>
        <w:t xml:space="preserve">или) в представленных документах, необоснованно полученные денежные средства </w:t>
      </w:r>
      <w:r w:rsidRPr="00A70D9C">
        <w:rPr>
          <w:rFonts w:ascii="Times New Roman" w:eastAsia="Times New Roman" w:hAnsi="Times New Roman" w:cs="Times New Roman"/>
          <w:sz w:val="28"/>
          <w:szCs w:val="28"/>
          <w:lang w:eastAsia="ru-RU"/>
        </w:rPr>
        <w:t>добровольно возвращаются гражданином. В случае отказа вернуть указанные денежные средства в добровольном порядке денежные средства взыскиваются в порядке, установленном законодательством Российской Федерации.</w:t>
      </w:r>
    </w:p>
    <w:p w:rsidR="005969F6" w:rsidRDefault="005969F6" w:rsidP="00EB4FAD">
      <w:pPr>
        <w:pStyle w:val="ConsPlusNormal"/>
        <w:jc w:val="right"/>
        <w:outlineLvl w:val="1"/>
        <w:rPr>
          <w:rFonts w:ascii="Times New Roman" w:hAnsi="Times New Roman" w:cs="Times New Roman"/>
          <w:sz w:val="24"/>
          <w:szCs w:val="24"/>
        </w:rPr>
      </w:pPr>
    </w:p>
    <w:p w:rsidR="00E205A0" w:rsidRDefault="00E205A0"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EB4FAD" w:rsidRPr="009C1DEF" w:rsidRDefault="00EB4FAD" w:rsidP="00EB4FAD">
      <w:pPr>
        <w:pStyle w:val="ConsPlusNormal"/>
        <w:jc w:val="right"/>
        <w:outlineLvl w:val="1"/>
        <w:rPr>
          <w:rFonts w:ascii="Times New Roman" w:hAnsi="Times New Roman" w:cs="Times New Roman"/>
          <w:sz w:val="24"/>
          <w:szCs w:val="24"/>
        </w:rPr>
      </w:pPr>
      <w:r w:rsidRPr="009C1DEF">
        <w:rPr>
          <w:rFonts w:ascii="Times New Roman" w:hAnsi="Times New Roman" w:cs="Times New Roman"/>
          <w:sz w:val="24"/>
          <w:szCs w:val="24"/>
        </w:rPr>
        <w:lastRenderedPageBreak/>
        <w:t>Приложение 1</w:t>
      </w:r>
    </w:p>
    <w:p w:rsidR="00EB4FAD" w:rsidRPr="009C1DEF" w:rsidRDefault="00EB4FAD" w:rsidP="00EB4FAD">
      <w:pPr>
        <w:pStyle w:val="ConsPlusNormal"/>
        <w:jc w:val="right"/>
        <w:rPr>
          <w:rFonts w:ascii="Times New Roman" w:hAnsi="Times New Roman" w:cs="Times New Roman"/>
          <w:sz w:val="24"/>
          <w:szCs w:val="24"/>
        </w:rPr>
      </w:pPr>
      <w:r w:rsidRPr="009C1DEF">
        <w:rPr>
          <w:rFonts w:ascii="Times New Roman" w:hAnsi="Times New Roman" w:cs="Times New Roman"/>
          <w:sz w:val="24"/>
          <w:szCs w:val="24"/>
        </w:rPr>
        <w:t>к Порядку...</w:t>
      </w:r>
    </w:p>
    <w:p w:rsidR="00EB4FAD" w:rsidRPr="009C1DEF" w:rsidRDefault="00EB4FAD" w:rsidP="00EB4FAD">
      <w:pPr>
        <w:pStyle w:val="ConsPlusNormal"/>
        <w:rPr>
          <w:rFonts w:ascii="Times New Roman" w:hAnsi="Times New Roman" w:cs="Times New Roman"/>
          <w:sz w:val="24"/>
          <w:szCs w:val="24"/>
        </w:rPr>
      </w:pPr>
      <w:r w:rsidRPr="009C1DEF">
        <w:rPr>
          <w:rFonts w:ascii="Times New Roman" w:hAnsi="Times New Roman" w:cs="Times New Roman"/>
          <w:sz w:val="24"/>
          <w:szCs w:val="24"/>
        </w:rPr>
        <w:t>(Форма)</w:t>
      </w:r>
    </w:p>
    <w:tbl>
      <w:tblPr>
        <w:tblW w:w="11205" w:type="dxa"/>
        <w:tblLayout w:type="fixed"/>
        <w:tblCellMar>
          <w:top w:w="102" w:type="dxa"/>
          <w:left w:w="62" w:type="dxa"/>
          <w:bottom w:w="102" w:type="dxa"/>
          <w:right w:w="62" w:type="dxa"/>
        </w:tblCellMar>
        <w:tblLook w:val="0000" w:firstRow="0" w:lastRow="0" w:firstColumn="0" w:lastColumn="0" w:noHBand="0" w:noVBand="0"/>
      </w:tblPr>
      <w:tblGrid>
        <w:gridCol w:w="464"/>
        <w:gridCol w:w="103"/>
        <w:gridCol w:w="1701"/>
        <w:gridCol w:w="464"/>
        <w:gridCol w:w="567"/>
        <w:gridCol w:w="273"/>
        <w:gridCol w:w="294"/>
        <w:gridCol w:w="171"/>
        <w:gridCol w:w="1320"/>
        <w:gridCol w:w="776"/>
        <w:gridCol w:w="574"/>
        <w:gridCol w:w="561"/>
        <w:gridCol w:w="84"/>
        <w:gridCol w:w="1673"/>
        <w:gridCol w:w="1102"/>
        <w:gridCol w:w="1078"/>
      </w:tblGrid>
      <w:tr w:rsidR="00EB4FAD" w:rsidRPr="009C1DEF" w:rsidTr="002429A4">
        <w:tc>
          <w:tcPr>
            <w:tcW w:w="3572" w:type="dxa"/>
            <w:gridSpan w:val="6"/>
            <w:vMerge w:val="restart"/>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465" w:type="dxa"/>
            <w:gridSpan w:val="2"/>
            <w:tcBorders>
              <w:top w:val="nil"/>
              <w:left w:val="nil"/>
              <w:bottom w:val="nil"/>
              <w:right w:val="nil"/>
            </w:tcBorders>
          </w:tcPr>
          <w:p w:rsidR="00EB4FAD" w:rsidRPr="009C1DEF" w:rsidRDefault="00EB4FAD" w:rsidP="00EB4FAD">
            <w:pPr>
              <w:pStyle w:val="ConsPlusNormal"/>
              <w:spacing w:line="240" w:lineRule="exact"/>
              <w:rPr>
                <w:rFonts w:ascii="Times New Roman" w:hAnsi="Times New Roman" w:cs="Times New Roman"/>
                <w:sz w:val="24"/>
                <w:szCs w:val="24"/>
              </w:rPr>
            </w:pPr>
            <w:r w:rsidRPr="009C1DEF">
              <w:rPr>
                <w:rFonts w:ascii="Times New Roman" w:hAnsi="Times New Roman" w:cs="Times New Roman"/>
                <w:sz w:val="24"/>
                <w:szCs w:val="24"/>
              </w:rPr>
              <w:t>В</w:t>
            </w:r>
          </w:p>
        </w:tc>
        <w:tc>
          <w:tcPr>
            <w:tcW w:w="7168" w:type="dxa"/>
            <w:gridSpan w:val="8"/>
            <w:tcBorders>
              <w:top w:val="nil"/>
              <w:left w:val="nil"/>
              <w:bottom w:val="single" w:sz="4" w:space="0" w:color="auto"/>
              <w:right w:val="nil"/>
            </w:tcBorders>
          </w:tcPr>
          <w:p w:rsidR="00EB4FAD" w:rsidRPr="009C1DEF" w:rsidRDefault="00EB4FAD" w:rsidP="00E205A0">
            <w:pPr>
              <w:pStyle w:val="ConsPlusNormal"/>
              <w:jc w:val="both"/>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465" w:type="dxa"/>
            <w:gridSpan w:val="2"/>
            <w:tcBorders>
              <w:top w:val="nil"/>
              <w:left w:val="nil"/>
              <w:bottom w:val="nil"/>
              <w:right w:val="nil"/>
            </w:tcBorders>
          </w:tcPr>
          <w:p w:rsidR="00EB4FAD" w:rsidRPr="009C1DEF" w:rsidRDefault="00EB4FAD" w:rsidP="00EB4FAD">
            <w:pPr>
              <w:pStyle w:val="ConsPlusNormal"/>
              <w:spacing w:line="240" w:lineRule="exact"/>
              <w:rPr>
                <w:rFonts w:ascii="Times New Roman" w:hAnsi="Times New Roman" w:cs="Times New Roman"/>
                <w:sz w:val="24"/>
                <w:szCs w:val="24"/>
              </w:rPr>
            </w:pPr>
          </w:p>
        </w:tc>
        <w:tc>
          <w:tcPr>
            <w:tcW w:w="7168" w:type="dxa"/>
            <w:gridSpan w:val="8"/>
            <w:tcBorders>
              <w:top w:val="single" w:sz="4" w:space="0" w:color="auto"/>
              <w:left w:val="nil"/>
              <w:bottom w:val="nil"/>
              <w:right w:val="nil"/>
            </w:tcBorders>
          </w:tcPr>
          <w:p w:rsidR="00EB4FAD" w:rsidRPr="009C1DEF" w:rsidRDefault="00EB4FAD" w:rsidP="00E205A0">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(наименование ЛОГКУ "ЦСЗН")</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1785" w:type="dxa"/>
            <w:gridSpan w:val="3"/>
            <w:tcBorders>
              <w:top w:val="nil"/>
              <w:left w:val="nil"/>
              <w:bottom w:val="nil"/>
              <w:right w:val="nil"/>
            </w:tcBorders>
          </w:tcPr>
          <w:p w:rsidR="00EB4FAD" w:rsidRPr="009C1DEF" w:rsidRDefault="00EB4FAD" w:rsidP="00E205A0">
            <w:pPr>
              <w:pStyle w:val="ConsPlusNormal"/>
              <w:rPr>
                <w:rFonts w:ascii="Times New Roman" w:hAnsi="Times New Roman" w:cs="Times New Roman"/>
                <w:sz w:val="24"/>
                <w:szCs w:val="24"/>
              </w:rPr>
            </w:pPr>
            <w:r w:rsidRPr="009C1DEF">
              <w:rPr>
                <w:rFonts w:ascii="Times New Roman" w:hAnsi="Times New Roman" w:cs="Times New Roman"/>
                <w:sz w:val="24"/>
                <w:szCs w:val="24"/>
              </w:rPr>
              <w:t>от заявителя</w:t>
            </w:r>
          </w:p>
        </w:tc>
        <w:tc>
          <w:tcPr>
            <w:tcW w:w="5848" w:type="dxa"/>
            <w:gridSpan w:val="7"/>
            <w:tcBorders>
              <w:top w:val="nil"/>
              <w:left w:val="nil"/>
              <w:bottom w:val="single" w:sz="4" w:space="0" w:color="auto"/>
              <w:right w:val="nil"/>
            </w:tcBorders>
          </w:tcPr>
          <w:p w:rsidR="00EB4FAD" w:rsidRPr="009C1DEF" w:rsidRDefault="00EB4FAD" w:rsidP="00E205A0">
            <w:pPr>
              <w:pStyle w:val="ConsPlusNormal"/>
              <w:jc w:val="both"/>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1785" w:type="dxa"/>
            <w:gridSpan w:val="3"/>
            <w:tcBorders>
              <w:top w:val="nil"/>
              <w:left w:val="nil"/>
              <w:bottom w:val="nil"/>
              <w:right w:val="nil"/>
            </w:tcBorders>
          </w:tcPr>
          <w:p w:rsidR="00EB4FAD" w:rsidRPr="002E5E13" w:rsidRDefault="00EB4FAD" w:rsidP="00E205A0">
            <w:pPr>
              <w:pStyle w:val="ConsPlusNormal"/>
              <w:rPr>
                <w:rFonts w:ascii="Times New Roman" w:hAnsi="Times New Roman" w:cs="Times New Roman"/>
                <w:sz w:val="24"/>
                <w:szCs w:val="24"/>
              </w:rPr>
            </w:pPr>
          </w:p>
        </w:tc>
        <w:tc>
          <w:tcPr>
            <w:tcW w:w="5848" w:type="dxa"/>
            <w:gridSpan w:val="7"/>
            <w:tcBorders>
              <w:top w:val="single" w:sz="4" w:space="0" w:color="auto"/>
              <w:left w:val="nil"/>
              <w:bottom w:val="nil"/>
              <w:right w:val="nil"/>
            </w:tcBorders>
          </w:tcPr>
          <w:p w:rsidR="00EB4FAD" w:rsidRPr="002E5E13" w:rsidRDefault="00EB4FAD" w:rsidP="00305FC2">
            <w:pPr>
              <w:pStyle w:val="ConsPlusNormal"/>
              <w:jc w:val="center"/>
              <w:rPr>
                <w:rFonts w:ascii="Times New Roman" w:hAnsi="Times New Roman" w:cs="Times New Roman"/>
                <w:sz w:val="24"/>
                <w:szCs w:val="24"/>
              </w:rPr>
            </w:pPr>
            <w:proofErr w:type="gramStart"/>
            <w:r w:rsidRPr="002E5E13">
              <w:rPr>
                <w:rFonts w:ascii="Times New Roman" w:hAnsi="Times New Roman" w:cs="Times New Roman"/>
                <w:sz w:val="24"/>
                <w:szCs w:val="24"/>
              </w:rPr>
              <w:t>(фамилия, имя, отчество</w:t>
            </w:r>
            <w:r w:rsidR="00305FC2" w:rsidRPr="002E5E13">
              <w:rPr>
                <w:rFonts w:ascii="Times New Roman" w:hAnsi="Times New Roman" w:cs="Times New Roman"/>
                <w:sz w:val="24"/>
                <w:szCs w:val="24"/>
              </w:rPr>
              <w:t xml:space="preserve"> (при наличии)</w:t>
            </w:r>
            <w:r w:rsidRPr="002E5E13">
              <w:rPr>
                <w:rFonts w:ascii="Times New Roman" w:hAnsi="Times New Roman" w:cs="Times New Roman"/>
                <w:sz w:val="24"/>
                <w:szCs w:val="24"/>
              </w:rPr>
              <w:t xml:space="preserve"> -</w:t>
            </w:r>
            <w:proofErr w:type="gramEnd"/>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2E5E13" w:rsidRDefault="00EB4FAD" w:rsidP="00E205A0">
            <w:pPr>
              <w:pStyle w:val="ConsPlusNormal"/>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2E5E13" w:rsidRDefault="00EB4FAD" w:rsidP="00E205A0">
            <w:pPr>
              <w:pStyle w:val="ConsPlusNormal"/>
              <w:jc w:val="center"/>
              <w:rPr>
                <w:rFonts w:ascii="Times New Roman" w:hAnsi="Times New Roman" w:cs="Times New Roman"/>
                <w:sz w:val="24"/>
                <w:szCs w:val="24"/>
              </w:rPr>
            </w:pPr>
            <w:r w:rsidRPr="002E5E13">
              <w:rPr>
                <w:rFonts w:ascii="Times New Roman" w:hAnsi="Times New Roman" w:cs="Times New Roman"/>
                <w:sz w:val="24"/>
                <w:szCs w:val="24"/>
              </w:rPr>
              <w:t>заполняется заявителем)</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3135" w:type="dxa"/>
            <w:gridSpan w:val="5"/>
            <w:tcBorders>
              <w:top w:val="nil"/>
              <w:left w:val="nil"/>
              <w:bottom w:val="nil"/>
              <w:right w:val="nil"/>
            </w:tcBorders>
          </w:tcPr>
          <w:p w:rsidR="00EB4FAD" w:rsidRPr="002E5E13" w:rsidRDefault="00EB4FAD" w:rsidP="00E205A0">
            <w:pPr>
              <w:pStyle w:val="ConsPlusNormal"/>
              <w:rPr>
                <w:rFonts w:ascii="Times New Roman" w:hAnsi="Times New Roman" w:cs="Times New Roman"/>
                <w:sz w:val="24"/>
                <w:szCs w:val="24"/>
              </w:rPr>
            </w:pPr>
            <w:r w:rsidRPr="002E5E13">
              <w:rPr>
                <w:rFonts w:ascii="Times New Roman" w:hAnsi="Times New Roman" w:cs="Times New Roman"/>
                <w:sz w:val="24"/>
                <w:szCs w:val="24"/>
              </w:rPr>
              <w:t>от представителя заявителя</w:t>
            </w:r>
          </w:p>
        </w:tc>
        <w:tc>
          <w:tcPr>
            <w:tcW w:w="4498" w:type="dxa"/>
            <w:gridSpan w:val="5"/>
            <w:tcBorders>
              <w:top w:val="nil"/>
              <w:left w:val="nil"/>
              <w:bottom w:val="single" w:sz="4" w:space="0" w:color="auto"/>
              <w:right w:val="nil"/>
            </w:tcBorders>
          </w:tcPr>
          <w:p w:rsidR="00EB4FAD" w:rsidRPr="002E5E13" w:rsidRDefault="00EB4FAD" w:rsidP="00E205A0">
            <w:pPr>
              <w:pStyle w:val="ConsPlusNormal"/>
              <w:jc w:val="both"/>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3135" w:type="dxa"/>
            <w:gridSpan w:val="5"/>
            <w:tcBorders>
              <w:top w:val="nil"/>
              <w:left w:val="nil"/>
              <w:bottom w:val="nil"/>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p>
        </w:tc>
        <w:tc>
          <w:tcPr>
            <w:tcW w:w="4498" w:type="dxa"/>
            <w:gridSpan w:val="5"/>
            <w:tcBorders>
              <w:top w:val="single" w:sz="4" w:space="0" w:color="auto"/>
              <w:left w:val="nil"/>
              <w:bottom w:val="nil"/>
              <w:right w:val="nil"/>
            </w:tcBorders>
          </w:tcPr>
          <w:p w:rsidR="00EB4FAD" w:rsidRPr="002E5E13" w:rsidRDefault="00EB4FAD" w:rsidP="00EB4FAD">
            <w:pPr>
              <w:pStyle w:val="ConsPlusNormal"/>
              <w:spacing w:line="240" w:lineRule="exact"/>
              <w:jc w:val="center"/>
              <w:rPr>
                <w:rFonts w:ascii="Times New Roman" w:hAnsi="Times New Roman" w:cs="Times New Roman"/>
                <w:sz w:val="24"/>
                <w:szCs w:val="24"/>
              </w:rPr>
            </w:pPr>
            <w:proofErr w:type="gramStart"/>
            <w:r w:rsidRPr="002E5E13">
              <w:rPr>
                <w:rFonts w:ascii="Times New Roman" w:hAnsi="Times New Roman" w:cs="Times New Roman"/>
                <w:sz w:val="24"/>
                <w:szCs w:val="24"/>
              </w:rPr>
              <w:t>(фамилия, имя,</w:t>
            </w:r>
            <w:proofErr w:type="gramEnd"/>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2E5E13" w:rsidRDefault="00305FC2" w:rsidP="00305FC2">
            <w:pPr>
              <w:pStyle w:val="ConsPlusNormal"/>
              <w:spacing w:line="240" w:lineRule="exact"/>
              <w:jc w:val="center"/>
              <w:rPr>
                <w:rFonts w:ascii="Times New Roman" w:hAnsi="Times New Roman" w:cs="Times New Roman"/>
                <w:sz w:val="24"/>
                <w:szCs w:val="24"/>
              </w:rPr>
            </w:pPr>
            <w:r w:rsidRPr="002E5E13">
              <w:rPr>
                <w:rFonts w:ascii="Times New Roman" w:hAnsi="Times New Roman" w:cs="Times New Roman"/>
                <w:sz w:val="24"/>
                <w:szCs w:val="24"/>
              </w:rPr>
              <w:t>о</w:t>
            </w:r>
            <w:r w:rsidR="00EB4FAD" w:rsidRPr="002E5E13">
              <w:rPr>
                <w:rFonts w:ascii="Times New Roman" w:hAnsi="Times New Roman" w:cs="Times New Roman"/>
                <w:sz w:val="24"/>
                <w:szCs w:val="24"/>
              </w:rPr>
              <w:t>тчество</w:t>
            </w:r>
            <w:r w:rsidRPr="002E5E13">
              <w:rPr>
                <w:rFonts w:ascii="Times New Roman" w:hAnsi="Times New Roman" w:cs="Times New Roman"/>
                <w:sz w:val="24"/>
                <w:szCs w:val="24"/>
              </w:rPr>
              <w:t xml:space="preserve"> (при наличии)</w:t>
            </w:r>
            <w:r w:rsidR="00EB4FAD" w:rsidRPr="002E5E13">
              <w:rPr>
                <w:rFonts w:ascii="Times New Roman" w:hAnsi="Times New Roman" w:cs="Times New Roman"/>
                <w:sz w:val="24"/>
                <w:szCs w:val="24"/>
              </w:rPr>
              <w:t xml:space="preserve"> - заполняется</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9C1DEF" w:rsidRDefault="00EB4FAD" w:rsidP="00EB4FAD">
            <w:pPr>
              <w:pStyle w:val="ConsPlusNormal"/>
              <w:spacing w:line="240" w:lineRule="exact"/>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9C1DEF" w:rsidRDefault="00EB4FAD" w:rsidP="00EB4FAD">
            <w:pPr>
              <w:pStyle w:val="ConsPlusNormal"/>
              <w:spacing w:line="240" w:lineRule="exact"/>
              <w:jc w:val="center"/>
              <w:rPr>
                <w:rFonts w:ascii="Times New Roman" w:hAnsi="Times New Roman" w:cs="Times New Roman"/>
                <w:sz w:val="24"/>
                <w:szCs w:val="24"/>
              </w:rPr>
            </w:pPr>
            <w:r w:rsidRPr="009C1DEF">
              <w:rPr>
                <w:rFonts w:ascii="Times New Roman" w:hAnsi="Times New Roman" w:cs="Times New Roman"/>
                <w:sz w:val="24"/>
                <w:szCs w:val="24"/>
              </w:rPr>
              <w:t>представителем заявителя от имени заявителя)</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9C1DEF" w:rsidRDefault="00EB4FAD" w:rsidP="00EB4FAD">
            <w:pPr>
              <w:pStyle w:val="ConsPlusNormal"/>
              <w:spacing w:line="240" w:lineRule="exact"/>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2E5E13" w:rsidRDefault="00EB4FAD" w:rsidP="00EB4FAD">
            <w:pPr>
              <w:pStyle w:val="ConsPlusNormal"/>
              <w:spacing w:line="240" w:lineRule="exact"/>
              <w:jc w:val="center"/>
              <w:rPr>
                <w:rFonts w:ascii="Times New Roman" w:hAnsi="Times New Roman" w:cs="Times New Roman"/>
                <w:sz w:val="24"/>
                <w:szCs w:val="24"/>
              </w:rPr>
            </w:pPr>
            <w:r w:rsidRPr="002E5E13">
              <w:rPr>
                <w:rFonts w:ascii="Times New Roman" w:hAnsi="Times New Roman" w:cs="Times New Roman"/>
                <w:sz w:val="24"/>
                <w:szCs w:val="24"/>
              </w:rPr>
              <w:t>(указать фамилию, имя, отчество</w:t>
            </w:r>
            <w:r w:rsidR="001479CC" w:rsidRPr="002E5E13">
              <w:rPr>
                <w:rFonts w:ascii="Times New Roman" w:hAnsi="Times New Roman" w:cs="Times New Roman"/>
                <w:sz w:val="24"/>
                <w:szCs w:val="24"/>
              </w:rPr>
              <w:t xml:space="preserve"> (при наличии)</w:t>
            </w:r>
            <w:r w:rsidRPr="002E5E13">
              <w:rPr>
                <w:rFonts w:ascii="Times New Roman" w:hAnsi="Times New Roman" w:cs="Times New Roman"/>
                <w:sz w:val="24"/>
                <w:szCs w:val="24"/>
              </w:rPr>
              <w:t xml:space="preserve"> заявителя)</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3780" w:type="dxa"/>
            <w:gridSpan w:val="7"/>
            <w:tcBorders>
              <w:top w:val="nil"/>
              <w:left w:val="nil"/>
              <w:bottom w:val="nil"/>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r w:rsidRPr="002E5E13">
              <w:rPr>
                <w:rFonts w:ascii="Times New Roman" w:hAnsi="Times New Roman" w:cs="Times New Roman"/>
                <w:sz w:val="24"/>
                <w:szCs w:val="24"/>
              </w:rPr>
              <w:t>адрес места жительства заявителя</w:t>
            </w:r>
          </w:p>
        </w:tc>
        <w:tc>
          <w:tcPr>
            <w:tcW w:w="3853" w:type="dxa"/>
            <w:gridSpan w:val="3"/>
            <w:tcBorders>
              <w:top w:val="nil"/>
              <w:left w:val="nil"/>
              <w:bottom w:val="single" w:sz="4" w:space="0" w:color="auto"/>
              <w:right w:val="nil"/>
            </w:tcBorders>
          </w:tcPr>
          <w:p w:rsidR="00EB4FAD" w:rsidRPr="002E5E13" w:rsidRDefault="00EB4FAD" w:rsidP="00EB4FAD">
            <w:pPr>
              <w:pStyle w:val="ConsPlusNormal"/>
              <w:spacing w:line="240" w:lineRule="exact"/>
              <w:jc w:val="both"/>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3780" w:type="dxa"/>
            <w:gridSpan w:val="7"/>
            <w:tcBorders>
              <w:top w:val="nil"/>
              <w:left w:val="nil"/>
              <w:bottom w:val="nil"/>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p>
        </w:tc>
        <w:tc>
          <w:tcPr>
            <w:tcW w:w="3853" w:type="dxa"/>
            <w:gridSpan w:val="3"/>
            <w:tcBorders>
              <w:top w:val="single" w:sz="4" w:space="0" w:color="auto"/>
              <w:left w:val="nil"/>
              <w:bottom w:val="nil"/>
              <w:right w:val="nil"/>
            </w:tcBorders>
          </w:tcPr>
          <w:p w:rsidR="00EB4FAD" w:rsidRPr="002E5E13" w:rsidRDefault="00EB4FAD" w:rsidP="00EB4FAD">
            <w:pPr>
              <w:pStyle w:val="ConsPlusNormal"/>
              <w:spacing w:line="240" w:lineRule="exact"/>
              <w:jc w:val="center"/>
              <w:rPr>
                <w:rFonts w:ascii="Times New Roman" w:hAnsi="Times New Roman" w:cs="Times New Roman"/>
                <w:sz w:val="24"/>
                <w:szCs w:val="24"/>
              </w:rPr>
            </w:pPr>
            <w:proofErr w:type="gramStart"/>
            <w:r w:rsidRPr="002E5E13">
              <w:rPr>
                <w:rFonts w:ascii="Times New Roman" w:hAnsi="Times New Roman" w:cs="Times New Roman"/>
                <w:sz w:val="24"/>
                <w:szCs w:val="24"/>
              </w:rPr>
              <w:t>(почтовый</w:t>
            </w:r>
            <w:proofErr w:type="gramEnd"/>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2E5E13" w:rsidRDefault="00EB4FAD" w:rsidP="00EB4FAD">
            <w:pPr>
              <w:pStyle w:val="ConsPlusNormal"/>
              <w:spacing w:line="240" w:lineRule="exact"/>
              <w:jc w:val="center"/>
              <w:rPr>
                <w:rFonts w:ascii="Times New Roman" w:hAnsi="Times New Roman" w:cs="Times New Roman"/>
                <w:sz w:val="24"/>
                <w:szCs w:val="24"/>
              </w:rPr>
            </w:pPr>
            <w:r w:rsidRPr="002E5E13">
              <w:rPr>
                <w:rFonts w:ascii="Times New Roman" w:hAnsi="Times New Roman" w:cs="Times New Roman"/>
                <w:sz w:val="24"/>
                <w:szCs w:val="24"/>
              </w:rPr>
              <w:t>индекс, район, населенный пункт,</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nil"/>
              <w:left w:val="nil"/>
              <w:bottom w:val="single" w:sz="4" w:space="0" w:color="auto"/>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7633" w:type="dxa"/>
            <w:gridSpan w:val="10"/>
            <w:tcBorders>
              <w:top w:val="single" w:sz="4" w:space="0" w:color="auto"/>
              <w:left w:val="nil"/>
              <w:bottom w:val="nil"/>
              <w:right w:val="nil"/>
            </w:tcBorders>
          </w:tcPr>
          <w:p w:rsidR="00EB4FAD" w:rsidRPr="002E5E13" w:rsidRDefault="00EB4FAD" w:rsidP="00EB4FAD">
            <w:pPr>
              <w:pStyle w:val="ConsPlusNormal"/>
              <w:spacing w:line="240" w:lineRule="exact"/>
              <w:jc w:val="center"/>
              <w:rPr>
                <w:rFonts w:ascii="Times New Roman" w:hAnsi="Times New Roman" w:cs="Times New Roman"/>
                <w:sz w:val="24"/>
                <w:szCs w:val="24"/>
              </w:rPr>
            </w:pPr>
            <w:r w:rsidRPr="002E5E13">
              <w:rPr>
                <w:rFonts w:ascii="Times New Roman" w:hAnsi="Times New Roman" w:cs="Times New Roman"/>
                <w:sz w:val="24"/>
                <w:szCs w:val="24"/>
              </w:rPr>
              <w:t>улица, дом, корпус, квартира)</w:t>
            </w:r>
          </w:p>
        </w:tc>
      </w:tr>
      <w:tr w:rsidR="00EB4FAD" w:rsidRPr="009C1DEF" w:rsidTr="002429A4">
        <w:tc>
          <w:tcPr>
            <w:tcW w:w="3572" w:type="dxa"/>
            <w:gridSpan w:val="6"/>
            <w:vMerge/>
            <w:tcBorders>
              <w:top w:val="nil"/>
              <w:left w:val="nil"/>
              <w:bottom w:val="nil"/>
              <w:right w:val="nil"/>
            </w:tcBorders>
          </w:tcPr>
          <w:p w:rsidR="00EB4FAD" w:rsidRPr="009C1DEF" w:rsidRDefault="00EB4FAD" w:rsidP="0053210E">
            <w:pPr>
              <w:rPr>
                <w:rFonts w:ascii="Times New Roman" w:hAnsi="Times New Roman" w:cs="Times New Roman"/>
                <w:sz w:val="24"/>
                <w:szCs w:val="24"/>
              </w:rPr>
            </w:pPr>
          </w:p>
        </w:tc>
        <w:tc>
          <w:tcPr>
            <w:tcW w:w="1785" w:type="dxa"/>
            <w:gridSpan w:val="3"/>
            <w:tcBorders>
              <w:top w:val="nil"/>
              <w:left w:val="nil"/>
              <w:bottom w:val="nil"/>
              <w:right w:val="nil"/>
            </w:tcBorders>
          </w:tcPr>
          <w:p w:rsidR="00EB4FAD" w:rsidRPr="002E5E13" w:rsidRDefault="00EB4FAD" w:rsidP="00EB4FAD">
            <w:pPr>
              <w:pStyle w:val="ConsPlusNormal"/>
              <w:spacing w:line="240" w:lineRule="exact"/>
              <w:rPr>
                <w:rFonts w:ascii="Times New Roman" w:hAnsi="Times New Roman" w:cs="Times New Roman"/>
                <w:sz w:val="24"/>
                <w:szCs w:val="24"/>
              </w:rPr>
            </w:pPr>
            <w:r w:rsidRPr="002E5E13">
              <w:rPr>
                <w:rFonts w:ascii="Times New Roman" w:hAnsi="Times New Roman" w:cs="Times New Roman"/>
                <w:sz w:val="24"/>
                <w:szCs w:val="24"/>
              </w:rPr>
              <w:t>телефон/e-</w:t>
            </w:r>
            <w:proofErr w:type="spellStart"/>
            <w:r w:rsidRPr="002E5E13">
              <w:rPr>
                <w:rFonts w:ascii="Times New Roman" w:hAnsi="Times New Roman" w:cs="Times New Roman"/>
                <w:sz w:val="24"/>
                <w:szCs w:val="24"/>
              </w:rPr>
              <w:t>mail</w:t>
            </w:r>
            <w:proofErr w:type="spellEnd"/>
          </w:p>
        </w:tc>
        <w:tc>
          <w:tcPr>
            <w:tcW w:w="5848" w:type="dxa"/>
            <w:gridSpan w:val="7"/>
            <w:tcBorders>
              <w:top w:val="nil"/>
              <w:left w:val="nil"/>
              <w:bottom w:val="single" w:sz="4" w:space="0" w:color="auto"/>
              <w:right w:val="nil"/>
            </w:tcBorders>
          </w:tcPr>
          <w:p w:rsidR="00EB4FAD" w:rsidRPr="002E5E13" w:rsidRDefault="00EB4FAD" w:rsidP="00EB4FAD">
            <w:pPr>
              <w:pStyle w:val="ConsPlusNormal"/>
              <w:spacing w:line="240" w:lineRule="exact"/>
              <w:jc w:val="both"/>
              <w:rPr>
                <w:rFonts w:ascii="Times New Roman" w:hAnsi="Times New Roman" w:cs="Times New Roman"/>
                <w:sz w:val="24"/>
                <w:szCs w:val="24"/>
              </w:rPr>
            </w:pPr>
          </w:p>
        </w:tc>
      </w:tr>
      <w:tr w:rsidR="002E5E13" w:rsidRPr="002E5E13" w:rsidTr="002429A4">
        <w:trPr>
          <w:gridAfter w:val="1"/>
          <w:wAfter w:w="1078" w:type="dxa"/>
        </w:trPr>
        <w:tc>
          <w:tcPr>
            <w:tcW w:w="10127" w:type="dxa"/>
            <w:gridSpan w:val="15"/>
            <w:tcBorders>
              <w:top w:val="nil"/>
              <w:left w:val="nil"/>
              <w:bottom w:val="nil"/>
              <w:right w:val="nil"/>
            </w:tcBorders>
          </w:tcPr>
          <w:p w:rsidR="00EB4FAD" w:rsidRPr="002E5E13" w:rsidRDefault="00EB4FAD" w:rsidP="0053210E">
            <w:pPr>
              <w:pStyle w:val="ConsPlusNormal"/>
              <w:jc w:val="both"/>
              <w:rPr>
                <w:rFonts w:ascii="Times New Roman" w:hAnsi="Times New Roman" w:cs="Times New Roman"/>
                <w:sz w:val="24"/>
                <w:szCs w:val="24"/>
              </w:rPr>
            </w:pPr>
          </w:p>
        </w:tc>
      </w:tr>
      <w:tr w:rsidR="002E5E13" w:rsidRPr="002E5E13" w:rsidTr="002429A4">
        <w:trPr>
          <w:gridAfter w:val="1"/>
          <w:wAfter w:w="1078" w:type="dxa"/>
        </w:trPr>
        <w:tc>
          <w:tcPr>
            <w:tcW w:w="10127" w:type="dxa"/>
            <w:gridSpan w:val="15"/>
            <w:tcBorders>
              <w:top w:val="nil"/>
              <w:left w:val="nil"/>
              <w:bottom w:val="nil"/>
              <w:right w:val="nil"/>
            </w:tcBorders>
          </w:tcPr>
          <w:p w:rsidR="00EB4FAD" w:rsidRPr="002E5E13" w:rsidRDefault="00EB4FAD" w:rsidP="0053210E">
            <w:pPr>
              <w:pStyle w:val="ConsPlusNormal"/>
              <w:jc w:val="center"/>
              <w:rPr>
                <w:rFonts w:ascii="Times New Roman" w:hAnsi="Times New Roman" w:cs="Times New Roman"/>
                <w:sz w:val="24"/>
                <w:szCs w:val="24"/>
              </w:rPr>
            </w:pPr>
            <w:bookmarkStart w:id="4" w:name="P123"/>
            <w:bookmarkEnd w:id="4"/>
            <w:r w:rsidRPr="002E5E13">
              <w:rPr>
                <w:rFonts w:ascii="Times New Roman" w:hAnsi="Times New Roman" w:cs="Times New Roman"/>
                <w:sz w:val="24"/>
                <w:szCs w:val="24"/>
              </w:rPr>
              <w:t>ЗАЯВЛЕНИЕ</w:t>
            </w:r>
          </w:p>
          <w:p w:rsidR="00EB4FAD" w:rsidRPr="002E5E13" w:rsidRDefault="00EB4FAD" w:rsidP="00EB4FAD">
            <w:pPr>
              <w:pStyle w:val="ConsPlusNormal"/>
              <w:jc w:val="center"/>
              <w:rPr>
                <w:rFonts w:ascii="Times New Roman" w:hAnsi="Times New Roman" w:cs="Times New Roman"/>
                <w:sz w:val="24"/>
                <w:szCs w:val="24"/>
              </w:rPr>
            </w:pPr>
            <w:r w:rsidRPr="002E5E13">
              <w:rPr>
                <w:rFonts w:ascii="Times New Roman" w:hAnsi="Times New Roman" w:cs="Times New Roman"/>
                <w:sz w:val="24"/>
                <w:szCs w:val="24"/>
              </w:rPr>
              <w:t>о назначении единовременной денежной компенсации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r>
      <w:tr w:rsidR="00EB4FAD" w:rsidRPr="009C1DEF" w:rsidTr="002429A4">
        <w:trPr>
          <w:gridAfter w:val="1"/>
          <w:wAfter w:w="1078" w:type="dxa"/>
        </w:trPr>
        <w:tc>
          <w:tcPr>
            <w:tcW w:w="10127" w:type="dxa"/>
            <w:gridSpan w:val="15"/>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rPr>
          <w:gridAfter w:val="1"/>
          <w:wAfter w:w="1078" w:type="dxa"/>
        </w:trPr>
        <w:tc>
          <w:tcPr>
            <w:tcW w:w="10127" w:type="dxa"/>
            <w:gridSpan w:val="15"/>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Прошу назначить мне единовременную денежную компенсацию в целях возмещения затрат в связи с подключением (технологическим присоединением) индивидуального домовладения к сети газораспределения.</w:t>
            </w:r>
          </w:p>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К заявлению прилагаю:</w:t>
            </w: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lastRenderedPageBreak/>
              <w:t xml:space="preserve">N </w:t>
            </w:r>
            <w:proofErr w:type="gramStart"/>
            <w:r w:rsidRPr="009C1DEF">
              <w:rPr>
                <w:rFonts w:ascii="Times New Roman" w:hAnsi="Times New Roman" w:cs="Times New Roman"/>
                <w:sz w:val="24"/>
                <w:szCs w:val="24"/>
              </w:rPr>
              <w:t>п</w:t>
            </w:r>
            <w:proofErr w:type="gramEnd"/>
            <w:r w:rsidRPr="009C1DEF">
              <w:rPr>
                <w:rFonts w:ascii="Times New Roman" w:hAnsi="Times New Roman" w:cs="Times New Roman"/>
                <w:sz w:val="24"/>
                <w:szCs w:val="24"/>
              </w:rPr>
              <w:t>/п</w:t>
            </w:r>
          </w:p>
        </w:tc>
        <w:tc>
          <w:tcPr>
            <w:tcW w:w="6701" w:type="dxa"/>
            <w:gridSpan w:val="10"/>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Наименование документа</w:t>
            </w:r>
          </w:p>
        </w:tc>
        <w:tc>
          <w:tcPr>
            <w:tcW w:w="2859" w:type="dxa"/>
            <w:gridSpan w:val="3"/>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Количество документов</w:t>
            </w: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rPr>
                <w:rFonts w:ascii="Times New Roman" w:hAnsi="Times New Roman" w:cs="Times New Roman"/>
                <w:sz w:val="24"/>
                <w:szCs w:val="24"/>
              </w:rPr>
            </w:pPr>
          </w:p>
        </w:tc>
        <w:tc>
          <w:tcPr>
            <w:tcW w:w="6701" w:type="dxa"/>
            <w:gridSpan w:val="10"/>
          </w:tcPr>
          <w:p w:rsidR="00EB4FAD" w:rsidRPr="009C1DEF" w:rsidRDefault="00EB4FAD" w:rsidP="0053210E">
            <w:pPr>
              <w:pStyle w:val="ConsPlusNormal"/>
              <w:rPr>
                <w:rFonts w:ascii="Times New Roman" w:hAnsi="Times New Roman" w:cs="Times New Roman"/>
                <w:sz w:val="24"/>
                <w:szCs w:val="24"/>
              </w:rPr>
            </w:pPr>
          </w:p>
        </w:tc>
        <w:tc>
          <w:tcPr>
            <w:tcW w:w="2859" w:type="dxa"/>
            <w:gridSpan w:val="3"/>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rPr>
                <w:rFonts w:ascii="Times New Roman" w:hAnsi="Times New Roman" w:cs="Times New Roman"/>
                <w:sz w:val="24"/>
                <w:szCs w:val="24"/>
              </w:rPr>
            </w:pPr>
          </w:p>
        </w:tc>
        <w:tc>
          <w:tcPr>
            <w:tcW w:w="6701" w:type="dxa"/>
            <w:gridSpan w:val="10"/>
          </w:tcPr>
          <w:p w:rsidR="00EB4FAD" w:rsidRPr="009C1DEF" w:rsidRDefault="00EB4FAD" w:rsidP="0053210E">
            <w:pPr>
              <w:pStyle w:val="ConsPlusNormal"/>
              <w:rPr>
                <w:rFonts w:ascii="Times New Roman" w:hAnsi="Times New Roman" w:cs="Times New Roman"/>
                <w:sz w:val="24"/>
                <w:szCs w:val="24"/>
              </w:rPr>
            </w:pPr>
          </w:p>
        </w:tc>
        <w:tc>
          <w:tcPr>
            <w:tcW w:w="2859" w:type="dxa"/>
            <w:gridSpan w:val="3"/>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rPr>
                <w:rFonts w:ascii="Times New Roman" w:hAnsi="Times New Roman" w:cs="Times New Roman"/>
                <w:sz w:val="24"/>
                <w:szCs w:val="24"/>
              </w:rPr>
            </w:pPr>
          </w:p>
        </w:tc>
        <w:tc>
          <w:tcPr>
            <w:tcW w:w="6701" w:type="dxa"/>
            <w:gridSpan w:val="10"/>
          </w:tcPr>
          <w:p w:rsidR="00EB4FAD" w:rsidRPr="009C1DEF" w:rsidRDefault="00EB4FAD" w:rsidP="0053210E">
            <w:pPr>
              <w:pStyle w:val="ConsPlusNormal"/>
              <w:rPr>
                <w:rFonts w:ascii="Times New Roman" w:hAnsi="Times New Roman" w:cs="Times New Roman"/>
                <w:sz w:val="24"/>
                <w:szCs w:val="24"/>
              </w:rPr>
            </w:pPr>
          </w:p>
        </w:tc>
        <w:tc>
          <w:tcPr>
            <w:tcW w:w="2859" w:type="dxa"/>
            <w:gridSpan w:val="3"/>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rPr>
                <w:rFonts w:ascii="Times New Roman" w:hAnsi="Times New Roman" w:cs="Times New Roman"/>
                <w:sz w:val="24"/>
                <w:szCs w:val="24"/>
              </w:rPr>
            </w:pPr>
          </w:p>
        </w:tc>
        <w:tc>
          <w:tcPr>
            <w:tcW w:w="6701" w:type="dxa"/>
            <w:gridSpan w:val="10"/>
          </w:tcPr>
          <w:p w:rsidR="00EB4FAD" w:rsidRPr="009C1DEF" w:rsidRDefault="00EB4FAD" w:rsidP="0053210E">
            <w:pPr>
              <w:pStyle w:val="ConsPlusNormal"/>
              <w:rPr>
                <w:rFonts w:ascii="Times New Roman" w:hAnsi="Times New Roman" w:cs="Times New Roman"/>
                <w:sz w:val="24"/>
                <w:szCs w:val="24"/>
              </w:rPr>
            </w:pPr>
          </w:p>
        </w:tc>
        <w:tc>
          <w:tcPr>
            <w:tcW w:w="2859" w:type="dxa"/>
            <w:gridSpan w:val="3"/>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8" w:type="dxa"/>
        </w:trPr>
        <w:tc>
          <w:tcPr>
            <w:tcW w:w="567" w:type="dxa"/>
            <w:gridSpan w:val="2"/>
          </w:tcPr>
          <w:p w:rsidR="00EB4FAD" w:rsidRPr="009C1DEF" w:rsidRDefault="00EB4FAD" w:rsidP="0053210E">
            <w:pPr>
              <w:pStyle w:val="ConsPlusNormal"/>
              <w:rPr>
                <w:rFonts w:ascii="Times New Roman" w:hAnsi="Times New Roman" w:cs="Times New Roman"/>
                <w:sz w:val="24"/>
                <w:szCs w:val="24"/>
              </w:rPr>
            </w:pPr>
          </w:p>
        </w:tc>
        <w:tc>
          <w:tcPr>
            <w:tcW w:w="6701" w:type="dxa"/>
            <w:gridSpan w:val="10"/>
          </w:tcPr>
          <w:p w:rsidR="00EB4FAD" w:rsidRPr="009C1DEF" w:rsidRDefault="00EB4FAD" w:rsidP="0053210E">
            <w:pPr>
              <w:pStyle w:val="ConsPlusNormal"/>
              <w:rPr>
                <w:rFonts w:ascii="Times New Roman" w:hAnsi="Times New Roman" w:cs="Times New Roman"/>
                <w:sz w:val="24"/>
                <w:szCs w:val="24"/>
              </w:rPr>
            </w:pPr>
          </w:p>
        </w:tc>
        <w:tc>
          <w:tcPr>
            <w:tcW w:w="2859" w:type="dxa"/>
            <w:gridSpan w:val="3"/>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rPr>
          <w:gridAfter w:val="1"/>
          <w:wAfter w:w="1078" w:type="dxa"/>
        </w:trPr>
        <w:tc>
          <w:tcPr>
            <w:tcW w:w="10127" w:type="dxa"/>
            <w:gridSpan w:val="15"/>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 xml:space="preserve">Предупрежден (предупреждена) о том, что при представлении заведомо ложных </w:t>
            </w:r>
            <w:proofErr w:type="gramStart"/>
            <w:r w:rsidRPr="009C1DEF">
              <w:rPr>
                <w:rFonts w:ascii="Times New Roman" w:hAnsi="Times New Roman" w:cs="Times New Roman"/>
                <w:sz w:val="24"/>
                <w:szCs w:val="24"/>
              </w:rPr>
              <w:t>и(</w:t>
            </w:r>
            <w:proofErr w:type="gramEnd"/>
            <w:r w:rsidRPr="009C1DEF">
              <w:rPr>
                <w:rFonts w:ascii="Times New Roman" w:hAnsi="Times New Roman" w:cs="Times New Roman"/>
                <w:sz w:val="24"/>
                <w:szCs w:val="24"/>
              </w:rPr>
              <w:t xml:space="preserve">или) недостоверных сведений, а также при умолчании о фактах, влекущих отказ в предоставлении единовременной денежной компенсации, предусмотрена уголовная ответственность в соответствии со </w:t>
            </w:r>
            <w:hyperlink r:id="rId10" w:history="1">
              <w:r w:rsidRPr="009C1DEF">
                <w:rPr>
                  <w:rFonts w:ascii="Times New Roman" w:hAnsi="Times New Roman" w:cs="Times New Roman"/>
                  <w:sz w:val="24"/>
                  <w:szCs w:val="24"/>
                </w:rPr>
                <w:t>статьей 159.2</w:t>
              </w:r>
            </w:hyperlink>
            <w:r w:rsidRPr="009C1DEF">
              <w:rPr>
                <w:rFonts w:ascii="Times New Roman" w:hAnsi="Times New Roman" w:cs="Times New Roman"/>
                <w:sz w:val="24"/>
                <w:szCs w:val="24"/>
              </w:rPr>
              <w:t xml:space="preserve"> Уголовного кодекса Российской Федерации.</w:t>
            </w:r>
          </w:p>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Уведомлен (</w:t>
            </w:r>
            <w:proofErr w:type="gramStart"/>
            <w:r w:rsidRPr="009C1DEF">
              <w:rPr>
                <w:rFonts w:ascii="Times New Roman" w:hAnsi="Times New Roman" w:cs="Times New Roman"/>
                <w:sz w:val="24"/>
                <w:szCs w:val="24"/>
              </w:rPr>
              <w:t>уведомлена</w:t>
            </w:r>
            <w:proofErr w:type="gramEnd"/>
            <w:r w:rsidRPr="009C1DEF">
              <w:rPr>
                <w:rFonts w:ascii="Times New Roman" w:hAnsi="Times New Roman" w:cs="Times New Roman"/>
                <w:sz w:val="24"/>
                <w:szCs w:val="24"/>
              </w:rPr>
              <w:t>)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EB4FAD" w:rsidRPr="009C1DEF" w:rsidTr="002429A4">
        <w:trPr>
          <w:gridAfter w:val="1"/>
          <w:wAfter w:w="1078" w:type="dxa"/>
        </w:trPr>
        <w:tc>
          <w:tcPr>
            <w:tcW w:w="464"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5669" w:type="dxa"/>
            <w:gridSpan w:val="9"/>
            <w:tcBorders>
              <w:top w:val="nil"/>
              <w:left w:val="nil"/>
              <w:bottom w:val="single" w:sz="4" w:space="0" w:color="auto"/>
              <w:right w:val="nil"/>
            </w:tcBorders>
          </w:tcPr>
          <w:p w:rsidR="00EB4FAD" w:rsidRPr="009C1DEF" w:rsidRDefault="00EB4FAD" w:rsidP="0053210E">
            <w:pPr>
              <w:pStyle w:val="ConsPlusNormal"/>
              <w:jc w:val="both"/>
              <w:rPr>
                <w:rFonts w:ascii="Times New Roman" w:hAnsi="Times New Roman" w:cs="Times New Roman"/>
                <w:sz w:val="24"/>
                <w:szCs w:val="24"/>
              </w:rPr>
            </w:pPr>
          </w:p>
        </w:tc>
        <w:tc>
          <w:tcPr>
            <w:tcW w:w="3994" w:type="dxa"/>
            <w:gridSpan w:val="5"/>
            <w:tcBorders>
              <w:top w:val="nil"/>
              <w:left w:val="nil"/>
              <w:bottom w:val="nil"/>
              <w:right w:val="nil"/>
            </w:tcBorders>
          </w:tcPr>
          <w:p w:rsidR="00EB4FAD" w:rsidRPr="009C1DEF" w:rsidRDefault="00EB4FAD" w:rsidP="0053210E">
            <w:pPr>
              <w:pStyle w:val="ConsPlusNormal"/>
              <w:jc w:val="both"/>
              <w:rPr>
                <w:rFonts w:ascii="Times New Roman" w:hAnsi="Times New Roman" w:cs="Times New Roman"/>
                <w:sz w:val="24"/>
                <w:szCs w:val="24"/>
              </w:rPr>
            </w:pPr>
          </w:p>
        </w:tc>
      </w:tr>
      <w:tr w:rsidR="00EB4FAD" w:rsidRPr="009C1DEF" w:rsidTr="002429A4">
        <w:trPr>
          <w:gridAfter w:val="1"/>
          <w:wAfter w:w="1078" w:type="dxa"/>
        </w:trPr>
        <w:tc>
          <w:tcPr>
            <w:tcW w:w="464" w:type="dxa"/>
            <w:tcBorders>
              <w:top w:val="nil"/>
              <w:left w:val="nil"/>
              <w:bottom w:val="nil"/>
              <w:right w:val="nil"/>
            </w:tcBorders>
          </w:tcPr>
          <w:p w:rsidR="00EB4FAD" w:rsidRPr="005969F6" w:rsidRDefault="00EB4FAD" w:rsidP="0053210E">
            <w:pPr>
              <w:pStyle w:val="ConsPlusNormal"/>
              <w:rPr>
                <w:rFonts w:ascii="Times New Roman" w:hAnsi="Times New Roman" w:cs="Times New Roman"/>
                <w:sz w:val="20"/>
              </w:rPr>
            </w:pPr>
          </w:p>
        </w:tc>
        <w:tc>
          <w:tcPr>
            <w:tcW w:w="5669" w:type="dxa"/>
            <w:gridSpan w:val="9"/>
            <w:tcBorders>
              <w:top w:val="single" w:sz="4" w:space="0" w:color="auto"/>
              <w:left w:val="nil"/>
              <w:bottom w:val="nil"/>
              <w:right w:val="nil"/>
            </w:tcBorders>
          </w:tcPr>
          <w:p w:rsidR="00EB4FAD" w:rsidRPr="005969F6" w:rsidRDefault="00EB4FAD" w:rsidP="0053210E">
            <w:pPr>
              <w:pStyle w:val="ConsPlusNormal"/>
              <w:jc w:val="center"/>
              <w:rPr>
                <w:rFonts w:ascii="Times New Roman" w:hAnsi="Times New Roman" w:cs="Times New Roman"/>
                <w:sz w:val="20"/>
              </w:rPr>
            </w:pPr>
            <w:proofErr w:type="gramStart"/>
            <w:r w:rsidRPr="005969F6">
              <w:rPr>
                <w:rFonts w:ascii="Times New Roman" w:hAnsi="Times New Roman" w:cs="Times New Roman"/>
                <w:sz w:val="20"/>
              </w:rPr>
              <w:t>(подпись заявителя (представителя заявителя)</w:t>
            </w:r>
            <w:proofErr w:type="gramEnd"/>
          </w:p>
        </w:tc>
        <w:tc>
          <w:tcPr>
            <w:tcW w:w="3994" w:type="dxa"/>
            <w:gridSpan w:val="5"/>
            <w:tcBorders>
              <w:top w:val="nil"/>
              <w:left w:val="nil"/>
              <w:bottom w:val="nil"/>
              <w:right w:val="nil"/>
            </w:tcBorders>
          </w:tcPr>
          <w:p w:rsidR="00EB4FAD" w:rsidRPr="005969F6" w:rsidRDefault="00EB4FAD" w:rsidP="0053210E">
            <w:pPr>
              <w:pStyle w:val="ConsPlusNormal"/>
              <w:jc w:val="both"/>
              <w:rPr>
                <w:rFonts w:ascii="Times New Roman" w:hAnsi="Times New Roman" w:cs="Times New Roman"/>
                <w:sz w:val="20"/>
              </w:rPr>
            </w:pPr>
          </w:p>
        </w:tc>
      </w:tr>
      <w:tr w:rsidR="00EB4FAD" w:rsidRPr="009C1DEF" w:rsidTr="002429A4">
        <w:trPr>
          <w:gridAfter w:val="1"/>
          <w:wAfter w:w="1078" w:type="dxa"/>
        </w:trPr>
        <w:tc>
          <w:tcPr>
            <w:tcW w:w="10127" w:type="dxa"/>
            <w:gridSpan w:val="15"/>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 xml:space="preserve">Денежные средства прошу перечислить (выбрать </w:t>
            </w:r>
            <w:proofErr w:type="gramStart"/>
            <w:r w:rsidRPr="009C1DEF">
              <w:rPr>
                <w:rFonts w:ascii="Times New Roman" w:hAnsi="Times New Roman" w:cs="Times New Roman"/>
                <w:sz w:val="24"/>
                <w:szCs w:val="24"/>
              </w:rPr>
              <w:t>нужное</w:t>
            </w:r>
            <w:proofErr w:type="gramEnd"/>
            <w:r w:rsidRPr="009C1DEF">
              <w:rPr>
                <w:rFonts w:ascii="Times New Roman" w:hAnsi="Times New Roman" w:cs="Times New Roman"/>
                <w:sz w:val="24"/>
                <w:szCs w:val="24"/>
              </w:rPr>
              <w:t xml:space="preserve"> и указать):</w:t>
            </w:r>
          </w:p>
        </w:tc>
      </w:tr>
      <w:tr w:rsidR="00EB4FAD" w:rsidRPr="009C1DEF" w:rsidTr="002429A4">
        <w:tblPrEx>
          <w:tblBorders>
            <w:top w:val="single" w:sz="4" w:space="0" w:color="auto"/>
            <w:left w:val="single" w:sz="4" w:space="0" w:color="auto"/>
            <w:bottom w:val="single" w:sz="4" w:space="0" w:color="auto"/>
            <w:right w:val="single" w:sz="4" w:space="0" w:color="auto"/>
            <w:insideV w:val="nil"/>
          </w:tblBorders>
        </w:tblPrEx>
        <w:trPr>
          <w:gridAfter w:val="2"/>
          <w:wAfter w:w="2180" w:type="dxa"/>
        </w:trPr>
        <w:tc>
          <w:tcPr>
            <w:tcW w:w="2268" w:type="dxa"/>
            <w:gridSpan w:val="3"/>
            <w:vMerge w:val="restart"/>
            <w:tcBorders>
              <w:top w:val="single" w:sz="4" w:space="0" w:color="auto"/>
              <w:left w:val="single" w:sz="4" w:space="0" w:color="auto"/>
              <w:bottom w:val="single" w:sz="4" w:space="0" w:color="auto"/>
              <w:right w:val="single" w:sz="4" w:space="0" w:color="auto"/>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_______________</w:t>
            </w:r>
          </w:p>
        </w:tc>
        <w:tc>
          <w:tcPr>
            <w:tcW w:w="464" w:type="dxa"/>
            <w:tcBorders>
              <w:top w:val="single" w:sz="4" w:space="0" w:color="auto"/>
              <w:left w:val="single" w:sz="4" w:space="0" w:color="auto"/>
              <w:bottom w:val="nil"/>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В</w:t>
            </w:r>
          </w:p>
        </w:tc>
        <w:tc>
          <w:tcPr>
            <w:tcW w:w="6293" w:type="dxa"/>
            <w:gridSpan w:val="10"/>
            <w:tcBorders>
              <w:top w:val="single" w:sz="4" w:space="0" w:color="auto"/>
              <w:bottom w:val="single" w:sz="4" w:space="0" w:color="auto"/>
              <w:right w:val="single" w:sz="4" w:space="0" w:color="auto"/>
            </w:tcBorders>
          </w:tcPr>
          <w:p w:rsidR="00EB4FAD" w:rsidRPr="009C1DEF" w:rsidRDefault="00EB4FAD" w:rsidP="0053210E">
            <w:pPr>
              <w:pStyle w:val="ConsPlusNormal"/>
              <w:jc w:val="both"/>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V w:val="nil"/>
          </w:tblBorders>
        </w:tblPrEx>
        <w:trPr>
          <w:gridAfter w:val="2"/>
          <w:wAfter w:w="2180" w:type="dxa"/>
        </w:trPr>
        <w:tc>
          <w:tcPr>
            <w:tcW w:w="2268" w:type="dxa"/>
            <w:gridSpan w:val="3"/>
            <w:vMerge/>
            <w:tcBorders>
              <w:top w:val="single" w:sz="4" w:space="0" w:color="auto"/>
              <w:left w:val="single" w:sz="4" w:space="0" w:color="auto"/>
              <w:bottom w:val="single" w:sz="4" w:space="0" w:color="auto"/>
              <w:right w:val="single" w:sz="4" w:space="0" w:color="auto"/>
            </w:tcBorders>
          </w:tcPr>
          <w:p w:rsidR="00EB4FAD" w:rsidRPr="009C1DEF" w:rsidRDefault="00EB4FAD" w:rsidP="0053210E">
            <w:pPr>
              <w:rPr>
                <w:rFonts w:ascii="Times New Roman" w:hAnsi="Times New Roman" w:cs="Times New Roman"/>
                <w:sz w:val="24"/>
                <w:szCs w:val="24"/>
              </w:rPr>
            </w:pPr>
          </w:p>
        </w:tc>
        <w:tc>
          <w:tcPr>
            <w:tcW w:w="464" w:type="dxa"/>
            <w:tcBorders>
              <w:top w:val="nil"/>
              <w:left w:val="single" w:sz="4" w:space="0" w:color="auto"/>
              <w:bottom w:val="nil"/>
            </w:tcBorders>
          </w:tcPr>
          <w:p w:rsidR="00EB4FAD" w:rsidRPr="009C1DEF" w:rsidRDefault="00EB4FAD" w:rsidP="0053210E">
            <w:pPr>
              <w:pStyle w:val="ConsPlusNormal"/>
              <w:rPr>
                <w:rFonts w:ascii="Times New Roman" w:hAnsi="Times New Roman" w:cs="Times New Roman"/>
                <w:sz w:val="24"/>
                <w:szCs w:val="24"/>
              </w:rPr>
            </w:pPr>
          </w:p>
        </w:tc>
        <w:tc>
          <w:tcPr>
            <w:tcW w:w="6293" w:type="dxa"/>
            <w:gridSpan w:val="10"/>
            <w:tcBorders>
              <w:top w:val="single" w:sz="4" w:space="0" w:color="auto"/>
              <w:bottom w:val="nil"/>
              <w:right w:val="single" w:sz="4" w:space="0" w:color="auto"/>
            </w:tcBorders>
          </w:tcPr>
          <w:p w:rsidR="00EB4FAD" w:rsidRPr="005969F6" w:rsidRDefault="00EB4FAD" w:rsidP="0053210E">
            <w:pPr>
              <w:pStyle w:val="ConsPlusNormal"/>
              <w:jc w:val="center"/>
              <w:rPr>
                <w:rFonts w:ascii="Times New Roman" w:hAnsi="Times New Roman" w:cs="Times New Roman"/>
                <w:sz w:val="20"/>
              </w:rPr>
            </w:pPr>
            <w:proofErr w:type="gramStart"/>
            <w:r w:rsidRPr="005969F6">
              <w:rPr>
                <w:rFonts w:ascii="Times New Roman" w:hAnsi="Times New Roman" w:cs="Times New Roman"/>
                <w:sz w:val="20"/>
              </w:rPr>
              <w:t>(название банка (кредитной организации),</w:t>
            </w:r>
            <w:proofErr w:type="gramEnd"/>
          </w:p>
        </w:tc>
      </w:tr>
      <w:tr w:rsidR="00EB4FAD" w:rsidRPr="009C1DEF" w:rsidTr="002429A4">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180" w:type="dxa"/>
          <w:trHeight w:val="157"/>
        </w:trPr>
        <w:tc>
          <w:tcPr>
            <w:tcW w:w="2268" w:type="dxa"/>
            <w:gridSpan w:val="3"/>
            <w:vMerge/>
            <w:tcBorders>
              <w:top w:val="single" w:sz="4" w:space="0" w:color="auto"/>
              <w:bottom w:val="single" w:sz="4" w:space="0" w:color="auto"/>
            </w:tcBorders>
          </w:tcPr>
          <w:p w:rsidR="00EB4FAD" w:rsidRPr="009C1DEF" w:rsidRDefault="00EB4FAD" w:rsidP="0053210E">
            <w:pPr>
              <w:rPr>
                <w:rFonts w:ascii="Times New Roman" w:hAnsi="Times New Roman" w:cs="Times New Roman"/>
                <w:sz w:val="24"/>
                <w:szCs w:val="24"/>
              </w:rPr>
            </w:pPr>
          </w:p>
        </w:tc>
        <w:tc>
          <w:tcPr>
            <w:tcW w:w="6757" w:type="dxa"/>
            <w:gridSpan w:val="11"/>
            <w:tcBorders>
              <w:top w:val="nil"/>
              <w:bottom w:val="single" w:sz="4" w:space="0" w:color="auto"/>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180" w:type="dxa"/>
        </w:trPr>
        <w:tc>
          <w:tcPr>
            <w:tcW w:w="2268" w:type="dxa"/>
            <w:gridSpan w:val="3"/>
            <w:vMerge/>
            <w:tcBorders>
              <w:top w:val="single" w:sz="4" w:space="0" w:color="auto"/>
              <w:bottom w:val="single" w:sz="4" w:space="0" w:color="auto"/>
            </w:tcBorders>
          </w:tcPr>
          <w:p w:rsidR="00EB4FAD" w:rsidRPr="009C1DEF" w:rsidRDefault="00EB4FAD" w:rsidP="0053210E">
            <w:pPr>
              <w:rPr>
                <w:rFonts w:ascii="Times New Roman" w:hAnsi="Times New Roman" w:cs="Times New Roman"/>
                <w:sz w:val="24"/>
                <w:szCs w:val="24"/>
              </w:rPr>
            </w:pPr>
          </w:p>
        </w:tc>
        <w:tc>
          <w:tcPr>
            <w:tcW w:w="6757" w:type="dxa"/>
            <w:gridSpan w:val="11"/>
            <w:tcBorders>
              <w:top w:val="single" w:sz="4" w:space="0" w:color="auto"/>
              <w:bottom w:val="nil"/>
            </w:tcBorders>
          </w:tcPr>
          <w:p w:rsidR="00EB4FAD" w:rsidRPr="005969F6" w:rsidRDefault="00EB4FAD" w:rsidP="0053210E">
            <w:pPr>
              <w:pStyle w:val="ConsPlusNormal"/>
              <w:jc w:val="center"/>
              <w:rPr>
                <w:rFonts w:ascii="Times New Roman" w:hAnsi="Times New Roman" w:cs="Times New Roman"/>
                <w:sz w:val="20"/>
              </w:rPr>
            </w:pPr>
            <w:r w:rsidRPr="005969F6">
              <w:rPr>
                <w:rFonts w:ascii="Times New Roman" w:hAnsi="Times New Roman" w:cs="Times New Roman"/>
                <w:sz w:val="20"/>
              </w:rPr>
              <w:t>номер отделения, филиала, офиса)</w:t>
            </w:r>
          </w:p>
        </w:tc>
      </w:tr>
      <w:tr w:rsidR="00EB4FAD" w:rsidRPr="009C1DEF" w:rsidTr="002429A4">
        <w:tblPrEx>
          <w:tblBorders>
            <w:top w:val="single" w:sz="4" w:space="0" w:color="auto"/>
            <w:left w:val="single" w:sz="4" w:space="0" w:color="auto"/>
            <w:bottom w:val="single" w:sz="4" w:space="0" w:color="auto"/>
            <w:right w:val="single" w:sz="4" w:space="0" w:color="auto"/>
            <w:insideV w:val="nil"/>
          </w:tblBorders>
        </w:tblPrEx>
        <w:trPr>
          <w:gridAfter w:val="2"/>
          <w:wAfter w:w="2180" w:type="dxa"/>
        </w:trPr>
        <w:tc>
          <w:tcPr>
            <w:tcW w:w="2268" w:type="dxa"/>
            <w:gridSpan w:val="3"/>
            <w:vMerge/>
            <w:tcBorders>
              <w:top w:val="single" w:sz="4" w:space="0" w:color="auto"/>
              <w:left w:val="single" w:sz="4" w:space="0" w:color="auto"/>
              <w:bottom w:val="single" w:sz="4" w:space="0" w:color="auto"/>
              <w:right w:val="single" w:sz="4" w:space="0" w:color="auto"/>
            </w:tcBorders>
          </w:tcPr>
          <w:p w:rsidR="00EB4FAD" w:rsidRPr="009C1DEF" w:rsidRDefault="00EB4FAD" w:rsidP="0053210E">
            <w:pPr>
              <w:rPr>
                <w:rFonts w:ascii="Times New Roman" w:hAnsi="Times New Roman" w:cs="Times New Roman"/>
                <w:sz w:val="24"/>
                <w:szCs w:val="24"/>
              </w:rPr>
            </w:pPr>
          </w:p>
        </w:tc>
        <w:tc>
          <w:tcPr>
            <w:tcW w:w="1598" w:type="dxa"/>
            <w:gridSpan w:val="4"/>
            <w:tcBorders>
              <w:top w:val="nil"/>
              <w:left w:val="single" w:sz="4" w:space="0" w:color="auto"/>
              <w:bottom w:val="nil"/>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номер счета</w:t>
            </w:r>
          </w:p>
        </w:tc>
        <w:tc>
          <w:tcPr>
            <w:tcW w:w="5159" w:type="dxa"/>
            <w:gridSpan w:val="7"/>
            <w:tcBorders>
              <w:top w:val="nil"/>
              <w:bottom w:val="single" w:sz="4" w:space="0" w:color="auto"/>
              <w:right w:val="single" w:sz="4" w:space="0" w:color="auto"/>
            </w:tcBorders>
          </w:tcPr>
          <w:p w:rsidR="00EB4FAD" w:rsidRPr="009C1DEF" w:rsidRDefault="00EB4FAD" w:rsidP="0053210E">
            <w:pPr>
              <w:pStyle w:val="ConsPlusNormal"/>
              <w:jc w:val="both"/>
              <w:rPr>
                <w:rFonts w:ascii="Times New Roman" w:hAnsi="Times New Roman" w:cs="Times New Roman"/>
                <w:sz w:val="24"/>
                <w:szCs w:val="24"/>
              </w:rPr>
            </w:pPr>
          </w:p>
        </w:tc>
      </w:tr>
      <w:tr w:rsidR="00EB4FAD" w:rsidRPr="009C1DEF" w:rsidTr="002429A4">
        <w:tblPrEx>
          <w:tblBorders>
            <w:top w:val="single" w:sz="4" w:space="0" w:color="auto"/>
            <w:left w:val="single" w:sz="4" w:space="0" w:color="auto"/>
            <w:bottom w:val="single" w:sz="4" w:space="0" w:color="auto"/>
            <w:right w:val="single" w:sz="4" w:space="0" w:color="auto"/>
            <w:insideV w:val="nil"/>
          </w:tblBorders>
        </w:tblPrEx>
        <w:trPr>
          <w:gridAfter w:val="2"/>
          <w:wAfter w:w="2180" w:type="dxa"/>
        </w:trPr>
        <w:tc>
          <w:tcPr>
            <w:tcW w:w="2268" w:type="dxa"/>
            <w:gridSpan w:val="3"/>
            <w:vMerge/>
            <w:tcBorders>
              <w:top w:val="single" w:sz="4" w:space="0" w:color="auto"/>
              <w:left w:val="single" w:sz="4" w:space="0" w:color="auto"/>
              <w:bottom w:val="single" w:sz="4" w:space="0" w:color="auto"/>
              <w:right w:val="single" w:sz="4" w:space="0" w:color="auto"/>
            </w:tcBorders>
          </w:tcPr>
          <w:p w:rsidR="00EB4FAD" w:rsidRPr="009C1DEF" w:rsidRDefault="00EB4FAD" w:rsidP="0053210E">
            <w:pPr>
              <w:rPr>
                <w:rFonts w:ascii="Times New Roman" w:hAnsi="Times New Roman" w:cs="Times New Roman"/>
                <w:sz w:val="24"/>
                <w:szCs w:val="24"/>
              </w:rPr>
            </w:pPr>
          </w:p>
        </w:tc>
        <w:tc>
          <w:tcPr>
            <w:tcW w:w="1598" w:type="dxa"/>
            <w:gridSpan w:val="4"/>
            <w:tcBorders>
              <w:top w:val="nil"/>
              <w:left w:val="single" w:sz="4" w:space="0" w:color="auto"/>
              <w:bottom w:val="nil"/>
            </w:tcBorders>
          </w:tcPr>
          <w:p w:rsidR="00EB4FAD" w:rsidRPr="009C1DEF" w:rsidRDefault="00EB4FAD" w:rsidP="0053210E">
            <w:pPr>
              <w:pStyle w:val="ConsPlusNormal"/>
              <w:rPr>
                <w:rFonts w:ascii="Times New Roman" w:hAnsi="Times New Roman" w:cs="Times New Roman"/>
                <w:sz w:val="24"/>
                <w:szCs w:val="24"/>
              </w:rPr>
            </w:pPr>
          </w:p>
        </w:tc>
        <w:tc>
          <w:tcPr>
            <w:tcW w:w="5159" w:type="dxa"/>
            <w:gridSpan w:val="7"/>
            <w:tcBorders>
              <w:top w:val="single" w:sz="4" w:space="0" w:color="auto"/>
              <w:bottom w:val="nil"/>
              <w:right w:val="single" w:sz="4" w:space="0" w:color="auto"/>
            </w:tcBorders>
          </w:tcPr>
          <w:p w:rsidR="00EB4FAD" w:rsidRPr="005969F6" w:rsidRDefault="00EB4FAD" w:rsidP="0053210E">
            <w:pPr>
              <w:pStyle w:val="ConsPlusNormal"/>
              <w:jc w:val="center"/>
              <w:rPr>
                <w:rFonts w:ascii="Times New Roman" w:hAnsi="Times New Roman" w:cs="Times New Roman"/>
                <w:sz w:val="20"/>
              </w:rPr>
            </w:pPr>
            <w:r w:rsidRPr="005969F6">
              <w:rPr>
                <w:rFonts w:ascii="Times New Roman" w:hAnsi="Times New Roman" w:cs="Times New Roman"/>
                <w:sz w:val="20"/>
              </w:rPr>
              <w:t>(в случае перечисления на банковскую карту необходимо указать номер счета, а не карты)</w:t>
            </w:r>
          </w:p>
        </w:tc>
      </w:tr>
      <w:tr w:rsidR="00EB4FAD" w:rsidRPr="009C1DEF" w:rsidTr="002429A4">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180" w:type="dxa"/>
          <w:trHeight w:val="678"/>
        </w:trPr>
        <w:tc>
          <w:tcPr>
            <w:tcW w:w="2268" w:type="dxa"/>
            <w:gridSpan w:val="3"/>
            <w:vMerge/>
            <w:tcBorders>
              <w:top w:val="single" w:sz="4" w:space="0" w:color="auto"/>
              <w:bottom w:val="single" w:sz="4" w:space="0" w:color="auto"/>
            </w:tcBorders>
          </w:tcPr>
          <w:p w:rsidR="00EB4FAD" w:rsidRPr="009C1DEF" w:rsidRDefault="00EB4FAD" w:rsidP="0053210E">
            <w:pPr>
              <w:rPr>
                <w:rFonts w:ascii="Times New Roman" w:hAnsi="Times New Roman" w:cs="Times New Roman"/>
                <w:sz w:val="24"/>
                <w:szCs w:val="24"/>
              </w:rPr>
            </w:pPr>
          </w:p>
        </w:tc>
        <w:tc>
          <w:tcPr>
            <w:tcW w:w="464" w:type="dxa"/>
            <w:tcBorders>
              <w:top w:val="nil"/>
              <w:bottom w:val="nil"/>
            </w:tcBorders>
          </w:tcPr>
          <w:p w:rsidR="00EB4FAD" w:rsidRPr="009C1DEF" w:rsidRDefault="00EB4FAD" w:rsidP="0053210E">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rsidR="00EB4FAD" w:rsidRPr="009C1DEF" w:rsidRDefault="00EB4FAD" w:rsidP="0053210E">
            <w:pPr>
              <w:pStyle w:val="ConsPlusNormal"/>
              <w:jc w:val="both"/>
              <w:rPr>
                <w:rFonts w:ascii="Times New Roman" w:hAnsi="Times New Roman" w:cs="Times New Roman"/>
                <w:sz w:val="24"/>
                <w:szCs w:val="24"/>
              </w:rPr>
            </w:pPr>
          </w:p>
        </w:tc>
        <w:tc>
          <w:tcPr>
            <w:tcW w:w="5726" w:type="dxa"/>
            <w:gridSpan w:val="9"/>
            <w:tcBorders>
              <w:top w:val="nil"/>
              <w:bottom w:val="nil"/>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просим поставить отметку "V", если номер счета относится к национальной платежной карте "Мир"</w:t>
            </w:r>
          </w:p>
        </w:tc>
      </w:tr>
      <w:tr w:rsidR="00EB4FAD" w:rsidRPr="009C1DEF" w:rsidTr="002429A4">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180" w:type="dxa"/>
        </w:trPr>
        <w:tc>
          <w:tcPr>
            <w:tcW w:w="2268" w:type="dxa"/>
            <w:gridSpan w:val="3"/>
            <w:vMerge/>
            <w:tcBorders>
              <w:top w:val="single" w:sz="4" w:space="0" w:color="auto"/>
              <w:bottom w:val="single" w:sz="4" w:space="0" w:color="auto"/>
            </w:tcBorders>
          </w:tcPr>
          <w:p w:rsidR="00EB4FAD" w:rsidRPr="009C1DEF" w:rsidRDefault="00EB4FAD" w:rsidP="0053210E">
            <w:pPr>
              <w:rPr>
                <w:rFonts w:ascii="Times New Roman" w:hAnsi="Times New Roman" w:cs="Times New Roman"/>
                <w:sz w:val="24"/>
                <w:szCs w:val="24"/>
              </w:rPr>
            </w:pPr>
          </w:p>
        </w:tc>
        <w:tc>
          <w:tcPr>
            <w:tcW w:w="6757" w:type="dxa"/>
            <w:gridSpan w:val="11"/>
            <w:tcBorders>
              <w:top w:val="nil"/>
              <w:bottom w:val="single" w:sz="4" w:space="0" w:color="auto"/>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(клиент кредитной организации представляет справку (распечатку с сайта кредитной организации) о реквизитах для перечисления средств на банковский счет в рублях Российской Федерации)</w:t>
            </w:r>
          </w:p>
        </w:tc>
      </w:tr>
    </w:tbl>
    <w:p w:rsidR="00EB4FAD" w:rsidRPr="009C1DEF" w:rsidRDefault="00EB4FAD" w:rsidP="00EB4FAD">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1"/>
        <w:gridCol w:w="340"/>
        <w:gridCol w:w="4989"/>
        <w:gridCol w:w="340"/>
        <w:gridCol w:w="1579"/>
      </w:tblGrid>
      <w:tr w:rsidR="00EB4FAD" w:rsidRPr="009C1DEF" w:rsidTr="0053210E">
        <w:tc>
          <w:tcPr>
            <w:tcW w:w="1781" w:type="dxa"/>
            <w:tcBorders>
              <w:left w:val="nil"/>
              <w:bottom w:val="nil"/>
              <w:right w:val="nil"/>
            </w:tcBorders>
          </w:tcPr>
          <w:p w:rsidR="00EB4FAD" w:rsidRPr="005969F6" w:rsidRDefault="00EB4FAD" w:rsidP="0053210E">
            <w:pPr>
              <w:pStyle w:val="ConsPlusNormal"/>
              <w:jc w:val="center"/>
              <w:rPr>
                <w:rFonts w:ascii="Times New Roman" w:hAnsi="Times New Roman" w:cs="Times New Roman"/>
                <w:szCs w:val="22"/>
              </w:rPr>
            </w:pPr>
            <w:r w:rsidRPr="005969F6">
              <w:rPr>
                <w:rFonts w:ascii="Times New Roman" w:hAnsi="Times New Roman" w:cs="Times New Roman"/>
                <w:szCs w:val="22"/>
              </w:rPr>
              <w:t>(подпись)</w:t>
            </w:r>
          </w:p>
        </w:tc>
        <w:tc>
          <w:tcPr>
            <w:tcW w:w="340" w:type="dxa"/>
            <w:tcBorders>
              <w:top w:val="nil"/>
              <w:left w:val="nil"/>
              <w:bottom w:val="nil"/>
              <w:right w:val="nil"/>
            </w:tcBorders>
          </w:tcPr>
          <w:p w:rsidR="00EB4FAD" w:rsidRPr="005969F6" w:rsidRDefault="00EB4FAD" w:rsidP="0053210E">
            <w:pPr>
              <w:pStyle w:val="ConsPlusNormal"/>
              <w:rPr>
                <w:rFonts w:ascii="Times New Roman" w:hAnsi="Times New Roman" w:cs="Times New Roman"/>
                <w:szCs w:val="22"/>
              </w:rPr>
            </w:pPr>
          </w:p>
        </w:tc>
        <w:tc>
          <w:tcPr>
            <w:tcW w:w="4989" w:type="dxa"/>
            <w:tcBorders>
              <w:left w:val="nil"/>
              <w:bottom w:val="nil"/>
              <w:right w:val="nil"/>
            </w:tcBorders>
          </w:tcPr>
          <w:p w:rsidR="00EB4FAD" w:rsidRPr="005969F6" w:rsidRDefault="00EB4FAD" w:rsidP="0053210E">
            <w:pPr>
              <w:pStyle w:val="ConsPlusNormal"/>
              <w:jc w:val="center"/>
              <w:rPr>
                <w:rFonts w:ascii="Times New Roman" w:hAnsi="Times New Roman" w:cs="Times New Roman"/>
                <w:szCs w:val="22"/>
              </w:rPr>
            </w:pPr>
            <w:proofErr w:type="gramStart"/>
            <w:r w:rsidRPr="005969F6">
              <w:rPr>
                <w:rFonts w:ascii="Times New Roman" w:hAnsi="Times New Roman" w:cs="Times New Roman"/>
                <w:szCs w:val="22"/>
              </w:rPr>
              <w:t>(фамилия, инициалы заявителя (представителя заявителя)</w:t>
            </w:r>
            <w:proofErr w:type="gramEnd"/>
          </w:p>
        </w:tc>
        <w:tc>
          <w:tcPr>
            <w:tcW w:w="340" w:type="dxa"/>
            <w:tcBorders>
              <w:top w:val="nil"/>
              <w:left w:val="nil"/>
              <w:bottom w:val="nil"/>
              <w:right w:val="nil"/>
            </w:tcBorders>
          </w:tcPr>
          <w:p w:rsidR="00EB4FAD" w:rsidRPr="005969F6" w:rsidRDefault="00EB4FAD" w:rsidP="0053210E">
            <w:pPr>
              <w:pStyle w:val="ConsPlusNormal"/>
              <w:rPr>
                <w:rFonts w:ascii="Times New Roman" w:hAnsi="Times New Roman" w:cs="Times New Roman"/>
                <w:szCs w:val="22"/>
              </w:rPr>
            </w:pPr>
          </w:p>
        </w:tc>
        <w:tc>
          <w:tcPr>
            <w:tcW w:w="1579" w:type="dxa"/>
            <w:tcBorders>
              <w:left w:val="nil"/>
              <w:bottom w:val="nil"/>
              <w:right w:val="nil"/>
            </w:tcBorders>
          </w:tcPr>
          <w:p w:rsidR="00EB4FAD" w:rsidRPr="005969F6" w:rsidRDefault="00EB4FAD" w:rsidP="0053210E">
            <w:pPr>
              <w:pStyle w:val="ConsPlusNormal"/>
              <w:jc w:val="center"/>
              <w:rPr>
                <w:rFonts w:ascii="Times New Roman" w:hAnsi="Times New Roman" w:cs="Times New Roman"/>
                <w:szCs w:val="22"/>
              </w:rPr>
            </w:pPr>
            <w:r w:rsidRPr="005969F6">
              <w:rPr>
                <w:rFonts w:ascii="Times New Roman" w:hAnsi="Times New Roman" w:cs="Times New Roman"/>
                <w:szCs w:val="22"/>
              </w:rPr>
              <w:t>(дата)</w:t>
            </w:r>
          </w:p>
        </w:tc>
      </w:tr>
    </w:tbl>
    <w:p w:rsidR="00E205A0" w:rsidRDefault="00E205A0"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655F92" w:rsidRDefault="00655F92" w:rsidP="00EB4FAD">
      <w:pPr>
        <w:pStyle w:val="ConsPlusNormal"/>
        <w:jc w:val="right"/>
        <w:outlineLvl w:val="1"/>
        <w:rPr>
          <w:rFonts w:ascii="Times New Roman" w:hAnsi="Times New Roman" w:cs="Times New Roman"/>
          <w:sz w:val="24"/>
          <w:szCs w:val="24"/>
        </w:rPr>
      </w:pPr>
    </w:p>
    <w:p w:rsidR="00EB4FAD" w:rsidRPr="009C1DEF" w:rsidRDefault="00EB4FAD" w:rsidP="00EB4FAD">
      <w:pPr>
        <w:pStyle w:val="ConsPlusNormal"/>
        <w:jc w:val="right"/>
        <w:outlineLvl w:val="1"/>
        <w:rPr>
          <w:rFonts w:ascii="Times New Roman" w:hAnsi="Times New Roman" w:cs="Times New Roman"/>
          <w:sz w:val="24"/>
          <w:szCs w:val="24"/>
        </w:rPr>
      </w:pPr>
      <w:r w:rsidRPr="009C1DEF">
        <w:rPr>
          <w:rFonts w:ascii="Times New Roman" w:hAnsi="Times New Roman" w:cs="Times New Roman"/>
          <w:sz w:val="24"/>
          <w:szCs w:val="24"/>
        </w:rPr>
        <w:lastRenderedPageBreak/>
        <w:t>Приложение 2</w:t>
      </w:r>
    </w:p>
    <w:p w:rsidR="00EB4FAD" w:rsidRPr="009C1DEF" w:rsidRDefault="00EB4FAD" w:rsidP="00EB4FAD">
      <w:pPr>
        <w:pStyle w:val="ConsPlusNormal"/>
        <w:jc w:val="right"/>
        <w:rPr>
          <w:rFonts w:ascii="Times New Roman" w:hAnsi="Times New Roman" w:cs="Times New Roman"/>
          <w:sz w:val="24"/>
          <w:szCs w:val="24"/>
        </w:rPr>
      </w:pPr>
      <w:r w:rsidRPr="009C1DEF">
        <w:rPr>
          <w:rFonts w:ascii="Times New Roman" w:hAnsi="Times New Roman" w:cs="Times New Roman"/>
          <w:sz w:val="24"/>
          <w:szCs w:val="24"/>
        </w:rPr>
        <w:t>к Порядку...</w:t>
      </w:r>
    </w:p>
    <w:p w:rsidR="00EB4FAD" w:rsidRPr="009C1DEF" w:rsidRDefault="00EB4FAD" w:rsidP="00EB4FAD">
      <w:pPr>
        <w:pStyle w:val="ConsPlusNormal"/>
        <w:rPr>
          <w:rFonts w:ascii="Times New Roman" w:hAnsi="Times New Roman" w:cs="Times New Roman"/>
          <w:sz w:val="24"/>
          <w:szCs w:val="24"/>
        </w:rPr>
      </w:pPr>
      <w:r w:rsidRPr="009C1DEF">
        <w:rPr>
          <w:rFonts w:ascii="Times New Roman" w:hAnsi="Times New Roman" w:cs="Times New Roman"/>
          <w:sz w:val="24"/>
          <w:szCs w:val="24"/>
        </w:rPr>
        <w:t>(Форма)</w:t>
      </w:r>
    </w:p>
    <w:p w:rsidR="00EB4FAD" w:rsidRPr="009C1DEF" w:rsidRDefault="00EB4FAD" w:rsidP="00EB4FA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
        <w:gridCol w:w="1587"/>
        <w:gridCol w:w="1080"/>
        <w:gridCol w:w="959"/>
        <w:gridCol w:w="4186"/>
        <w:gridCol w:w="1572"/>
      </w:tblGrid>
      <w:tr w:rsidR="00EB4FAD" w:rsidRPr="009C1DEF" w:rsidTr="00BE4AA8">
        <w:tc>
          <w:tcPr>
            <w:tcW w:w="10268" w:type="dxa"/>
            <w:gridSpan w:val="6"/>
            <w:tcBorders>
              <w:top w:val="nil"/>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bookmarkStart w:id="5" w:name="P206"/>
            <w:bookmarkEnd w:id="5"/>
            <w:r w:rsidRPr="009C1DEF">
              <w:rPr>
                <w:rFonts w:ascii="Times New Roman" w:hAnsi="Times New Roman" w:cs="Times New Roman"/>
                <w:sz w:val="24"/>
                <w:szCs w:val="24"/>
              </w:rPr>
              <w:t>СОГЛАСИЕ</w:t>
            </w:r>
          </w:p>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гражданина на обработку персональных данных</w:t>
            </w:r>
          </w:p>
        </w:tc>
      </w:tr>
      <w:tr w:rsidR="00EB4FAD" w:rsidRPr="009C1DEF" w:rsidTr="00BE4AA8">
        <w:tc>
          <w:tcPr>
            <w:tcW w:w="10268" w:type="dxa"/>
            <w:gridSpan w:val="6"/>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BE4AA8">
        <w:tc>
          <w:tcPr>
            <w:tcW w:w="884" w:type="dxa"/>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Я,</w:t>
            </w:r>
          </w:p>
        </w:tc>
        <w:tc>
          <w:tcPr>
            <w:tcW w:w="9384" w:type="dxa"/>
            <w:gridSpan w:val="5"/>
            <w:tcBorders>
              <w:top w:val="nil"/>
              <w:left w:val="nil"/>
              <w:bottom w:val="single" w:sz="4" w:space="0" w:color="auto"/>
              <w:right w:val="nil"/>
            </w:tcBorders>
          </w:tcPr>
          <w:p w:rsidR="00EB4FAD" w:rsidRPr="009C1DEF" w:rsidRDefault="00EB4FAD" w:rsidP="0053210E">
            <w:pPr>
              <w:pStyle w:val="ConsPlusNormal"/>
              <w:jc w:val="both"/>
              <w:rPr>
                <w:rFonts w:ascii="Times New Roman" w:hAnsi="Times New Roman" w:cs="Times New Roman"/>
                <w:sz w:val="24"/>
                <w:szCs w:val="24"/>
              </w:rPr>
            </w:pPr>
          </w:p>
        </w:tc>
      </w:tr>
      <w:tr w:rsidR="00EB4FAD" w:rsidRPr="009C1DEF" w:rsidTr="00BE4AA8">
        <w:tc>
          <w:tcPr>
            <w:tcW w:w="884"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9384" w:type="dxa"/>
            <w:gridSpan w:val="5"/>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 xml:space="preserve">(фамилия, имя, </w:t>
            </w:r>
            <w:r w:rsidRPr="002E5E13">
              <w:rPr>
                <w:rFonts w:ascii="Times New Roman" w:hAnsi="Times New Roman" w:cs="Times New Roman"/>
                <w:sz w:val="24"/>
                <w:szCs w:val="24"/>
              </w:rPr>
              <w:t>отчество</w:t>
            </w:r>
            <w:r w:rsidR="001479CC" w:rsidRPr="002E5E13">
              <w:rPr>
                <w:rFonts w:ascii="Times New Roman" w:hAnsi="Times New Roman" w:cs="Times New Roman"/>
                <w:sz w:val="24"/>
                <w:szCs w:val="24"/>
              </w:rPr>
              <w:t xml:space="preserve"> (при наличии)</w:t>
            </w:r>
            <w:r w:rsidRPr="002E5E13">
              <w:rPr>
                <w:rFonts w:ascii="Times New Roman" w:hAnsi="Times New Roman" w:cs="Times New Roman"/>
                <w:sz w:val="24"/>
                <w:szCs w:val="24"/>
              </w:rPr>
              <w:t xml:space="preserve"> </w:t>
            </w:r>
            <w:r w:rsidRPr="009C1DEF">
              <w:rPr>
                <w:rFonts w:ascii="Times New Roman" w:hAnsi="Times New Roman" w:cs="Times New Roman"/>
                <w:sz w:val="24"/>
                <w:szCs w:val="24"/>
              </w:rPr>
              <w:t>заявителя (представителя заявителя) полностью)</w:t>
            </w:r>
          </w:p>
        </w:tc>
      </w:tr>
      <w:tr w:rsidR="00EB4FAD" w:rsidRPr="009C1DEF" w:rsidTr="00BE4AA8">
        <w:tc>
          <w:tcPr>
            <w:tcW w:w="10268" w:type="dxa"/>
            <w:gridSpan w:val="6"/>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"___" _________ ____года рождения.</w:t>
            </w:r>
          </w:p>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Документ, удостоверяющий личность (заявителя, представителя заявителя)</w:t>
            </w:r>
          </w:p>
        </w:tc>
      </w:tr>
      <w:tr w:rsidR="00EB4FAD" w:rsidRPr="009C1DEF" w:rsidTr="00BE4AA8">
        <w:tc>
          <w:tcPr>
            <w:tcW w:w="8696" w:type="dxa"/>
            <w:gridSpan w:val="5"/>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c>
          <w:tcPr>
            <w:tcW w:w="1572" w:type="dxa"/>
            <w:tcBorders>
              <w:top w:val="nil"/>
              <w:left w:val="nil"/>
              <w:bottom w:val="nil"/>
              <w:right w:val="nil"/>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w:t>
            </w:r>
          </w:p>
        </w:tc>
      </w:tr>
      <w:tr w:rsidR="00EB4FAD" w:rsidRPr="009C1DEF" w:rsidTr="00BE4AA8">
        <w:tc>
          <w:tcPr>
            <w:tcW w:w="10268" w:type="dxa"/>
            <w:gridSpan w:val="6"/>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Серия ______ номер __________ Дата выдачи "___" _______________ _____ года, кем выдан __________________________________________________________.</w:t>
            </w:r>
          </w:p>
        </w:tc>
      </w:tr>
      <w:tr w:rsidR="00EB4FAD" w:rsidRPr="009C1DEF" w:rsidTr="00BE4AA8">
        <w:tc>
          <w:tcPr>
            <w:tcW w:w="2471" w:type="dxa"/>
            <w:gridSpan w:val="2"/>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Адрес проживания</w:t>
            </w:r>
          </w:p>
        </w:tc>
        <w:tc>
          <w:tcPr>
            <w:tcW w:w="6225" w:type="dxa"/>
            <w:gridSpan w:val="3"/>
            <w:tcBorders>
              <w:top w:val="nil"/>
              <w:left w:val="nil"/>
              <w:bottom w:val="single" w:sz="4" w:space="0" w:color="auto"/>
              <w:right w:val="nil"/>
            </w:tcBorders>
          </w:tcPr>
          <w:p w:rsidR="00EB4FAD" w:rsidRPr="009C1DEF" w:rsidRDefault="00EB4FAD" w:rsidP="0053210E">
            <w:pPr>
              <w:pStyle w:val="ConsPlusNormal"/>
              <w:jc w:val="both"/>
              <w:rPr>
                <w:rFonts w:ascii="Times New Roman" w:hAnsi="Times New Roman" w:cs="Times New Roman"/>
                <w:sz w:val="24"/>
                <w:szCs w:val="24"/>
              </w:rPr>
            </w:pPr>
          </w:p>
        </w:tc>
        <w:tc>
          <w:tcPr>
            <w:tcW w:w="1572" w:type="dxa"/>
            <w:tcBorders>
              <w:top w:val="nil"/>
              <w:left w:val="nil"/>
              <w:bottom w:val="nil"/>
              <w:right w:val="nil"/>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w:t>
            </w:r>
          </w:p>
        </w:tc>
      </w:tr>
      <w:tr w:rsidR="00EB4FAD" w:rsidRPr="009C1DEF" w:rsidTr="00BE4AA8">
        <w:tc>
          <w:tcPr>
            <w:tcW w:w="3551" w:type="dxa"/>
            <w:gridSpan w:val="3"/>
            <w:tcBorders>
              <w:top w:val="nil"/>
              <w:left w:val="nil"/>
              <w:bottom w:val="nil"/>
              <w:right w:val="nil"/>
            </w:tcBorders>
          </w:tcPr>
          <w:p w:rsidR="00EB4FAD" w:rsidRPr="009C1DEF" w:rsidRDefault="00EB4FAD" w:rsidP="0053210E">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Полномочия подтверждены</w:t>
            </w:r>
          </w:p>
        </w:tc>
        <w:tc>
          <w:tcPr>
            <w:tcW w:w="6717" w:type="dxa"/>
            <w:gridSpan w:val="3"/>
            <w:tcBorders>
              <w:top w:val="nil"/>
              <w:left w:val="nil"/>
              <w:bottom w:val="single" w:sz="4" w:space="0" w:color="auto"/>
              <w:right w:val="nil"/>
            </w:tcBorders>
          </w:tcPr>
          <w:p w:rsidR="00EB4FAD" w:rsidRPr="009C1DEF" w:rsidRDefault="00EB4FAD" w:rsidP="0053210E">
            <w:pPr>
              <w:pStyle w:val="ConsPlusNormal"/>
              <w:jc w:val="both"/>
              <w:rPr>
                <w:rFonts w:ascii="Times New Roman" w:hAnsi="Times New Roman" w:cs="Times New Roman"/>
                <w:sz w:val="24"/>
                <w:szCs w:val="24"/>
              </w:rPr>
            </w:pPr>
          </w:p>
        </w:tc>
      </w:tr>
      <w:tr w:rsidR="00EB4FAD" w:rsidRPr="009C1DEF" w:rsidTr="00BE4AA8">
        <w:tc>
          <w:tcPr>
            <w:tcW w:w="3551" w:type="dxa"/>
            <w:gridSpan w:val="3"/>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6717" w:type="dxa"/>
            <w:gridSpan w:val="3"/>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proofErr w:type="gramStart"/>
            <w:r w:rsidRPr="009C1DEF">
              <w:rPr>
                <w:rFonts w:ascii="Times New Roman" w:hAnsi="Times New Roman" w:cs="Times New Roman"/>
                <w:sz w:val="24"/>
                <w:szCs w:val="24"/>
              </w:rPr>
              <w:t>(наименование и реквизиты доверенности</w:t>
            </w:r>
            <w:proofErr w:type="gramEnd"/>
          </w:p>
        </w:tc>
      </w:tr>
      <w:tr w:rsidR="00EB4FAD" w:rsidRPr="009C1DEF" w:rsidTr="00BE4AA8">
        <w:tc>
          <w:tcPr>
            <w:tcW w:w="8696" w:type="dxa"/>
            <w:gridSpan w:val="5"/>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c>
          <w:tcPr>
            <w:tcW w:w="1572" w:type="dxa"/>
            <w:tcBorders>
              <w:top w:val="nil"/>
              <w:left w:val="nil"/>
              <w:bottom w:val="nil"/>
              <w:right w:val="nil"/>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w:t>
            </w:r>
          </w:p>
        </w:tc>
      </w:tr>
      <w:tr w:rsidR="00EB4FAD" w:rsidRPr="009C1DEF" w:rsidTr="00BE4AA8">
        <w:tc>
          <w:tcPr>
            <w:tcW w:w="10268" w:type="dxa"/>
            <w:gridSpan w:val="6"/>
            <w:tcBorders>
              <w:top w:val="nil"/>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или иного документа, подтверждающего полномочия представителя заявителя)</w:t>
            </w:r>
          </w:p>
        </w:tc>
      </w:tr>
      <w:tr w:rsidR="00EB4FAD" w:rsidRPr="009C1DEF" w:rsidTr="00BE4AA8">
        <w:tc>
          <w:tcPr>
            <w:tcW w:w="10268" w:type="dxa"/>
            <w:gridSpan w:val="6"/>
            <w:tcBorders>
              <w:top w:val="nil"/>
              <w:left w:val="nil"/>
              <w:bottom w:val="nil"/>
              <w:right w:val="nil"/>
            </w:tcBorders>
          </w:tcPr>
          <w:p w:rsidR="00EB4FAD" w:rsidRPr="009C1DEF" w:rsidRDefault="00EB4FAD" w:rsidP="00EB4FAD">
            <w:pPr>
              <w:pStyle w:val="ConsPlusNormal"/>
              <w:ind w:firstLine="283"/>
              <w:jc w:val="both"/>
              <w:rPr>
                <w:rFonts w:ascii="Times New Roman" w:hAnsi="Times New Roman" w:cs="Times New Roman"/>
                <w:sz w:val="24"/>
                <w:szCs w:val="24"/>
              </w:rPr>
            </w:pPr>
            <w:r w:rsidRPr="009C1DEF">
              <w:rPr>
                <w:rFonts w:ascii="Times New Roman" w:hAnsi="Times New Roman" w:cs="Times New Roman"/>
                <w:sz w:val="24"/>
                <w:szCs w:val="24"/>
              </w:rPr>
              <w:t xml:space="preserve">В соответствии с </w:t>
            </w:r>
            <w:hyperlink r:id="rId11" w:history="1">
              <w:r w:rsidRPr="009C1DEF">
                <w:rPr>
                  <w:rFonts w:ascii="Times New Roman" w:hAnsi="Times New Roman" w:cs="Times New Roman"/>
                  <w:sz w:val="24"/>
                  <w:szCs w:val="24"/>
                </w:rPr>
                <w:t>пунктом 4 статьи 9</w:t>
              </w:r>
            </w:hyperlink>
            <w:r w:rsidRPr="009C1DEF">
              <w:rPr>
                <w:rFonts w:ascii="Times New Roman" w:hAnsi="Times New Roman" w:cs="Times New Roman"/>
                <w:sz w:val="24"/>
                <w:szCs w:val="24"/>
              </w:rPr>
              <w:t xml:space="preserve"> Федерального закона от 27 июля 2006 года N 152-ФЗ «О персональных данных» даю согласие</w:t>
            </w:r>
          </w:p>
        </w:tc>
      </w:tr>
      <w:tr w:rsidR="00EB4FAD" w:rsidRPr="009C1DEF" w:rsidTr="00BE4AA8">
        <w:tc>
          <w:tcPr>
            <w:tcW w:w="10268" w:type="dxa"/>
            <w:gridSpan w:val="6"/>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BE4AA8">
        <w:tc>
          <w:tcPr>
            <w:tcW w:w="10268" w:type="dxa"/>
            <w:gridSpan w:val="6"/>
            <w:tcBorders>
              <w:top w:val="single" w:sz="4" w:space="0" w:color="auto"/>
              <w:left w:val="nil"/>
              <w:bottom w:val="nil"/>
              <w:right w:val="nil"/>
            </w:tcBorders>
          </w:tcPr>
          <w:p w:rsidR="00EB4FAD" w:rsidRPr="009C1DEF" w:rsidRDefault="00EB4FAD" w:rsidP="00EB4FAD">
            <w:pPr>
              <w:pStyle w:val="ConsPlusNormal"/>
              <w:jc w:val="center"/>
              <w:rPr>
                <w:rFonts w:ascii="Times New Roman" w:hAnsi="Times New Roman" w:cs="Times New Roman"/>
                <w:sz w:val="24"/>
                <w:szCs w:val="24"/>
              </w:rPr>
            </w:pPr>
            <w:proofErr w:type="gramStart"/>
            <w:r w:rsidRPr="009C1DEF">
              <w:rPr>
                <w:rFonts w:ascii="Times New Roman" w:hAnsi="Times New Roman" w:cs="Times New Roman"/>
                <w:sz w:val="24"/>
                <w:szCs w:val="24"/>
              </w:rPr>
              <w:t>(наименование ЛОГКУ «ЦСЗН»,</w:t>
            </w:r>
            <w:proofErr w:type="gramEnd"/>
          </w:p>
        </w:tc>
      </w:tr>
      <w:tr w:rsidR="00EB4FAD" w:rsidRPr="009C1DEF" w:rsidTr="00BE4AA8">
        <w:tc>
          <w:tcPr>
            <w:tcW w:w="10268" w:type="dxa"/>
            <w:gridSpan w:val="6"/>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BE4AA8">
        <w:tc>
          <w:tcPr>
            <w:tcW w:w="10268" w:type="dxa"/>
            <w:gridSpan w:val="6"/>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адрес (далее - оператор)</w:t>
            </w:r>
          </w:p>
        </w:tc>
      </w:tr>
      <w:tr w:rsidR="00EB4FAD" w:rsidRPr="009C1DEF" w:rsidTr="00BE4AA8">
        <w:tc>
          <w:tcPr>
            <w:tcW w:w="8696" w:type="dxa"/>
            <w:gridSpan w:val="5"/>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c>
          <w:tcPr>
            <w:tcW w:w="1572" w:type="dxa"/>
            <w:tcBorders>
              <w:top w:val="nil"/>
              <w:left w:val="nil"/>
              <w:bottom w:val="nil"/>
              <w:right w:val="nil"/>
            </w:tcBorders>
          </w:tcPr>
          <w:p w:rsidR="00EB4FAD" w:rsidRPr="009C1DEF" w:rsidRDefault="00EB4FAD" w:rsidP="0053210E">
            <w:pPr>
              <w:pStyle w:val="ConsPlusNormal"/>
              <w:jc w:val="both"/>
              <w:rPr>
                <w:rFonts w:ascii="Times New Roman" w:hAnsi="Times New Roman" w:cs="Times New Roman"/>
                <w:sz w:val="24"/>
                <w:szCs w:val="24"/>
              </w:rPr>
            </w:pPr>
            <w:r w:rsidRPr="009C1DEF">
              <w:rPr>
                <w:rFonts w:ascii="Times New Roman" w:hAnsi="Times New Roman" w:cs="Times New Roman"/>
                <w:sz w:val="24"/>
                <w:szCs w:val="24"/>
              </w:rPr>
              <w:t>:</w:t>
            </w:r>
          </w:p>
        </w:tc>
      </w:tr>
      <w:tr w:rsidR="00145ABA" w:rsidRPr="00145ABA" w:rsidTr="00BE4AA8">
        <w:tc>
          <w:tcPr>
            <w:tcW w:w="10268" w:type="dxa"/>
            <w:gridSpan w:val="6"/>
            <w:tcBorders>
              <w:top w:val="nil"/>
              <w:left w:val="nil"/>
              <w:bottom w:val="nil"/>
              <w:right w:val="nil"/>
            </w:tcBorders>
          </w:tcPr>
          <w:p w:rsidR="00EB4FAD" w:rsidRPr="007F55C7" w:rsidRDefault="00EB4FAD" w:rsidP="0053210E">
            <w:pPr>
              <w:pStyle w:val="ConsPlusNormal"/>
              <w:ind w:firstLine="283"/>
              <w:jc w:val="both"/>
              <w:rPr>
                <w:rFonts w:ascii="Times New Roman" w:hAnsi="Times New Roman" w:cs="Times New Roman"/>
                <w:sz w:val="24"/>
                <w:szCs w:val="24"/>
              </w:rPr>
            </w:pPr>
            <w:proofErr w:type="gramStart"/>
            <w:r w:rsidRPr="007F55C7">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p w:rsidR="00EB4FAD" w:rsidRPr="007F55C7" w:rsidRDefault="00EB4FAD" w:rsidP="0053210E">
            <w:pPr>
              <w:pStyle w:val="ConsPlusNormal"/>
              <w:ind w:firstLine="283"/>
              <w:jc w:val="both"/>
              <w:rPr>
                <w:rFonts w:ascii="Times New Roman" w:hAnsi="Times New Roman" w:cs="Times New Roman"/>
                <w:sz w:val="24"/>
                <w:szCs w:val="24"/>
              </w:rPr>
            </w:pPr>
            <w:proofErr w:type="gramStart"/>
            <w:r w:rsidRPr="007F55C7">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___________________________</w:t>
            </w:r>
            <w:r w:rsidR="00E205A0" w:rsidRPr="007F55C7">
              <w:rPr>
                <w:rFonts w:ascii="Times New Roman" w:hAnsi="Times New Roman" w:cs="Times New Roman"/>
                <w:sz w:val="24"/>
                <w:szCs w:val="24"/>
              </w:rPr>
              <w:t>____________________________________</w:t>
            </w:r>
            <w:r w:rsidRPr="007F55C7">
              <w:rPr>
                <w:rFonts w:ascii="Times New Roman" w:hAnsi="Times New Roman" w:cs="Times New Roman"/>
                <w:sz w:val="24"/>
                <w:szCs w:val="24"/>
              </w:rPr>
              <w:t>_______</w:t>
            </w:r>
            <w:proofErr w:type="gramEnd"/>
          </w:p>
        </w:tc>
      </w:tr>
      <w:tr w:rsidR="00EB4FAD" w:rsidRPr="009C1DEF" w:rsidTr="00BE4AA8">
        <w:tc>
          <w:tcPr>
            <w:tcW w:w="4510" w:type="dxa"/>
            <w:gridSpan w:val="4"/>
            <w:tcBorders>
              <w:top w:val="nil"/>
              <w:left w:val="nil"/>
              <w:bottom w:val="nil"/>
              <w:right w:val="nil"/>
            </w:tcBorders>
          </w:tcPr>
          <w:p w:rsidR="00EB4FAD" w:rsidRPr="007F55C7" w:rsidRDefault="001479CC" w:rsidP="001479CC">
            <w:pPr>
              <w:pStyle w:val="ConsPlusNormal"/>
              <w:jc w:val="right"/>
              <w:rPr>
                <w:rFonts w:ascii="Times New Roman" w:hAnsi="Times New Roman" w:cs="Times New Roman"/>
                <w:szCs w:val="22"/>
              </w:rPr>
            </w:pPr>
            <w:proofErr w:type="gramStart"/>
            <w:r w:rsidRPr="007F55C7">
              <w:rPr>
                <w:rFonts w:ascii="Times New Roman" w:hAnsi="Times New Roman" w:cs="Times New Roman"/>
                <w:szCs w:val="22"/>
              </w:rPr>
              <w:t>(указываются</w:t>
            </w:r>
            <w:proofErr w:type="gramEnd"/>
          </w:p>
        </w:tc>
        <w:tc>
          <w:tcPr>
            <w:tcW w:w="5758" w:type="dxa"/>
            <w:gridSpan w:val="2"/>
            <w:tcBorders>
              <w:top w:val="nil"/>
              <w:left w:val="nil"/>
              <w:bottom w:val="nil"/>
              <w:right w:val="nil"/>
            </w:tcBorders>
          </w:tcPr>
          <w:p w:rsidR="00EB4FAD" w:rsidRPr="007F55C7" w:rsidRDefault="00EB4FAD" w:rsidP="001479CC">
            <w:pPr>
              <w:pStyle w:val="ConsPlusNormal"/>
              <w:ind w:left="-1958" w:firstLine="1958"/>
              <w:rPr>
                <w:rFonts w:ascii="Times New Roman" w:hAnsi="Times New Roman" w:cs="Times New Roman"/>
                <w:szCs w:val="22"/>
              </w:rPr>
            </w:pPr>
            <w:r w:rsidRPr="007F55C7">
              <w:rPr>
                <w:rFonts w:ascii="Times New Roman" w:hAnsi="Times New Roman" w:cs="Times New Roman"/>
                <w:szCs w:val="22"/>
              </w:rPr>
              <w:t>фамилия,</w:t>
            </w:r>
            <w:r w:rsidR="00E205A0" w:rsidRPr="007F55C7">
              <w:rPr>
                <w:rFonts w:ascii="Times New Roman" w:hAnsi="Times New Roman" w:cs="Times New Roman"/>
                <w:szCs w:val="22"/>
              </w:rPr>
              <w:t xml:space="preserve"> имя, отчество </w:t>
            </w:r>
            <w:r w:rsidR="001479CC" w:rsidRPr="007F55C7">
              <w:rPr>
                <w:rFonts w:ascii="Times New Roman" w:hAnsi="Times New Roman" w:cs="Times New Roman"/>
                <w:szCs w:val="22"/>
              </w:rPr>
              <w:t xml:space="preserve">(при наличии) </w:t>
            </w:r>
            <w:r w:rsidR="00E205A0" w:rsidRPr="007F55C7">
              <w:rPr>
                <w:rFonts w:ascii="Times New Roman" w:hAnsi="Times New Roman" w:cs="Times New Roman"/>
                <w:szCs w:val="22"/>
              </w:rPr>
              <w:t>заявителя)</w:t>
            </w:r>
          </w:p>
        </w:tc>
      </w:tr>
      <w:tr w:rsidR="00EB4FAD" w:rsidRPr="009C1DEF" w:rsidTr="00E205A0">
        <w:trPr>
          <w:trHeight w:val="3725"/>
        </w:trPr>
        <w:tc>
          <w:tcPr>
            <w:tcW w:w="10268" w:type="dxa"/>
            <w:gridSpan w:val="6"/>
            <w:tcBorders>
              <w:top w:val="nil"/>
              <w:left w:val="nil"/>
              <w:bottom w:val="nil"/>
              <w:right w:val="nil"/>
            </w:tcBorders>
          </w:tcPr>
          <w:p w:rsidR="00EB4FAD" w:rsidRPr="007F55C7" w:rsidRDefault="00FD4AA5" w:rsidP="0053210E">
            <w:pPr>
              <w:pStyle w:val="ConsPlusNormal"/>
              <w:jc w:val="both"/>
              <w:rPr>
                <w:rFonts w:ascii="Times New Roman" w:hAnsi="Times New Roman" w:cs="Times New Roman"/>
                <w:sz w:val="24"/>
                <w:szCs w:val="24"/>
              </w:rPr>
            </w:pPr>
            <w:r w:rsidRPr="007F55C7">
              <w:rPr>
                <w:rFonts w:ascii="Times New Roman" w:hAnsi="Times New Roman" w:cs="Times New Roman"/>
                <w:sz w:val="24"/>
                <w:szCs w:val="24"/>
              </w:rPr>
              <w:lastRenderedPageBreak/>
              <w:t>с целью получения единовременной денежной компенсации в целях возмещения расходов на подключение (технологическое присоединение) индивидуальных домовладений к сети газораспределения, а именно</w:t>
            </w:r>
            <w:r w:rsidR="00EB4FAD" w:rsidRPr="007F55C7">
              <w:rPr>
                <w:rFonts w:ascii="Times New Roman" w:hAnsi="Times New Roman" w:cs="Times New Roman"/>
                <w:sz w:val="24"/>
                <w:szCs w:val="24"/>
              </w:rPr>
              <w:t xml:space="preserve">: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00EB4FAD" w:rsidRPr="007F55C7">
              <w:rPr>
                <w:rFonts w:ascii="Times New Roman" w:hAnsi="Times New Roman" w:cs="Times New Roman"/>
                <w:sz w:val="24"/>
                <w:szCs w:val="24"/>
              </w:rPr>
              <w:t>им</w:t>
            </w:r>
            <w:proofErr w:type="gramEnd"/>
            <w:r w:rsidR="00EB4FAD" w:rsidRPr="007F55C7">
              <w:rPr>
                <w:rFonts w:ascii="Times New Roman" w:hAnsi="Times New Roman" w:cs="Times New Roman"/>
                <w:sz w:val="24"/>
                <w:szCs w:val="24"/>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Российской Федерации.</w:t>
            </w:r>
          </w:p>
          <w:p w:rsidR="00EB4FAD" w:rsidRPr="007F55C7" w:rsidRDefault="00EB4FAD" w:rsidP="0053210E">
            <w:pPr>
              <w:pStyle w:val="ConsPlusNormal"/>
              <w:ind w:firstLine="283"/>
              <w:jc w:val="both"/>
              <w:rPr>
                <w:rFonts w:ascii="Times New Roman" w:hAnsi="Times New Roman" w:cs="Times New Roman"/>
                <w:sz w:val="24"/>
                <w:szCs w:val="24"/>
              </w:rPr>
            </w:pPr>
            <w:r w:rsidRPr="007F55C7">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EB4FAD" w:rsidRPr="007F55C7" w:rsidRDefault="00EB4FAD" w:rsidP="0053210E">
            <w:pPr>
              <w:pStyle w:val="ConsPlusNormal"/>
              <w:ind w:firstLine="283"/>
              <w:jc w:val="both"/>
              <w:rPr>
                <w:rFonts w:ascii="Times New Roman" w:hAnsi="Times New Roman" w:cs="Times New Roman"/>
                <w:sz w:val="24"/>
                <w:szCs w:val="24"/>
              </w:rPr>
            </w:pPr>
            <w:r w:rsidRPr="007F55C7">
              <w:rPr>
                <w:rFonts w:ascii="Times New Roman" w:hAnsi="Times New Roman" w:cs="Times New Roman"/>
                <w:sz w:val="24"/>
                <w:szCs w:val="24"/>
              </w:rPr>
              <w:t>Я проинформирован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EB4FAD" w:rsidRPr="007F55C7" w:rsidRDefault="00EB4FAD" w:rsidP="0053210E">
            <w:pPr>
              <w:pStyle w:val="ConsPlusNormal"/>
              <w:ind w:firstLine="283"/>
              <w:jc w:val="both"/>
              <w:rPr>
                <w:rFonts w:ascii="Times New Roman" w:hAnsi="Times New Roman" w:cs="Times New Roman"/>
                <w:sz w:val="24"/>
                <w:szCs w:val="24"/>
              </w:rPr>
            </w:pPr>
            <w:r w:rsidRPr="007F55C7">
              <w:rPr>
                <w:rFonts w:ascii="Times New Roman" w:hAnsi="Times New Roman" w:cs="Times New Roman"/>
                <w:sz w:val="24"/>
                <w:szCs w:val="24"/>
              </w:rPr>
              <w:t>Настоящее согласие действует до даты его отзыва, указанной в личном заявлении, заполненном в произвольной форме, поданном оператору.</w:t>
            </w:r>
          </w:p>
        </w:tc>
      </w:tr>
    </w:tbl>
    <w:p w:rsidR="00EB4FAD" w:rsidRPr="009C1DEF" w:rsidRDefault="00EB4FAD" w:rsidP="00EB4FAD">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
        <w:gridCol w:w="1531"/>
        <w:gridCol w:w="2608"/>
        <w:gridCol w:w="340"/>
        <w:gridCol w:w="2494"/>
      </w:tblGrid>
      <w:tr w:rsidR="00EB4FAD" w:rsidRPr="009C1DEF" w:rsidTr="0053210E">
        <w:tc>
          <w:tcPr>
            <w:tcW w:w="1757" w:type="dxa"/>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c>
          <w:tcPr>
            <w:tcW w:w="340"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6973" w:type="dxa"/>
            <w:gridSpan w:val="4"/>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53210E">
        <w:tblPrEx>
          <w:tblBorders>
            <w:insideH w:val="none" w:sz="0" w:space="0" w:color="auto"/>
          </w:tblBorders>
        </w:tblPrEx>
        <w:tc>
          <w:tcPr>
            <w:tcW w:w="1757" w:type="dxa"/>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(подпись)</w:t>
            </w:r>
          </w:p>
        </w:tc>
        <w:tc>
          <w:tcPr>
            <w:tcW w:w="340"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6973" w:type="dxa"/>
            <w:gridSpan w:val="4"/>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proofErr w:type="gramStart"/>
            <w:r w:rsidRPr="009C1DEF">
              <w:rPr>
                <w:rFonts w:ascii="Times New Roman" w:hAnsi="Times New Roman" w:cs="Times New Roman"/>
                <w:sz w:val="24"/>
                <w:szCs w:val="24"/>
              </w:rPr>
              <w:t>(фамилия, инициалы заявителя (представителя заявителя)</w:t>
            </w:r>
            <w:proofErr w:type="gramEnd"/>
          </w:p>
        </w:tc>
      </w:tr>
      <w:tr w:rsidR="00EB4FAD" w:rsidRPr="009C1DEF" w:rsidTr="0053210E">
        <w:tblPrEx>
          <w:tblBorders>
            <w:insideH w:val="none" w:sz="0" w:space="0" w:color="auto"/>
          </w:tblBorders>
        </w:tblPrEx>
        <w:tc>
          <w:tcPr>
            <w:tcW w:w="9070" w:type="dxa"/>
            <w:gridSpan w:val="6"/>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53210E">
        <w:tblPrEx>
          <w:tblBorders>
            <w:insideH w:val="none" w:sz="0" w:space="0" w:color="auto"/>
          </w:tblBorders>
        </w:tblPrEx>
        <w:tc>
          <w:tcPr>
            <w:tcW w:w="9070" w:type="dxa"/>
            <w:gridSpan w:val="6"/>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"___" ____________ 20__ г.</w:t>
            </w:r>
          </w:p>
        </w:tc>
      </w:tr>
      <w:tr w:rsidR="00EB4FAD" w:rsidRPr="009C1DEF" w:rsidTr="0053210E">
        <w:tblPrEx>
          <w:tblBorders>
            <w:insideH w:val="none" w:sz="0" w:space="0" w:color="auto"/>
          </w:tblBorders>
        </w:tblPrEx>
        <w:tc>
          <w:tcPr>
            <w:tcW w:w="9070" w:type="dxa"/>
            <w:gridSpan w:val="6"/>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53210E">
        <w:tblPrEx>
          <w:tblBorders>
            <w:insideH w:val="none" w:sz="0" w:space="0" w:color="auto"/>
          </w:tblBorders>
        </w:tblPrEx>
        <w:tc>
          <w:tcPr>
            <w:tcW w:w="3628" w:type="dxa"/>
            <w:gridSpan w:val="3"/>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r w:rsidRPr="009C1DEF">
              <w:rPr>
                <w:rFonts w:ascii="Times New Roman" w:hAnsi="Times New Roman" w:cs="Times New Roman"/>
                <w:sz w:val="24"/>
                <w:szCs w:val="24"/>
              </w:rPr>
              <w:t>Принял "___" _________ 20__ г.</w:t>
            </w:r>
          </w:p>
        </w:tc>
        <w:tc>
          <w:tcPr>
            <w:tcW w:w="2608" w:type="dxa"/>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c>
          <w:tcPr>
            <w:tcW w:w="340"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2494" w:type="dxa"/>
            <w:tcBorders>
              <w:top w:val="nil"/>
              <w:left w:val="nil"/>
              <w:bottom w:val="single" w:sz="4" w:space="0" w:color="auto"/>
              <w:right w:val="nil"/>
            </w:tcBorders>
          </w:tcPr>
          <w:p w:rsidR="00EB4FAD" w:rsidRPr="009C1DEF" w:rsidRDefault="00EB4FAD" w:rsidP="0053210E">
            <w:pPr>
              <w:pStyle w:val="ConsPlusNormal"/>
              <w:rPr>
                <w:rFonts w:ascii="Times New Roman" w:hAnsi="Times New Roman" w:cs="Times New Roman"/>
                <w:sz w:val="24"/>
                <w:szCs w:val="24"/>
              </w:rPr>
            </w:pPr>
          </w:p>
        </w:tc>
      </w:tr>
      <w:tr w:rsidR="00EB4FAD" w:rsidRPr="009C1DEF" w:rsidTr="0053210E">
        <w:tblPrEx>
          <w:tblBorders>
            <w:insideH w:val="none" w:sz="0" w:space="0" w:color="auto"/>
          </w:tblBorders>
        </w:tblPrEx>
        <w:tc>
          <w:tcPr>
            <w:tcW w:w="3628" w:type="dxa"/>
            <w:gridSpan w:val="3"/>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(подпись специалиста)</w:t>
            </w:r>
          </w:p>
        </w:tc>
        <w:tc>
          <w:tcPr>
            <w:tcW w:w="340" w:type="dxa"/>
            <w:tcBorders>
              <w:top w:val="nil"/>
              <w:left w:val="nil"/>
              <w:bottom w:val="nil"/>
              <w:right w:val="nil"/>
            </w:tcBorders>
          </w:tcPr>
          <w:p w:rsidR="00EB4FAD" w:rsidRPr="009C1DEF" w:rsidRDefault="00EB4FAD" w:rsidP="0053210E">
            <w:pPr>
              <w:pStyle w:val="ConsPlusNormal"/>
              <w:rPr>
                <w:rFonts w:ascii="Times New Roman" w:hAnsi="Times New Roman" w:cs="Times New Roman"/>
                <w:sz w:val="24"/>
                <w:szCs w:val="24"/>
              </w:rPr>
            </w:pPr>
          </w:p>
        </w:tc>
        <w:tc>
          <w:tcPr>
            <w:tcW w:w="2494" w:type="dxa"/>
            <w:tcBorders>
              <w:top w:val="single" w:sz="4" w:space="0" w:color="auto"/>
              <w:left w:val="nil"/>
              <w:bottom w:val="nil"/>
              <w:right w:val="nil"/>
            </w:tcBorders>
          </w:tcPr>
          <w:p w:rsidR="00EB4FAD" w:rsidRPr="009C1DEF" w:rsidRDefault="00EB4FAD" w:rsidP="0053210E">
            <w:pPr>
              <w:pStyle w:val="ConsPlusNormal"/>
              <w:jc w:val="center"/>
              <w:rPr>
                <w:rFonts w:ascii="Times New Roman" w:hAnsi="Times New Roman" w:cs="Times New Roman"/>
                <w:sz w:val="24"/>
                <w:szCs w:val="24"/>
              </w:rPr>
            </w:pPr>
            <w:r w:rsidRPr="009C1DEF">
              <w:rPr>
                <w:rFonts w:ascii="Times New Roman" w:hAnsi="Times New Roman" w:cs="Times New Roman"/>
                <w:sz w:val="24"/>
                <w:szCs w:val="24"/>
              </w:rPr>
              <w:t>(фамилия, инициалы)</w:t>
            </w:r>
          </w:p>
        </w:tc>
      </w:tr>
    </w:tbl>
    <w:p w:rsidR="00EB4FAD" w:rsidRPr="00EB4FAD" w:rsidRDefault="00EB4FAD" w:rsidP="00EB4FAD">
      <w:pPr>
        <w:pStyle w:val="ConsPlusNormal"/>
        <w:ind w:firstLine="540"/>
        <w:jc w:val="both"/>
        <w:rPr>
          <w:rFonts w:ascii="Times New Roman" w:hAnsi="Times New Roman" w:cs="Times New Roman"/>
        </w:rPr>
      </w:pPr>
    </w:p>
    <w:p w:rsidR="00583E5A" w:rsidRDefault="00583E5A" w:rsidP="00E741AD">
      <w:pPr>
        <w:pStyle w:val="ConsPlusNormal"/>
        <w:jc w:val="right"/>
        <w:outlineLvl w:val="1"/>
        <w:rPr>
          <w:rFonts w:ascii="Times New Roman" w:hAnsi="Times New Roman" w:cs="Times New Roman"/>
        </w:rPr>
      </w:pPr>
    </w:p>
    <w:p w:rsidR="00583E5A" w:rsidRDefault="00583E5A" w:rsidP="00E741AD">
      <w:pPr>
        <w:pStyle w:val="ConsPlusNormal"/>
        <w:jc w:val="right"/>
        <w:outlineLvl w:val="1"/>
        <w:rPr>
          <w:rFonts w:ascii="Times New Roman" w:hAnsi="Times New Roman" w:cs="Times New Roman"/>
        </w:rPr>
      </w:pPr>
    </w:p>
    <w:p w:rsidR="00583E5A" w:rsidRDefault="00583E5A" w:rsidP="00E741AD">
      <w:pPr>
        <w:pStyle w:val="ConsPlusNormal"/>
        <w:jc w:val="right"/>
        <w:outlineLvl w:val="1"/>
        <w:rPr>
          <w:rFonts w:ascii="Times New Roman" w:hAnsi="Times New Roman" w:cs="Times New Roman"/>
        </w:rPr>
      </w:pPr>
    </w:p>
    <w:p w:rsidR="007F55C7" w:rsidRDefault="007F55C7"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7F55C7" w:rsidRDefault="007F55C7" w:rsidP="00E741AD">
      <w:pPr>
        <w:pStyle w:val="ConsPlusNormal"/>
        <w:jc w:val="right"/>
        <w:outlineLvl w:val="1"/>
        <w:rPr>
          <w:rFonts w:ascii="Times New Roman" w:hAnsi="Times New Roman" w:cs="Times New Roman"/>
        </w:rPr>
      </w:pPr>
    </w:p>
    <w:p w:rsidR="00655F92" w:rsidRDefault="00655F92" w:rsidP="00E741AD">
      <w:pPr>
        <w:pStyle w:val="ConsPlusNormal"/>
        <w:jc w:val="right"/>
        <w:outlineLvl w:val="1"/>
        <w:rPr>
          <w:rFonts w:ascii="Times New Roman" w:hAnsi="Times New Roman" w:cs="Times New Roman"/>
        </w:rPr>
      </w:pPr>
    </w:p>
    <w:p w:rsidR="00E741AD" w:rsidRPr="00204D0A" w:rsidRDefault="00E741AD" w:rsidP="00E741AD">
      <w:pPr>
        <w:pStyle w:val="ConsPlusNormal"/>
        <w:jc w:val="right"/>
        <w:outlineLvl w:val="1"/>
        <w:rPr>
          <w:rFonts w:ascii="Times New Roman" w:hAnsi="Times New Roman" w:cs="Times New Roman"/>
        </w:rPr>
      </w:pPr>
      <w:r w:rsidRPr="00204D0A">
        <w:rPr>
          <w:rFonts w:ascii="Times New Roman" w:hAnsi="Times New Roman" w:cs="Times New Roman"/>
        </w:rPr>
        <w:lastRenderedPageBreak/>
        <w:t xml:space="preserve">Приложение </w:t>
      </w:r>
      <w:r>
        <w:rPr>
          <w:rFonts w:ascii="Times New Roman" w:hAnsi="Times New Roman" w:cs="Times New Roman"/>
        </w:rPr>
        <w:t>3</w:t>
      </w:r>
    </w:p>
    <w:p w:rsidR="00E741AD" w:rsidRPr="00204D0A" w:rsidRDefault="00E741AD" w:rsidP="00E741AD">
      <w:pPr>
        <w:pStyle w:val="ConsPlusNormal"/>
        <w:jc w:val="right"/>
        <w:rPr>
          <w:rFonts w:ascii="Times New Roman" w:hAnsi="Times New Roman" w:cs="Times New Roman"/>
        </w:rPr>
      </w:pPr>
      <w:r w:rsidRPr="00204D0A">
        <w:rPr>
          <w:rFonts w:ascii="Times New Roman" w:hAnsi="Times New Roman" w:cs="Times New Roman"/>
        </w:rPr>
        <w:t>к Порядку</w:t>
      </w:r>
      <w:r w:rsidRPr="00204D0A">
        <w:t xml:space="preserve"> </w:t>
      </w:r>
    </w:p>
    <w:p w:rsidR="00E741AD" w:rsidRPr="00204D0A" w:rsidRDefault="00E741AD" w:rsidP="00E741AD">
      <w:pPr>
        <w:pStyle w:val="ConsPlusNormal"/>
        <w:jc w:val="right"/>
        <w:rPr>
          <w:rFonts w:ascii="Times New Roman" w:hAnsi="Times New Roman" w:cs="Times New Roman"/>
        </w:rPr>
      </w:pPr>
    </w:p>
    <w:p w:rsidR="00E741AD" w:rsidRPr="00204D0A" w:rsidRDefault="00E741AD" w:rsidP="00E741AD">
      <w:pPr>
        <w:pStyle w:val="ConsPlusNormal"/>
        <w:ind w:firstLine="540"/>
        <w:jc w:val="both"/>
        <w:rPr>
          <w:rFonts w:ascii="Times New Roman" w:hAnsi="Times New Roman" w:cs="Times New Roman"/>
        </w:rPr>
      </w:pPr>
    </w:p>
    <w:p w:rsidR="00E741AD" w:rsidRPr="00204D0A" w:rsidRDefault="00E741AD" w:rsidP="00E741AD">
      <w:pPr>
        <w:pStyle w:val="ConsPlusTitle"/>
        <w:jc w:val="center"/>
        <w:rPr>
          <w:rFonts w:ascii="Times New Roman" w:hAnsi="Times New Roman" w:cs="Times New Roman"/>
        </w:rPr>
      </w:pPr>
      <w:bookmarkStart w:id="6" w:name="P102"/>
      <w:bookmarkEnd w:id="6"/>
      <w:r w:rsidRPr="00204D0A">
        <w:rPr>
          <w:rFonts w:ascii="Times New Roman" w:hAnsi="Times New Roman" w:cs="Times New Roman"/>
        </w:rPr>
        <w:t>ПЕРЕЧЕНЬ</w:t>
      </w:r>
    </w:p>
    <w:p w:rsidR="00E741AD" w:rsidRDefault="00E741AD" w:rsidP="00E741AD">
      <w:pPr>
        <w:pStyle w:val="ConsPlusTitle"/>
        <w:jc w:val="center"/>
        <w:rPr>
          <w:rFonts w:ascii="Times New Roman" w:hAnsi="Times New Roman" w:cs="Times New Roman"/>
        </w:rPr>
      </w:pPr>
      <w:r w:rsidRPr="00204D0A">
        <w:rPr>
          <w:rFonts w:ascii="Times New Roman" w:hAnsi="Times New Roman" w:cs="Times New Roman"/>
        </w:rPr>
        <w:t xml:space="preserve">ДОКУМЕНТОВ (СВЕДЕНИЙ), </w:t>
      </w:r>
      <w:r>
        <w:rPr>
          <w:rFonts w:ascii="Times New Roman" w:hAnsi="Times New Roman" w:cs="Times New Roman"/>
        </w:rPr>
        <w:t xml:space="preserve">ЗАПРАШИВАЕМЫХ </w:t>
      </w:r>
      <w:r w:rsidR="00FD4AA5" w:rsidRPr="009C1DEF">
        <w:rPr>
          <w:rFonts w:ascii="Times New Roman" w:hAnsi="Times New Roman" w:cs="Times New Roman"/>
          <w:sz w:val="24"/>
          <w:szCs w:val="24"/>
        </w:rPr>
        <w:t>ЛОГКУ «ЦСЗН»</w:t>
      </w:r>
      <w:r w:rsidR="00FD4AA5" w:rsidRPr="00E741AD">
        <w:rPr>
          <w:rFonts w:ascii="Times New Roman" w:hAnsi="Times New Roman" w:cs="Times New Roman"/>
        </w:rPr>
        <w:t xml:space="preserve"> </w:t>
      </w:r>
      <w:r w:rsidRPr="00E741AD">
        <w:rPr>
          <w:rFonts w:ascii="Times New Roman" w:hAnsi="Times New Roman" w:cs="Times New Roman"/>
        </w:rPr>
        <w:t>В РАМКАХ МЕЖВЕДОМСТВЕННОГО ИНФОРМАЦИОННОГО ВЗАИМОДЕЙСТВИЯ ДЛЯ ПРИНЯТИЯ РЕШЕНИЯ О НАЗНАЧЕНИИ (ОБ ОТКАЗЕ В НАЗНАЧЕНИИ) ЕДИНОВРЕМЕННОЙ ДЕНЕЖНОЙ КОМПЕНСАЦИИ</w:t>
      </w:r>
    </w:p>
    <w:p w:rsidR="00E741AD" w:rsidRDefault="00E741AD" w:rsidP="00E741AD">
      <w:pPr>
        <w:pStyle w:val="ConsPlusTitle"/>
        <w:jc w:val="center"/>
        <w:rPr>
          <w:rFonts w:ascii="Times New Roman" w:hAnsi="Times New Roman" w:cs="Times New Roman"/>
        </w:rPr>
      </w:pPr>
    </w:p>
    <w:p w:rsidR="00E741AD" w:rsidRPr="00204D0A" w:rsidRDefault="00E741AD" w:rsidP="00E741AD">
      <w:pPr>
        <w:pStyle w:val="ConsPlusTitle"/>
        <w:jc w:val="center"/>
        <w:rPr>
          <w:rFonts w:ascii="Times New Roman" w:hAnsi="Times New Roman" w:cs="Times New Roman"/>
        </w:rPr>
      </w:pPr>
    </w:p>
    <w:tbl>
      <w:tblPr>
        <w:tblpPr w:leftFromText="180" w:rightFromText="180" w:vertAnchor="text" w:tblpX="20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819"/>
      </w:tblGrid>
      <w:tr w:rsidR="00E741AD" w:rsidRPr="00A70D9C" w:rsidTr="005969F6">
        <w:trPr>
          <w:trHeight w:val="309"/>
        </w:trPr>
        <w:tc>
          <w:tcPr>
            <w:tcW w:w="5387" w:type="dxa"/>
          </w:tcPr>
          <w:p w:rsidR="00E741AD" w:rsidRPr="00E741AD" w:rsidRDefault="00E741AD" w:rsidP="005969F6">
            <w:pPr>
              <w:rPr>
                <w:rFonts w:ascii="Times New Roman" w:eastAsia="Times New Roman" w:hAnsi="Times New Roman" w:cs="Times New Roman"/>
                <w:sz w:val="28"/>
                <w:szCs w:val="28"/>
                <w:lang w:eastAsia="ru-RU"/>
              </w:rPr>
            </w:pPr>
            <w:r w:rsidRPr="00E741AD">
              <w:rPr>
                <w:rFonts w:ascii="Times New Roman" w:eastAsia="Times New Roman" w:hAnsi="Times New Roman" w:cs="Times New Roman"/>
                <w:sz w:val="28"/>
                <w:szCs w:val="28"/>
                <w:lang w:eastAsia="ru-RU"/>
              </w:rPr>
              <w:t>Наименование документа (сведений)</w:t>
            </w:r>
          </w:p>
        </w:tc>
        <w:tc>
          <w:tcPr>
            <w:tcW w:w="4819" w:type="dxa"/>
          </w:tcPr>
          <w:p w:rsidR="00E741AD" w:rsidRPr="00E741AD" w:rsidRDefault="00E741AD" w:rsidP="00E741AD">
            <w:pPr>
              <w:rPr>
                <w:rFonts w:ascii="Times New Roman" w:eastAsia="Times New Roman" w:hAnsi="Times New Roman" w:cs="Times New Roman"/>
                <w:sz w:val="28"/>
                <w:szCs w:val="28"/>
                <w:lang w:eastAsia="ru-RU"/>
              </w:rPr>
            </w:pPr>
            <w:r w:rsidRPr="00E741AD">
              <w:rPr>
                <w:rFonts w:ascii="Times New Roman" w:eastAsia="Times New Roman" w:hAnsi="Times New Roman" w:cs="Times New Roman"/>
                <w:sz w:val="28"/>
                <w:szCs w:val="28"/>
                <w:lang w:eastAsia="ru-RU"/>
              </w:rPr>
              <w:t xml:space="preserve">Источник сведений </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Сведения о рождении </w:t>
            </w:r>
          </w:p>
        </w:tc>
        <w:tc>
          <w:tcPr>
            <w:tcW w:w="4819" w:type="dxa"/>
          </w:tcPr>
          <w:p w:rsidR="00E741AD" w:rsidRPr="00A70D9C" w:rsidRDefault="00E741AD" w:rsidP="005969F6">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(ЕГР ЗАГС) / посредством единой системы межведомственн</w:t>
            </w:r>
            <w:r w:rsidR="005969F6">
              <w:rPr>
                <w:rFonts w:ascii="Times New Roman" w:eastAsia="Times New Roman" w:hAnsi="Times New Roman" w:cs="Times New Roman"/>
                <w:sz w:val="28"/>
                <w:szCs w:val="28"/>
                <w:lang w:eastAsia="ru-RU"/>
              </w:rPr>
              <w:t>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заключении (расторжении) брака</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(ЕГР ЗАГС)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Сведения, содержащиеся в решении органа опеки и попечительства об установлении опеки </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(ЕГИССО)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родителях ребенка</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(ЕГР ЗАГС)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об опекуне ребенка (детей)</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(ЕГИССО)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(ЕГИССО)/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Сведения о вознаграждении за выполнение трудовых или иных обязанностей, включая выплаты компенсационного и стимулирующего </w:t>
            </w:r>
            <w:r w:rsidRPr="00A70D9C">
              <w:rPr>
                <w:rFonts w:ascii="Times New Roman" w:eastAsia="Times New Roman" w:hAnsi="Times New Roman" w:cs="Times New Roman"/>
                <w:sz w:val="28"/>
                <w:szCs w:val="28"/>
                <w:lang w:eastAsia="ru-RU"/>
              </w:rPr>
              <w:lastRenderedPageBreak/>
              <w:t>характера, вознаграждении за выполненную работу, оказанную услугу, совершение действия в рамках гражданско-правового договора</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lastRenderedPageBreak/>
              <w:t>ФНС России (АИС Налог-3)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lastRenderedPageBreak/>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(АИС Налог-3)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суммах пенсии, пособий и иных аналогичных выплатах, в том числе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(ЕГИССО) / посредством единой системы межведомственного электронного взаимодействия</w:t>
            </w:r>
          </w:p>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(ЕГИССО) / посредством единой системы межведомственного электронного взаимодействия</w:t>
            </w:r>
          </w:p>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 Сведения о дивидендах, процентах и иных доходах, полученных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(АИС Налог-3) / посредством единой системы межведомственного электронного взаимодействия</w:t>
            </w:r>
          </w:p>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процентах, полученных по вкладам в кредитных учреждениях</w:t>
            </w:r>
          </w:p>
        </w:tc>
        <w:tc>
          <w:tcPr>
            <w:tcW w:w="4819" w:type="dxa"/>
          </w:tcPr>
          <w:p w:rsidR="00E741AD" w:rsidRPr="00A70D9C" w:rsidRDefault="00E741AD" w:rsidP="005969F6">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(АИС Налог-3) / посредством единой системы межведомственного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Сведения о доходах по договорам авторского заказа, об отчуждении </w:t>
            </w:r>
            <w:r w:rsidRPr="00A70D9C">
              <w:rPr>
                <w:rFonts w:ascii="Times New Roman" w:eastAsia="Times New Roman" w:hAnsi="Times New Roman" w:cs="Times New Roman"/>
                <w:sz w:val="28"/>
                <w:szCs w:val="28"/>
                <w:lang w:eastAsia="ru-RU"/>
              </w:rPr>
              <w:lastRenderedPageBreak/>
              <w:t>исключительного права на результаты интеллектуальной деятельности</w:t>
            </w:r>
          </w:p>
        </w:tc>
        <w:tc>
          <w:tcPr>
            <w:tcW w:w="4819" w:type="dxa"/>
          </w:tcPr>
          <w:p w:rsidR="00E741AD" w:rsidRPr="00A70D9C" w:rsidRDefault="00E741AD" w:rsidP="005969F6">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lastRenderedPageBreak/>
              <w:t xml:space="preserve">ФНС России (АИС Налог-3) / посредством единой системы </w:t>
            </w:r>
            <w:r w:rsidRPr="00A70D9C">
              <w:rPr>
                <w:rFonts w:ascii="Times New Roman" w:eastAsia="Times New Roman" w:hAnsi="Times New Roman" w:cs="Times New Roman"/>
                <w:sz w:val="28"/>
                <w:szCs w:val="28"/>
                <w:lang w:eastAsia="ru-RU"/>
              </w:rPr>
              <w:lastRenderedPageBreak/>
              <w:t>межведомственн</w:t>
            </w:r>
            <w:r w:rsidR="005969F6">
              <w:rPr>
                <w:rFonts w:ascii="Times New Roman" w:eastAsia="Times New Roman" w:hAnsi="Times New Roman" w:cs="Times New Roman"/>
                <w:sz w:val="28"/>
                <w:szCs w:val="28"/>
                <w:lang w:eastAsia="ru-RU"/>
              </w:rPr>
              <w:t>ого электронного взаимодействия</w:t>
            </w:r>
          </w:p>
        </w:tc>
      </w:tr>
      <w:tr w:rsidR="00E741AD" w:rsidRPr="00A70D9C" w:rsidTr="00E741AD">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lastRenderedPageBreak/>
              <w:t>Сведения о доходах от реализации и сдачи в аренду (наем, поднаем) имущества</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ФНС России (АИС Налог-3) / посредством единой системы межведомственного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регистрации по месту жительства и месту пребывания гражданина Российской Федерации в пределах Российской Федерации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МВД России (ведомственная информационная система) / посредством единой системы межведомственного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ранее выданных паспортах гражданина Российской Федерации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МВД России (ведомственная информационная система) / посредством единой системы межведомственного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получаемых алиментах</w:t>
            </w:r>
          </w:p>
        </w:tc>
        <w:tc>
          <w:tcPr>
            <w:tcW w:w="4819" w:type="dxa"/>
          </w:tcPr>
          <w:p w:rsidR="00E741AD" w:rsidRPr="00A70D9C" w:rsidRDefault="00E741AD" w:rsidP="005969F6">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 посредством единой системы межведомственн</w:t>
            </w:r>
            <w:r w:rsidR="005969F6">
              <w:rPr>
                <w:rFonts w:ascii="Times New Roman" w:eastAsia="Times New Roman" w:hAnsi="Times New Roman" w:cs="Times New Roman"/>
                <w:sz w:val="28"/>
                <w:szCs w:val="28"/>
                <w:lang w:eastAsia="ru-RU"/>
              </w:rPr>
              <w:t>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об освобождении из мест лишения свободы заявителя или членов его семьи в период, за который рассчитывается среднедушевой доход семьи</w:t>
            </w:r>
          </w:p>
        </w:tc>
        <w:tc>
          <w:tcPr>
            <w:tcW w:w="4819" w:type="dxa"/>
          </w:tcPr>
          <w:p w:rsidR="00E741AD" w:rsidRPr="00A70D9C" w:rsidRDefault="00E741AD" w:rsidP="005969F6">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ФСИН России (ведомственная информационная система) / посредством единой системы межведомственного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 xml:space="preserve">Сведения о пребывании в местах </w:t>
            </w:r>
            <w:proofErr w:type="gramStart"/>
            <w:r w:rsidRPr="00A70D9C">
              <w:rPr>
                <w:rFonts w:ascii="Times New Roman" w:eastAsia="Times New Roman" w:hAnsi="Times New Roman" w:cs="Times New Roman"/>
                <w:sz w:val="28"/>
                <w:szCs w:val="28"/>
                <w:lang w:eastAsia="ru-RU"/>
              </w:rPr>
              <w:t>лишения свободы членов семьи заявителя</w:t>
            </w:r>
            <w:proofErr w:type="gramEnd"/>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ФСИН России (ведомственная информационная система) / посредством единой системы межведомственного электронного взаимодействия</w:t>
            </w:r>
          </w:p>
        </w:tc>
      </w:tr>
      <w:tr w:rsidR="00E741AD" w:rsidRPr="00A70D9C" w:rsidTr="00E741AD">
        <w:tblPrEx>
          <w:tblCellMar>
            <w:top w:w="0" w:type="dxa"/>
            <w:left w:w="108" w:type="dxa"/>
            <w:bottom w:w="0" w:type="dxa"/>
            <w:right w:w="108" w:type="dxa"/>
          </w:tblCellMar>
        </w:tblPrEx>
        <w:tc>
          <w:tcPr>
            <w:tcW w:w="5387" w:type="dxa"/>
          </w:tcPr>
          <w:p w:rsidR="00E741AD" w:rsidRPr="00A70D9C" w:rsidRDefault="00E741AD" w:rsidP="005969F6">
            <w:pPr>
              <w:pStyle w:val="a3"/>
              <w:widowControl w:val="0"/>
              <w:numPr>
                <w:ilvl w:val="0"/>
                <w:numId w:val="11"/>
              </w:numPr>
              <w:autoSpaceDE w:val="0"/>
              <w:autoSpaceDN w:val="0"/>
              <w:spacing w:after="0" w:line="240" w:lineRule="auto"/>
              <w:ind w:left="0" w:firstLine="0"/>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Сведения о наличии инвалидности и ее группе (при наличии)</w:t>
            </w:r>
          </w:p>
        </w:tc>
        <w:tc>
          <w:tcPr>
            <w:tcW w:w="4819" w:type="dxa"/>
          </w:tcPr>
          <w:p w:rsidR="00E741AD" w:rsidRPr="00A70D9C" w:rsidRDefault="00E741AD" w:rsidP="00377FF5">
            <w:pPr>
              <w:widowControl w:val="0"/>
              <w:autoSpaceDE w:val="0"/>
              <w:autoSpaceDN w:val="0"/>
              <w:spacing w:after="0" w:line="240" w:lineRule="auto"/>
              <w:rPr>
                <w:rFonts w:ascii="Times New Roman" w:eastAsia="Times New Roman" w:hAnsi="Times New Roman" w:cs="Times New Roman"/>
                <w:sz w:val="28"/>
                <w:szCs w:val="28"/>
                <w:lang w:eastAsia="ru-RU"/>
              </w:rPr>
            </w:pPr>
            <w:r w:rsidRPr="00A70D9C">
              <w:rPr>
                <w:rFonts w:ascii="Times New Roman" w:eastAsia="Times New Roman" w:hAnsi="Times New Roman" w:cs="Times New Roman"/>
                <w:sz w:val="28"/>
                <w:szCs w:val="28"/>
                <w:lang w:eastAsia="ru-RU"/>
              </w:rPr>
              <w:t>Пенсионный фонд Российской Федерации (ФГИС ФРИ) / посредством единой системы межведомственного электронного взаимодействия</w:t>
            </w:r>
          </w:p>
        </w:tc>
      </w:tr>
    </w:tbl>
    <w:p w:rsidR="00EB4FAD" w:rsidRPr="00EB4FAD" w:rsidRDefault="00EB4FAD" w:rsidP="00EB4FAD">
      <w:pPr>
        <w:pStyle w:val="ConsPlusNormal"/>
        <w:ind w:firstLine="540"/>
        <w:jc w:val="both"/>
        <w:rPr>
          <w:rFonts w:ascii="Times New Roman" w:hAnsi="Times New Roman" w:cs="Times New Roman"/>
        </w:rPr>
      </w:pPr>
    </w:p>
    <w:sectPr w:rsidR="00EB4FAD" w:rsidRPr="00EB4FAD" w:rsidSect="00E205A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043"/>
    <w:multiLevelType w:val="multilevel"/>
    <w:tmpl w:val="3768EBE6"/>
    <w:lvl w:ilvl="0">
      <w:start w:val="2"/>
      <w:numFmt w:val="decimal"/>
      <w:lvlText w:val="%1."/>
      <w:lvlJc w:val="left"/>
      <w:pPr>
        <w:ind w:left="720" w:hanging="360"/>
      </w:pPr>
      <w:rPr>
        <w:rFonts w:hint="default"/>
      </w:rPr>
    </w:lvl>
    <w:lvl w:ilvl="1">
      <w:start w:val="2"/>
      <w:numFmt w:val="decimal"/>
      <w:isLgl/>
      <w:lvlText w:val="%1.%2."/>
      <w:lvlJc w:val="left"/>
      <w:pPr>
        <w:ind w:left="862" w:hanging="72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487" w:hanging="108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545" w:hanging="1440"/>
      </w:pPr>
      <w:rPr>
        <w:rFonts w:eastAsia="Calibri" w:hint="default"/>
      </w:rPr>
    </w:lvl>
    <w:lvl w:ilvl="6">
      <w:start w:val="1"/>
      <w:numFmt w:val="decimal"/>
      <w:isLgl/>
      <w:lvlText w:val="%1.%2.%3.%4.%5.%6.%7."/>
      <w:lvlJc w:val="left"/>
      <w:pPr>
        <w:ind w:left="4254" w:hanging="1800"/>
      </w:pPr>
      <w:rPr>
        <w:rFonts w:eastAsia="Calibri" w:hint="default"/>
      </w:rPr>
    </w:lvl>
    <w:lvl w:ilvl="7">
      <w:start w:val="1"/>
      <w:numFmt w:val="decimal"/>
      <w:isLgl/>
      <w:lvlText w:val="%1.%2.%3.%4.%5.%6.%7.%8."/>
      <w:lvlJc w:val="left"/>
      <w:pPr>
        <w:ind w:left="4603" w:hanging="1800"/>
      </w:pPr>
      <w:rPr>
        <w:rFonts w:eastAsia="Calibri" w:hint="default"/>
      </w:rPr>
    </w:lvl>
    <w:lvl w:ilvl="8">
      <w:start w:val="1"/>
      <w:numFmt w:val="decimal"/>
      <w:isLgl/>
      <w:lvlText w:val="%1.%2.%3.%4.%5.%6.%7.%8.%9."/>
      <w:lvlJc w:val="left"/>
      <w:pPr>
        <w:ind w:left="5312" w:hanging="2160"/>
      </w:pPr>
      <w:rPr>
        <w:rFonts w:eastAsia="Calibri" w:hint="default"/>
      </w:rPr>
    </w:lvl>
  </w:abstractNum>
  <w:abstractNum w:abstractNumId="1">
    <w:nsid w:val="1A9C1148"/>
    <w:multiLevelType w:val="hybridMultilevel"/>
    <w:tmpl w:val="E9282254"/>
    <w:lvl w:ilvl="0" w:tplc="3244DE2C">
      <w:start w:val="1"/>
      <w:numFmt w:val="decimal"/>
      <w:lvlText w:val="2.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A11121B"/>
    <w:multiLevelType w:val="hybridMultilevel"/>
    <w:tmpl w:val="7950819E"/>
    <w:lvl w:ilvl="0" w:tplc="D6C01F7C">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6167B"/>
    <w:multiLevelType w:val="multilevel"/>
    <w:tmpl w:val="78FA7C44"/>
    <w:lvl w:ilvl="0">
      <w:start w:val="1"/>
      <w:numFmt w:val="decimal"/>
      <w:lvlText w:val="%1."/>
      <w:lvlJc w:val="left"/>
      <w:pPr>
        <w:ind w:left="10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4">
    <w:nsid w:val="30D80977"/>
    <w:multiLevelType w:val="hybridMultilevel"/>
    <w:tmpl w:val="7FDA4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A00772"/>
    <w:multiLevelType w:val="hybridMultilevel"/>
    <w:tmpl w:val="7ED66A5C"/>
    <w:lvl w:ilvl="0" w:tplc="98FC6A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0361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2D71F1"/>
    <w:multiLevelType w:val="hybridMultilevel"/>
    <w:tmpl w:val="08980312"/>
    <w:lvl w:ilvl="0" w:tplc="02F6EB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8467C"/>
    <w:multiLevelType w:val="hybridMultilevel"/>
    <w:tmpl w:val="70D870EA"/>
    <w:lvl w:ilvl="0" w:tplc="51BE7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130C7"/>
    <w:multiLevelType w:val="hybridMultilevel"/>
    <w:tmpl w:val="1D7C8D60"/>
    <w:lvl w:ilvl="0" w:tplc="AB7C22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D4A73"/>
    <w:multiLevelType w:val="hybridMultilevel"/>
    <w:tmpl w:val="D06A1F90"/>
    <w:lvl w:ilvl="0" w:tplc="98FC6A9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0"/>
  </w:num>
  <w:num w:numId="3">
    <w:abstractNumId w:val="7"/>
  </w:num>
  <w:num w:numId="4">
    <w:abstractNumId w:val="6"/>
  </w:num>
  <w:num w:numId="5">
    <w:abstractNumId w:val="9"/>
  </w:num>
  <w:num w:numId="6">
    <w:abstractNumId w:val="2"/>
  </w:num>
  <w:num w:numId="7">
    <w:abstractNumId w:val="1"/>
  </w:num>
  <w:num w:numId="8">
    <w:abstractNumId w:val="5"/>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85"/>
    <w:rsid w:val="000142BD"/>
    <w:rsid w:val="0005670D"/>
    <w:rsid w:val="00076D7C"/>
    <w:rsid w:val="00106316"/>
    <w:rsid w:val="0011721B"/>
    <w:rsid w:val="00121D40"/>
    <w:rsid w:val="00145ABA"/>
    <w:rsid w:val="001479CC"/>
    <w:rsid w:val="00163039"/>
    <w:rsid w:val="00170ECC"/>
    <w:rsid w:val="00180149"/>
    <w:rsid w:val="001A22EA"/>
    <w:rsid w:val="001C1EC4"/>
    <w:rsid w:val="001D0391"/>
    <w:rsid w:val="001F0AC0"/>
    <w:rsid w:val="00217C9E"/>
    <w:rsid w:val="002429A4"/>
    <w:rsid w:val="00251292"/>
    <w:rsid w:val="002A6F5D"/>
    <w:rsid w:val="002C0E4A"/>
    <w:rsid w:val="002E5E13"/>
    <w:rsid w:val="002E603C"/>
    <w:rsid w:val="00305FC2"/>
    <w:rsid w:val="00312B81"/>
    <w:rsid w:val="00341A45"/>
    <w:rsid w:val="0036446C"/>
    <w:rsid w:val="003C7FA7"/>
    <w:rsid w:val="003D02C1"/>
    <w:rsid w:val="00446A8A"/>
    <w:rsid w:val="00456C5D"/>
    <w:rsid w:val="00484A85"/>
    <w:rsid w:val="004B097D"/>
    <w:rsid w:val="0053210E"/>
    <w:rsid w:val="00576EF7"/>
    <w:rsid w:val="00583E5A"/>
    <w:rsid w:val="005969F6"/>
    <w:rsid w:val="005A6139"/>
    <w:rsid w:val="005F07DF"/>
    <w:rsid w:val="0062186B"/>
    <w:rsid w:val="00645EAB"/>
    <w:rsid w:val="00652784"/>
    <w:rsid w:val="00655F92"/>
    <w:rsid w:val="00664DF1"/>
    <w:rsid w:val="006910AB"/>
    <w:rsid w:val="006923B6"/>
    <w:rsid w:val="00717504"/>
    <w:rsid w:val="00743660"/>
    <w:rsid w:val="0079070D"/>
    <w:rsid w:val="00790F01"/>
    <w:rsid w:val="007F3429"/>
    <w:rsid w:val="007F55C7"/>
    <w:rsid w:val="007F60B7"/>
    <w:rsid w:val="00904453"/>
    <w:rsid w:val="0090673C"/>
    <w:rsid w:val="009144FB"/>
    <w:rsid w:val="009528C2"/>
    <w:rsid w:val="009B47A7"/>
    <w:rsid w:val="009B674E"/>
    <w:rsid w:val="009C1DEF"/>
    <w:rsid w:val="00A4345F"/>
    <w:rsid w:val="00A70D9C"/>
    <w:rsid w:val="00AB6132"/>
    <w:rsid w:val="00AF6FDC"/>
    <w:rsid w:val="00B34292"/>
    <w:rsid w:val="00B5483E"/>
    <w:rsid w:val="00B650A9"/>
    <w:rsid w:val="00B96A81"/>
    <w:rsid w:val="00BB5F17"/>
    <w:rsid w:val="00BE4AA8"/>
    <w:rsid w:val="00BF4A40"/>
    <w:rsid w:val="00C00B54"/>
    <w:rsid w:val="00C560AF"/>
    <w:rsid w:val="00C61CF2"/>
    <w:rsid w:val="00C72B1A"/>
    <w:rsid w:val="00CC57C3"/>
    <w:rsid w:val="00D4167A"/>
    <w:rsid w:val="00D76555"/>
    <w:rsid w:val="00D77830"/>
    <w:rsid w:val="00DB7CC2"/>
    <w:rsid w:val="00DF4956"/>
    <w:rsid w:val="00E009A5"/>
    <w:rsid w:val="00E049EC"/>
    <w:rsid w:val="00E205A0"/>
    <w:rsid w:val="00E741AD"/>
    <w:rsid w:val="00E917BC"/>
    <w:rsid w:val="00EB4FAD"/>
    <w:rsid w:val="00EC22D6"/>
    <w:rsid w:val="00EE78E3"/>
    <w:rsid w:val="00F10BEF"/>
    <w:rsid w:val="00F33A03"/>
    <w:rsid w:val="00F402DA"/>
    <w:rsid w:val="00FD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A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84A85"/>
    <w:pPr>
      <w:ind w:left="720"/>
      <w:contextualSpacing/>
    </w:pPr>
  </w:style>
  <w:style w:type="character" w:styleId="a4">
    <w:name w:val="annotation reference"/>
    <w:basedOn w:val="a0"/>
    <w:uiPriority w:val="99"/>
    <w:semiHidden/>
    <w:unhideWhenUsed/>
    <w:rsid w:val="00645EAB"/>
    <w:rPr>
      <w:sz w:val="16"/>
      <w:szCs w:val="16"/>
    </w:rPr>
  </w:style>
  <w:style w:type="paragraph" w:styleId="a5">
    <w:name w:val="annotation text"/>
    <w:basedOn w:val="a"/>
    <w:link w:val="a6"/>
    <w:uiPriority w:val="99"/>
    <w:semiHidden/>
    <w:unhideWhenUsed/>
    <w:rsid w:val="00645EAB"/>
    <w:pPr>
      <w:spacing w:line="240" w:lineRule="auto"/>
    </w:pPr>
    <w:rPr>
      <w:sz w:val="20"/>
      <w:szCs w:val="20"/>
    </w:rPr>
  </w:style>
  <w:style w:type="character" w:customStyle="1" w:styleId="a6">
    <w:name w:val="Текст примечания Знак"/>
    <w:basedOn w:val="a0"/>
    <w:link w:val="a5"/>
    <w:uiPriority w:val="99"/>
    <w:semiHidden/>
    <w:rsid w:val="00645EAB"/>
    <w:rPr>
      <w:sz w:val="20"/>
      <w:szCs w:val="20"/>
    </w:rPr>
  </w:style>
  <w:style w:type="paragraph" w:styleId="a7">
    <w:name w:val="annotation subject"/>
    <w:basedOn w:val="a5"/>
    <w:next w:val="a5"/>
    <w:link w:val="a8"/>
    <w:uiPriority w:val="99"/>
    <w:semiHidden/>
    <w:unhideWhenUsed/>
    <w:rsid w:val="00645EAB"/>
    <w:rPr>
      <w:b/>
      <w:bCs/>
    </w:rPr>
  </w:style>
  <w:style w:type="character" w:customStyle="1" w:styleId="a8">
    <w:name w:val="Тема примечания Знак"/>
    <w:basedOn w:val="a6"/>
    <w:link w:val="a7"/>
    <w:uiPriority w:val="99"/>
    <w:semiHidden/>
    <w:rsid w:val="00645EAB"/>
    <w:rPr>
      <w:b/>
      <w:bCs/>
      <w:sz w:val="20"/>
      <w:szCs w:val="20"/>
    </w:rPr>
  </w:style>
  <w:style w:type="paragraph" w:styleId="a9">
    <w:name w:val="Balloon Text"/>
    <w:basedOn w:val="a"/>
    <w:link w:val="aa"/>
    <w:uiPriority w:val="99"/>
    <w:semiHidden/>
    <w:unhideWhenUsed/>
    <w:rsid w:val="00645E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A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84A85"/>
    <w:pPr>
      <w:ind w:left="720"/>
      <w:contextualSpacing/>
    </w:pPr>
  </w:style>
  <w:style w:type="character" w:styleId="a4">
    <w:name w:val="annotation reference"/>
    <w:basedOn w:val="a0"/>
    <w:uiPriority w:val="99"/>
    <w:semiHidden/>
    <w:unhideWhenUsed/>
    <w:rsid w:val="00645EAB"/>
    <w:rPr>
      <w:sz w:val="16"/>
      <w:szCs w:val="16"/>
    </w:rPr>
  </w:style>
  <w:style w:type="paragraph" w:styleId="a5">
    <w:name w:val="annotation text"/>
    <w:basedOn w:val="a"/>
    <w:link w:val="a6"/>
    <w:uiPriority w:val="99"/>
    <w:semiHidden/>
    <w:unhideWhenUsed/>
    <w:rsid w:val="00645EAB"/>
    <w:pPr>
      <w:spacing w:line="240" w:lineRule="auto"/>
    </w:pPr>
    <w:rPr>
      <w:sz w:val="20"/>
      <w:szCs w:val="20"/>
    </w:rPr>
  </w:style>
  <w:style w:type="character" w:customStyle="1" w:styleId="a6">
    <w:name w:val="Текст примечания Знак"/>
    <w:basedOn w:val="a0"/>
    <w:link w:val="a5"/>
    <w:uiPriority w:val="99"/>
    <w:semiHidden/>
    <w:rsid w:val="00645EAB"/>
    <w:rPr>
      <w:sz w:val="20"/>
      <w:szCs w:val="20"/>
    </w:rPr>
  </w:style>
  <w:style w:type="paragraph" w:styleId="a7">
    <w:name w:val="annotation subject"/>
    <w:basedOn w:val="a5"/>
    <w:next w:val="a5"/>
    <w:link w:val="a8"/>
    <w:uiPriority w:val="99"/>
    <w:semiHidden/>
    <w:unhideWhenUsed/>
    <w:rsid w:val="00645EAB"/>
    <w:rPr>
      <w:b/>
      <w:bCs/>
    </w:rPr>
  </w:style>
  <w:style w:type="character" w:customStyle="1" w:styleId="a8">
    <w:name w:val="Тема примечания Знак"/>
    <w:basedOn w:val="a6"/>
    <w:link w:val="a7"/>
    <w:uiPriority w:val="99"/>
    <w:semiHidden/>
    <w:rsid w:val="00645EAB"/>
    <w:rPr>
      <w:b/>
      <w:bCs/>
      <w:sz w:val="20"/>
      <w:szCs w:val="20"/>
    </w:rPr>
  </w:style>
  <w:style w:type="paragraph" w:styleId="a9">
    <w:name w:val="Balloon Text"/>
    <w:basedOn w:val="a"/>
    <w:link w:val="aa"/>
    <w:uiPriority w:val="99"/>
    <w:semiHidden/>
    <w:unhideWhenUsed/>
    <w:rsid w:val="00645E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19BF02FEE34033EFE1A1AE7F87C59DC0699C3BBC5D94287116386254298D93EE598A75B3DEF7C355CD2D3F8pBT6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57FDD01933D0F895A8E0A0918B8151910EB3134A0D3011B50ACC62DE9E33102CAECE66233118758912CEC3B0016849F4B760D1AB6698B76SDt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4E2CD6D8037F0F6FC25338640525E9EA955DE45E5398EBA9AAA055E5F845E24A7710BAE2FE7B8E7h104M" TargetMode="External"/><Relationship Id="rId5" Type="http://schemas.openxmlformats.org/officeDocument/2006/relationships/settings" Target="settings.xml"/><Relationship Id="rId10" Type="http://schemas.openxmlformats.org/officeDocument/2006/relationships/hyperlink" Target="consultantplus://offline/ref=FD33AA8C5611180459E2B0DB21B49A1C64E2CD6C8635F0F6FC25338640525E9EA955DE45E73B88B9CCF0155A16D1503AA46B15A831E7hB09M" TargetMode="External"/><Relationship Id="rId4" Type="http://schemas.microsoft.com/office/2007/relationships/stylesWithEffects" Target="stylesWithEffects.xml"/><Relationship Id="rId9" Type="http://schemas.openxmlformats.org/officeDocument/2006/relationships/hyperlink" Target="consultantplus://offline/ref=B1B5B4B29351E9EE8492A4690CE7E47518A56687D05593C0A8B59427E897B32507A264F8A72111660B979747D2E7DA0BD9AD6E734B868913RC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5E75-B458-4504-A198-FC898BE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5094</Words>
  <Characters>29038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Сулима</dc:creator>
  <cp:lastModifiedBy>Полина Александровна Жирякова</cp:lastModifiedBy>
  <cp:revision>2</cp:revision>
  <cp:lastPrinted>2021-04-05T15:17:00Z</cp:lastPrinted>
  <dcterms:created xsi:type="dcterms:W3CDTF">2021-05-28T10:37:00Z</dcterms:created>
  <dcterms:modified xsi:type="dcterms:W3CDTF">2021-05-28T10:37:00Z</dcterms:modified>
</cp:coreProperties>
</file>