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3" w:rsidRPr="00651204" w:rsidRDefault="00651204" w:rsidP="008B4B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808080" w:themeColor="background1" w:themeShade="80"/>
          <w:sz w:val="28"/>
          <w:szCs w:val="20"/>
          <w:lang w:eastAsia="ru-RU"/>
        </w:rPr>
      </w:pPr>
      <w:r w:rsidRPr="00651204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ru-RU"/>
        </w:rPr>
        <w:t>ПРОЕКТ</w:t>
      </w:r>
    </w:p>
    <w:p w:rsidR="008B4B83" w:rsidRDefault="008B4B83" w:rsidP="008B4B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C51B54" w:rsidRPr="00A52292" w:rsidRDefault="00C51B54" w:rsidP="00C51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2292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ПРАВИТЕЛЬСТВО</w:t>
      </w:r>
      <w:r w:rsidR="00747D21" w:rsidRPr="00A52292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</w:t>
      </w:r>
      <w:r w:rsidRPr="00A522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 ОБЛАСТИ</w:t>
      </w:r>
    </w:p>
    <w:p w:rsidR="00C51B54" w:rsidRPr="00A52292" w:rsidRDefault="00C51B54" w:rsidP="00C51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1B54" w:rsidRDefault="00C51B54" w:rsidP="00C51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22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E6E82" w:rsidRDefault="00AE6E82" w:rsidP="00C51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E82" w:rsidRPr="00A52292" w:rsidRDefault="00AE6E82" w:rsidP="008A6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1B54" w:rsidRPr="00A52292" w:rsidRDefault="00C51B54" w:rsidP="00C51B54">
      <w:pPr>
        <w:shd w:val="clear" w:color="auto" w:fill="FFFFFF"/>
        <w:tabs>
          <w:tab w:val="left" w:leader="underscore" w:pos="2045"/>
          <w:tab w:val="left" w:leader="underscore" w:pos="4637"/>
        </w:tabs>
        <w:spacing w:after="0" w:line="643" w:lineRule="exact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522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«__»____________________202</w:t>
      </w:r>
      <w:r w:rsidR="009B484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Pr="00A522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    № _______</w:t>
      </w:r>
    </w:p>
    <w:p w:rsidR="00AE6E82" w:rsidRDefault="00AE6E82" w:rsidP="00C5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6CFC" w:rsidRPr="00A52292" w:rsidRDefault="008A6CFC" w:rsidP="00C5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35D" w:rsidRPr="00A236AB" w:rsidRDefault="002D1217" w:rsidP="00A2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пункт 3.2. Положения о Комитете общественных коммуникаций Ленинградской области, утвержденного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Правительства Ленинградской области от 9 ноября 2020 года №728 «О переименовании Управления </w:t>
      </w:r>
      <w:r>
        <w:rPr>
          <w:rFonts w:ascii="Times New Roman" w:hAnsi="Times New Roman" w:cs="Times New Roman"/>
          <w:b/>
          <w:sz w:val="28"/>
          <w:szCs w:val="28"/>
        </w:rPr>
        <w:t>пресс-службы Губернатора и Правительства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 утверждении положения о Комитете общественных коммуникаций Ленинградской области»</w:t>
      </w:r>
    </w:p>
    <w:p w:rsidR="00AE6E82" w:rsidRPr="000469BE" w:rsidRDefault="00AE6E82" w:rsidP="00AE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E6E82" w:rsidRDefault="00AE6E82" w:rsidP="00AE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CFC" w:rsidRDefault="008A6CFC" w:rsidP="00AE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17" w:rsidRDefault="002D1217" w:rsidP="002D1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Правительство Ленинградской области  </w:t>
      </w:r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485DC5" w:rsidRPr="003451ED" w:rsidRDefault="002D1217" w:rsidP="002D1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Внести в пункт 3.2. Положения о Комитете общественных коммуникаций Ленинградской области, утвержденного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Ленинградской области от 9 ноября 2020 года №728 «О переименовании Управления </w:t>
      </w:r>
      <w:r>
        <w:rPr>
          <w:rFonts w:ascii="Times New Roman" w:hAnsi="Times New Roman" w:cs="Times New Roman"/>
          <w:sz w:val="27"/>
          <w:szCs w:val="27"/>
        </w:rPr>
        <w:t>пресс-службы Губернатора и Правительства Ленинградской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 утверждении положения о Комитете общественных коммуникаций Ленинградской области» изменения, изложив его в следующей редакции:</w:t>
      </w:r>
    </w:p>
    <w:p w:rsidR="00AE6E82" w:rsidRPr="008A6CFC" w:rsidRDefault="00AE6E82" w:rsidP="0048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A6CFC">
        <w:rPr>
          <w:rFonts w:ascii="Times New Roman" w:hAnsi="Times New Roman"/>
          <w:sz w:val="27"/>
          <w:szCs w:val="27"/>
        </w:rPr>
        <w:t>«3.2. В сфере развития коммуникации органов исполнительной власти, органов местного самоуправления Ленинградской области и жителей Ленинградской области:</w:t>
      </w:r>
    </w:p>
    <w:p w:rsidR="00AE6E82" w:rsidRPr="008A6CFC" w:rsidRDefault="00AE6E82" w:rsidP="0048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A6CFC">
        <w:rPr>
          <w:rFonts w:ascii="Times New Roman" w:hAnsi="Times New Roman"/>
          <w:sz w:val="27"/>
          <w:szCs w:val="27"/>
        </w:rPr>
        <w:t>3.2.1. Обеспечивает функционирование и развитие проектного офиса ЦУР, а именно:</w:t>
      </w:r>
    </w:p>
    <w:p w:rsidR="00AE6E82" w:rsidRPr="008A6CFC" w:rsidRDefault="00AE6E82" w:rsidP="0048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A6CFC">
        <w:rPr>
          <w:rFonts w:ascii="Times New Roman" w:hAnsi="Times New Roman"/>
          <w:sz w:val="27"/>
          <w:szCs w:val="27"/>
        </w:rPr>
        <w:t xml:space="preserve">1) осуществляет мониторинг социально значимых публикаций, размещенных в СМИ, а также в информационно-телекоммуникационной сети "Интернет" по вопросам деятельности Губернатора Ленинградской области, Правительства Ленинградской области, органов исполнительной власти Ленинградской области и органов местного самоуправления, а также мониторинг публикаций по вопросам антитеррористической, </w:t>
      </w:r>
      <w:proofErr w:type="spellStart"/>
      <w:r w:rsidRPr="008A6CFC">
        <w:rPr>
          <w:rFonts w:ascii="Times New Roman" w:hAnsi="Times New Roman"/>
          <w:sz w:val="27"/>
          <w:szCs w:val="27"/>
        </w:rPr>
        <w:t>антиэкстремистской</w:t>
      </w:r>
      <w:proofErr w:type="spellEnd"/>
      <w:r w:rsidRPr="008A6CFC">
        <w:rPr>
          <w:rFonts w:ascii="Times New Roman" w:hAnsi="Times New Roman"/>
          <w:sz w:val="27"/>
          <w:szCs w:val="27"/>
        </w:rPr>
        <w:t xml:space="preserve"> деятельности, противодействия коррупции и антинаркотической пропаганды;</w:t>
      </w:r>
    </w:p>
    <w:p w:rsidR="00AE6E82" w:rsidRPr="008A6CFC" w:rsidRDefault="00AE6E82" w:rsidP="0048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A6CFC">
        <w:rPr>
          <w:rFonts w:ascii="Times New Roman" w:hAnsi="Times New Roman"/>
          <w:sz w:val="27"/>
          <w:szCs w:val="27"/>
        </w:rPr>
        <w:t>2) обеспечивает создание и ведение аккаунтов Губернатора Ленинградской области, органов исполнительной власти Ленинградской области в социальных сетях;</w:t>
      </w:r>
    </w:p>
    <w:p w:rsidR="00AE6E82" w:rsidRPr="008A6CFC" w:rsidRDefault="00AE6E82" w:rsidP="0048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A6CFC">
        <w:rPr>
          <w:rFonts w:ascii="Times New Roman" w:hAnsi="Times New Roman"/>
          <w:sz w:val="27"/>
          <w:szCs w:val="27"/>
        </w:rPr>
        <w:t>3) обеспечивает координацию работы органов исполнительной власти Ленинградской области по созданию и ведению аккаунтов в социальных сетях, в том числе оказание консультативной, методической и иной помощи;</w:t>
      </w:r>
    </w:p>
    <w:p w:rsidR="00AE6E82" w:rsidRPr="008A6CFC" w:rsidRDefault="00AE6E82" w:rsidP="0048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A6CFC">
        <w:rPr>
          <w:rFonts w:ascii="Times New Roman" w:hAnsi="Times New Roman"/>
          <w:sz w:val="27"/>
          <w:szCs w:val="27"/>
        </w:rPr>
        <w:t>4) обеспечивает организацию работы органов исполнительной власти Ленинградской области с сообщениями из открытых источников;</w:t>
      </w:r>
    </w:p>
    <w:p w:rsidR="00AE6E82" w:rsidRPr="008A6CFC" w:rsidRDefault="00AE6E82" w:rsidP="0048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A6CFC">
        <w:rPr>
          <w:rFonts w:ascii="Times New Roman" w:hAnsi="Times New Roman"/>
          <w:sz w:val="27"/>
          <w:szCs w:val="27"/>
        </w:rPr>
        <w:lastRenderedPageBreak/>
        <w:t>5) анализирует тематику, характер и состав обращений жителей Ленинградской области в органы исполнительной власти Ленинградской области для выявления вопросов, требующих принятия управленческих решений;</w:t>
      </w:r>
    </w:p>
    <w:p w:rsidR="00AE6E82" w:rsidRPr="008A6CFC" w:rsidRDefault="00AE6E82" w:rsidP="0048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A6CFC">
        <w:rPr>
          <w:rFonts w:ascii="Times New Roman" w:hAnsi="Times New Roman"/>
          <w:sz w:val="27"/>
          <w:szCs w:val="27"/>
        </w:rPr>
        <w:t>6) на основе анализа работы ЦУР подготавливает доклады Губернатору Ленинградской области, вице-губернатору Ленинградской области по внутренней политике с предложениями о принятии управленческих решений;</w:t>
      </w:r>
    </w:p>
    <w:p w:rsidR="00AE6E82" w:rsidRPr="008A6CFC" w:rsidRDefault="00AE6E82" w:rsidP="0048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A6CFC">
        <w:rPr>
          <w:rFonts w:ascii="Times New Roman" w:hAnsi="Times New Roman"/>
          <w:sz w:val="27"/>
          <w:szCs w:val="27"/>
        </w:rPr>
        <w:t>7) оказывает консультативную и методическую помощь органам местного самоуправления в организации работы с сообщениями из открытых источников.</w:t>
      </w:r>
    </w:p>
    <w:p w:rsidR="00AE6E82" w:rsidRPr="008A6CFC" w:rsidRDefault="00AE6E82" w:rsidP="0048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8A6CFC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3.2.2. Осуществляет реализацию функций, предусмотренных Соглашением о взаимодействии в целях создания единого окна цифровой обратной связи на базе федеральной государственной информационной системы «Единый портал государственных и муниципальных услуг (функций)», заключенным Министерством</w:t>
      </w:r>
      <w:r w:rsidRPr="008A6CFC">
        <w:rPr>
          <w:color w:val="000000"/>
          <w:sz w:val="27"/>
          <w:szCs w:val="27"/>
          <w:lang w:eastAsia="ru-RU" w:bidi="ru-RU"/>
        </w:rPr>
        <w:t xml:space="preserve"> </w:t>
      </w:r>
      <w:r w:rsidRPr="008A6CFC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цифрового развития, связи и массовых коммуникаций Российской Федерации и Правительством Ленинградской области (далее - Соглашение), в том числе:</w:t>
      </w:r>
    </w:p>
    <w:p w:rsidR="00AE6E82" w:rsidRPr="008A6CFC" w:rsidRDefault="00AE6E82" w:rsidP="00485DC5">
      <w:pPr>
        <w:pStyle w:val="6"/>
        <w:shd w:val="clear" w:color="auto" w:fill="auto"/>
        <w:tabs>
          <w:tab w:val="left" w:pos="1546"/>
        </w:tabs>
        <w:spacing w:line="240" w:lineRule="auto"/>
        <w:ind w:firstLine="708"/>
        <w:jc w:val="both"/>
        <w:rPr>
          <w:color w:val="000000"/>
          <w:sz w:val="27"/>
          <w:szCs w:val="27"/>
          <w:lang w:eastAsia="ru-RU" w:bidi="ru-RU"/>
        </w:rPr>
      </w:pPr>
      <w:r w:rsidRPr="008A6CFC">
        <w:rPr>
          <w:color w:val="000000"/>
          <w:sz w:val="27"/>
          <w:szCs w:val="27"/>
          <w:lang w:eastAsia="ru-RU" w:bidi="ru-RU"/>
        </w:rPr>
        <w:t>1) является органом, ответственным за координацию деятельности по формированию методических, организационных и технологических условий и апробации с их использованием технических решений, предусмотренных Соглашением, государственных органов Ленинградской области, государственных учреждений, а также на основании заключенных соглашений: органов местного самоуправления Ленинградской области, муниципальных учреждений Ленинградской области, иных организаций, осуществляющих публично значимые функции;</w:t>
      </w:r>
    </w:p>
    <w:p w:rsidR="00AE6E82" w:rsidRPr="008A6CFC" w:rsidRDefault="00AE6E82" w:rsidP="00485DC5">
      <w:pPr>
        <w:pStyle w:val="6"/>
        <w:shd w:val="clear" w:color="auto" w:fill="auto"/>
        <w:tabs>
          <w:tab w:val="left" w:pos="1546"/>
        </w:tabs>
        <w:spacing w:line="240" w:lineRule="auto"/>
        <w:ind w:firstLine="708"/>
        <w:jc w:val="both"/>
        <w:rPr>
          <w:color w:val="000000"/>
          <w:sz w:val="27"/>
          <w:szCs w:val="27"/>
          <w:lang w:eastAsia="ru-RU" w:bidi="ru-RU"/>
        </w:rPr>
      </w:pPr>
      <w:r w:rsidRPr="008A6CFC">
        <w:rPr>
          <w:color w:val="000000"/>
          <w:sz w:val="27"/>
          <w:szCs w:val="27"/>
          <w:lang w:eastAsia="ru-RU" w:bidi="ru-RU"/>
        </w:rPr>
        <w:t>2) определ</w:t>
      </w:r>
      <w:r w:rsidR="003122E5">
        <w:rPr>
          <w:color w:val="000000"/>
          <w:sz w:val="27"/>
          <w:szCs w:val="27"/>
          <w:lang w:eastAsia="ru-RU" w:bidi="ru-RU"/>
        </w:rPr>
        <w:t>яет</w:t>
      </w:r>
      <w:r w:rsidRPr="008A6CFC">
        <w:rPr>
          <w:color w:val="000000"/>
          <w:sz w:val="27"/>
          <w:szCs w:val="27"/>
          <w:lang w:eastAsia="ru-RU" w:bidi="ru-RU"/>
        </w:rPr>
        <w:t xml:space="preserve"> план мероприятий («дорожной карты») по формированию методических, организационных и технологических условий </w:t>
      </w:r>
      <w:r w:rsidRPr="008A6CFC">
        <w:rPr>
          <w:rStyle w:val="4"/>
          <w:sz w:val="27"/>
          <w:szCs w:val="27"/>
        </w:rPr>
        <w:t xml:space="preserve">и </w:t>
      </w:r>
      <w:r w:rsidRPr="008A6CFC">
        <w:rPr>
          <w:color w:val="000000"/>
          <w:sz w:val="27"/>
          <w:szCs w:val="27"/>
          <w:lang w:eastAsia="ru-RU" w:bidi="ru-RU"/>
        </w:rPr>
        <w:t>апробации с их использованием технических решений, предусмотренных Соглашением;</w:t>
      </w:r>
    </w:p>
    <w:p w:rsidR="00AE6E82" w:rsidRPr="008A6CFC" w:rsidRDefault="00AE6E82" w:rsidP="00485DC5">
      <w:pPr>
        <w:pStyle w:val="6"/>
        <w:shd w:val="clear" w:color="auto" w:fill="auto"/>
        <w:spacing w:line="240" w:lineRule="auto"/>
        <w:ind w:firstLine="708"/>
        <w:jc w:val="both"/>
        <w:rPr>
          <w:color w:val="000000"/>
          <w:sz w:val="27"/>
          <w:szCs w:val="27"/>
          <w:lang w:eastAsia="ru-RU" w:bidi="ru-RU"/>
        </w:rPr>
      </w:pPr>
      <w:r w:rsidRPr="008A6CFC">
        <w:rPr>
          <w:color w:val="000000"/>
          <w:sz w:val="27"/>
          <w:szCs w:val="27"/>
          <w:lang w:eastAsia="ru-RU" w:bidi="ru-RU"/>
        </w:rPr>
        <w:t>3) определ</w:t>
      </w:r>
      <w:r w:rsidR="003122E5">
        <w:rPr>
          <w:color w:val="000000"/>
          <w:sz w:val="27"/>
          <w:szCs w:val="27"/>
          <w:lang w:eastAsia="ru-RU" w:bidi="ru-RU"/>
        </w:rPr>
        <w:t>яет</w:t>
      </w:r>
      <w:r w:rsidRPr="008A6CFC">
        <w:rPr>
          <w:color w:val="000000"/>
          <w:sz w:val="27"/>
          <w:szCs w:val="27"/>
          <w:lang w:eastAsia="ru-RU" w:bidi="ru-RU"/>
        </w:rPr>
        <w:t xml:space="preserve"> переч</w:t>
      </w:r>
      <w:r w:rsidR="003122E5">
        <w:rPr>
          <w:color w:val="000000"/>
          <w:sz w:val="27"/>
          <w:szCs w:val="27"/>
          <w:lang w:eastAsia="ru-RU" w:bidi="ru-RU"/>
        </w:rPr>
        <w:t>ень</w:t>
      </w:r>
      <w:r w:rsidRPr="008A6CFC">
        <w:rPr>
          <w:color w:val="000000"/>
          <w:sz w:val="27"/>
          <w:szCs w:val="27"/>
          <w:lang w:eastAsia="ru-RU" w:bidi="ru-RU"/>
        </w:rPr>
        <w:t xml:space="preserve"> органов власти Ленинградской области и иных организаций и сотрудников, осуществляющих апробацию технических решений, предусмотренных Соглашением;</w:t>
      </w:r>
    </w:p>
    <w:p w:rsidR="00AE6E82" w:rsidRPr="008A6CFC" w:rsidRDefault="00AE6E82" w:rsidP="00485DC5">
      <w:pPr>
        <w:pStyle w:val="6"/>
        <w:shd w:val="clear" w:color="auto" w:fill="auto"/>
        <w:spacing w:line="240" w:lineRule="auto"/>
        <w:ind w:firstLine="708"/>
        <w:jc w:val="both"/>
        <w:rPr>
          <w:color w:val="000000"/>
          <w:sz w:val="27"/>
          <w:szCs w:val="27"/>
          <w:lang w:eastAsia="ru-RU" w:bidi="ru-RU"/>
        </w:rPr>
      </w:pPr>
      <w:r w:rsidRPr="008A6CFC">
        <w:rPr>
          <w:color w:val="000000"/>
          <w:sz w:val="27"/>
          <w:szCs w:val="27"/>
          <w:lang w:eastAsia="ru-RU" w:bidi="ru-RU"/>
        </w:rPr>
        <w:t>4) определ</w:t>
      </w:r>
      <w:r w:rsidR="003122E5">
        <w:rPr>
          <w:color w:val="000000"/>
          <w:sz w:val="27"/>
          <w:szCs w:val="27"/>
          <w:lang w:eastAsia="ru-RU" w:bidi="ru-RU"/>
        </w:rPr>
        <w:t>яет</w:t>
      </w:r>
      <w:r w:rsidRPr="008A6CFC">
        <w:rPr>
          <w:color w:val="000000"/>
          <w:sz w:val="27"/>
          <w:szCs w:val="27"/>
          <w:lang w:eastAsia="ru-RU" w:bidi="ru-RU"/>
        </w:rPr>
        <w:t xml:space="preserve"> обязательност</w:t>
      </w:r>
      <w:r w:rsidR="003122E5">
        <w:rPr>
          <w:color w:val="000000"/>
          <w:sz w:val="27"/>
          <w:szCs w:val="27"/>
          <w:lang w:eastAsia="ru-RU" w:bidi="ru-RU"/>
        </w:rPr>
        <w:t xml:space="preserve">ь </w:t>
      </w:r>
      <w:r w:rsidRPr="008A6CFC">
        <w:rPr>
          <w:color w:val="000000"/>
          <w:sz w:val="27"/>
          <w:szCs w:val="27"/>
          <w:lang w:eastAsia="ru-RU" w:bidi="ru-RU"/>
        </w:rPr>
        <w:t>рассмотрения сообщений и обращений граждан, поступающих в процессе апробации технических решений, предусмотренных Соглашением в срок не более 30 (тридцати) календарных дней, а сообщений и обращений, подлежащих рассмотрению в ускоренном порядке, в срок не более 10 (десяти) календарных дней с момента их регистрации.</w:t>
      </w:r>
    </w:p>
    <w:p w:rsidR="00AE6E82" w:rsidRPr="008A6CFC" w:rsidRDefault="00AE6E82" w:rsidP="00485DC5">
      <w:pPr>
        <w:pStyle w:val="6"/>
        <w:shd w:val="clear" w:color="auto" w:fill="auto"/>
        <w:spacing w:line="240" w:lineRule="auto"/>
        <w:ind w:firstLine="708"/>
        <w:jc w:val="both"/>
        <w:rPr>
          <w:sz w:val="27"/>
          <w:szCs w:val="27"/>
        </w:rPr>
      </w:pPr>
      <w:r w:rsidRPr="008A6CFC">
        <w:rPr>
          <w:color w:val="000000"/>
          <w:sz w:val="27"/>
          <w:szCs w:val="27"/>
          <w:lang w:eastAsia="ru-RU" w:bidi="ru-RU"/>
        </w:rPr>
        <w:t>5) определ</w:t>
      </w:r>
      <w:r w:rsidR="003122E5">
        <w:rPr>
          <w:color w:val="000000"/>
          <w:sz w:val="27"/>
          <w:szCs w:val="27"/>
          <w:lang w:eastAsia="ru-RU" w:bidi="ru-RU"/>
        </w:rPr>
        <w:t>яет</w:t>
      </w:r>
      <w:r w:rsidRPr="008A6CFC">
        <w:rPr>
          <w:color w:val="000000"/>
          <w:sz w:val="27"/>
          <w:szCs w:val="27"/>
          <w:lang w:eastAsia="ru-RU" w:bidi="ru-RU"/>
        </w:rPr>
        <w:t xml:space="preserve"> </w:t>
      </w:r>
      <w:proofErr w:type="gramStart"/>
      <w:r w:rsidRPr="008A6CFC">
        <w:rPr>
          <w:color w:val="000000"/>
          <w:sz w:val="27"/>
          <w:szCs w:val="27"/>
          <w:lang w:eastAsia="ru-RU" w:bidi="ru-RU"/>
        </w:rPr>
        <w:t>направлен</w:t>
      </w:r>
      <w:r w:rsidR="003122E5">
        <w:rPr>
          <w:color w:val="000000"/>
          <w:sz w:val="27"/>
          <w:szCs w:val="27"/>
          <w:lang w:eastAsia="ru-RU" w:bidi="ru-RU"/>
        </w:rPr>
        <w:t>ия</w:t>
      </w:r>
      <w:proofErr w:type="gramEnd"/>
      <w:r w:rsidRPr="008A6CFC">
        <w:rPr>
          <w:color w:val="000000"/>
          <w:sz w:val="27"/>
          <w:szCs w:val="27"/>
          <w:lang w:eastAsia="ru-RU" w:bidi="ru-RU"/>
        </w:rPr>
        <w:t xml:space="preserve"> и тематик</w:t>
      </w:r>
      <w:r w:rsidR="003122E5">
        <w:rPr>
          <w:color w:val="000000"/>
          <w:sz w:val="27"/>
          <w:szCs w:val="27"/>
          <w:lang w:eastAsia="ru-RU" w:bidi="ru-RU"/>
        </w:rPr>
        <w:t>и</w:t>
      </w:r>
      <w:r w:rsidRPr="008A6CFC">
        <w:rPr>
          <w:color w:val="000000"/>
          <w:sz w:val="27"/>
          <w:szCs w:val="27"/>
          <w:lang w:eastAsia="ru-RU" w:bidi="ru-RU"/>
        </w:rPr>
        <w:t xml:space="preserve"> для проведения голосований по проектам распределения части регионального или местного бюджета, по выбору приоритета территории благоустро</w:t>
      </w:r>
      <w:bookmarkStart w:id="0" w:name="_GoBack"/>
      <w:bookmarkEnd w:id="0"/>
      <w:r w:rsidRPr="008A6CFC">
        <w:rPr>
          <w:color w:val="000000"/>
          <w:sz w:val="27"/>
          <w:szCs w:val="27"/>
          <w:lang w:eastAsia="ru-RU" w:bidi="ru-RU"/>
        </w:rPr>
        <w:t xml:space="preserve">йства, </w:t>
      </w:r>
      <w:proofErr w:type="spellStart"/>
      <w:r w:rsidRPr="008A6CFC">
        <w:rPr>
          <w:color w:val="000000"/>
          <w:sz w:val="27"/>
          <w:szCs w:val="27"/>
          <w:lang w:eastAsia="ru-RU" w:bidi="ru-RU"/>
        </w:rPr>
        <w:t>рейтингований</w:t>
      </w:r>
      <w:proofErr w:type="spellEnd"/>
      <w:r w:rsidRPr="008A6CFC">
        <w:rPr>
          <w:color w:val="000000"/>
          <w:sz w:val="27"/>
          <w:szCs w:val="27"/>
          <w:lang w:eastAsia="ru-RU" w:bidi="ru-RU"/>
        </w:rPr>
        <w:t xml:space="preserve"> проектов граждан с использованием Электронной формы, размещаемой на Едином портале и официальных сайтах органов и организаций, участвующих в реализации технических решений, предусмотренных Соглашением;</w:t>
      </w:r>
    </w:p>
    <w:p w:rsidR="00747D21" w:rsidRPr="008A6CFC" w:rsidRDefault="00AE6E82" w:rsidP="00485DC5">
      <w:pPr>
        <w:pStyle w:val="6"/>
        <w:shd w:val="clear" w:color="auto" w:fill="auto"/>
        <w:spacing w:line="240" w:lineRule="auto"/>
        <w:ind w:firstLine="708"/>
        <w:jc w:val="both"/>
        <w:rPr>
          <w:color w:val="000000"/>
          <w:sz w:val="27"/>
          <w:szCs w:val="27"/>
          <w:lang w:eastAsia="ru-RU" w:bidi="ru-RU"/>
        </w:rPr>
      </w:pPr>
      <w:r w:rsidRPr="008A6CFC">
        <w:rPr>
          <w:color w:val="000000"/>
          <w:sz w:val="27"/>
          <w:szCs w:val="27"/>
          <w:lang w:eastAsia="ru-RU" w:bidi="ru-RU"/>
        </w:rPr>
        <w:t>6) обеспеч</w:t>
      </w:r>
      <w:r w:rsidR="003122E5">
        <w:rPr>
          <w:color w:val="000000"/>
          <w:sz w:val="27"/>
          <w:szCs w:val="27"/>
          <w:lang w:eastAsia="ru-RU" w:bidi="ru-RU"/>
        </w:rPr>
        <w:t xml:space="preserve">ивает </w:t>
      </w:r>
      <w:r w:rsidRPr="008A6CFC">
        <w:rPr>
          <w:color w:val="000000"/>
          <w:sz w:val="27"/>
          <w:szCs w:val="27"/>
          <w:lang w:eastAsia="ru-RU" w:bidi="ru-RU"/>
        </w:rPr>
        <w:t>контрол</w:t>
      </w:r>
      <w:r w:rsidR="003122E5">
        <w:rPr>
          <w:color w:val="000000"/>
          <w:sz w:val="27"/>
          <w:szCs w:val="27"/>
          <w:lang w:eastAsia="ru-RU" w:bidi="ru-RU"/>
        </w:rPr>
        <w:t>ь</w:t>
      </w:r>
      <w:r w:rsidRPr="008A6CFC">
        <w:rPr>
          <w:color w:val="000000"/>
          <w:sz w:val="27"/>
          <w:szCs w:val="27"/>
          <w:lang w:eastAsia="ru-RU" w:bidi="ru-RU"/>
        </w:rPr>
        <w:t xml:space="preserve"> соблюдения сроков обработки обращений и сообщений из открытых источников, сроков проведения Мероприятий общественного голосования и установление мер ответственности за их нарушение».</w:t>
      </w:r>
    </w:p>
    <w:p w:rsidR="00AE6E82" w:rsidRPr="008A6CFC" w:rsidRDefault="00AE6E82" w:rsidP="00AE6E82">
      <w:pPr>
        <w:pStyle w:val="6"/>
        <w:shd w:val="clear" w:color="auto" w:fill="auto"/>
        <w:spacing w:line="240" w:lineRule="auto"/>
        <w:ind w:right="20" w:firstLine="567"/>
        <w:jc w:val="both"/>
        <w:rPr>
          <w:color w:val="000000"/>
          <w:sz w:val="27"/>
          <w:szCs w:val="27"/>
          <w:lang w:eastAsia="ru-RU" w:bidi="ru-RU"/>
        </w:rPr>
      </w:pPr>
    </w:p>
    <w:p w:rsidR="00C51B54" w:rsidRPr="008A6CFC" w:rsidRDefault="00C51B54" w:rsidP="00897D33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rStyle w:val="a4"/>
          <w:color w:val="000000"/>
          <w:sz w:val="27"/>
          <w:szCs w:val="27"/>
          <w:bdr w:val="none" w:sz="0" w:space="0" w:color="auto" w:frame="1"/>
        </w:rPr>
      </w:pPr>
    </w:p>
    <w:p w:rsidR="00C51B54" w:rsidRPr="008A6CFC" w:rsidRDefault="00C51B54" w:rsidP="00C5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6CFC">
        <w:rPr>
          <w:rFonts w:ascii="Times New Roman" w:hAnsi="Times New Roman" w:cs="Times New Roman"/>
          <w:sz w:val="27"/>
          <w:szCs w:val="27"/>
        </w:rPr>
        <w:t>Губернатор</w:t>
      </w:r>
    </w:p>
    <w:p w:rsidR="00402ADF" w:rsidRPr="008A6CFC" w:rsidRDefault="00C51B54" w:rsidP="00D4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6CFC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="00D42A8C" w:rsidRPr="008A6CFC">
        <w:rPr>
          <w:rFonts w:ascii="Times New Roman" w:hAnsi="Times New Roman" w:cs="Times New Roman"/>
          <w:sz w:val="27"/>
          <w:szCs w:val="27"/>
        </w:rPr>
        <w:tab/>
      </w:r>
      <w:r w:rsidR="00D42A8C" w:rsidRPr="008A6CFC">
        <w:rPr>
          <w:rFonts w:ascii="Times New Roman" w:hAnsi="Times New Roman" w:cs="Times New Roman"/>
          <w:sz w:val="27"/>
          <w:szCs w:val="27"/>
        </w:rPr>
        <w:tab/>
      </w:r>
      <w:r w:rsidR="00D42A8C" w:rsidRPr="008A6CFC">
        <w:rPr>
          <w:rFonts w:ascii="Times New Roman" w:hAnsi="Times New Roman" w:cs="Times New Roman"/>
          <w:sz w:val="27"/>
          <w:szCs w:val="27"/>
        </w:rPr>
        <w:tab/>
      </w:r>
      <w:r w:rsidR="00D42A8C" w:rsidRPr="008A6CFC">
        <w:rPr>
          <w:rFonts w:ascii="Times New Roman" w:hAnsi="Times New Roman" w:cs="Times New Roman"/>
          <w:sz w:val="27"/>
          <w:szCs w:val="27"/>
        </w:rPr>
        <w:tab/>
      </w:r>
      <w:r w:rsidR="00D42A8C" w:rsidRPr="008A6CFC">
        <w:rPr>
          <w:rFonts w:ascii="Times New Roman" w:hAnsi="Times New Roman" w:cs="Times New Roman"/>
          <w:sz w:val="27"/>
          <w:szCs w:val="27"/>
        </w:rPr>
        <w:tab/>
      </w:r>
      <w:r w:rsidR="00D42A8C" w:rsidRPr="008A6CFC">
        <w:rPr>
          <w:rFonts w:ascii="Times New Roman" w:hAnsi="Times New Roman" w:cs="Times New Roman"/>
          <w:sz w:val="27"/>
          <w:szCs w:val="27"/>
        </w:rPr>
        <w:tab/>
      </w:r>
      <w:r w:rsidR="00D42A8C" w:rsidRPr="008A6CF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8A6CFC">
        <w:rPr>
          <w:rFonts w:ascii="Times New Roman" w:hAnsi="Times New Roman" w:cs="Times New Roman"/>
          <w:sz w:val="27"/>
          <w:szCs w:val="27"/>
        </w:rPr>
        <w:t>А.</w:t>
      </w:r>
      <w:r w:rsidR="00D42A8C" w:rsidRPr="008A6CFC">
        <w:rPr>
          <w:rFonts w:ascii="Times New Roman" w:hAnsi="Times New Roman" w:cs="Times New Roman"/>
          <w:sz w:val="27"/>
          <w:szCs w:val="27"/>
        </w:rPr>
        <w:t xml:space="preserve"> </w:t>
      </w:r>
      <w:r w:rsidRPr="008A6CFC">
        <w:rPr>
          <w:rFonts w:ascii="Times New Roman" w:hAnsi="Times New Roman" w:cs="Times New Roman"/>
          <w:sz w:val="27"/>
          <w:szCs w:val="27"/>
        </w:rPr>
        <w:t>Дрозденко</w:t>
      </w:r>
    </w:p>
    <w:sectPr w:rsidR="00402ADF" w:rsidRPr="008A6CFC" w:rsidSect="008A6CFC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754"/>
    <w:multiLevelType w:val="hybridMultilevel"/>
    <w:tmpl w:val="D05AAC22"/>
    <w:lvl w:ilvl="0" w:tplc="5D54DE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E1424"/>
    <w:multiLevelType w:val="multilevel"/>
    <w:tmpl w:val="CE3EBB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6E40E5"/>
    <w:multiLevelType w:val="multilevel"/>
    <w:tmpl w:val="6E0653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FD42F6"/>
    <w:multiLevelType w:val="multilevel"/>
    <w:tmpl w:val="2806C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5A7DDF"/>
    <w:multiLevelType w:val="multilevel"/>
    <w:tmpl w:val="2C8432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6C6B8E"/>
    <w:multiLevelType w:val="multilevel"/>
    <w:tmpl w:val="F27C3D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C4202BB"/>
    <w:multiLevelType w:val="multilevel"/>
    <w:tmpl w:val="252A30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A6334E"/>
    <w:multiLevelType w:val="multilevel"/>
    <w:tmpl w:val="FDA0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720162"/>
    <w:multiLevelType w:val="multilevel"/>
    <w:tmpl w:val="983264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A0131C4"/>
    <w:multiLevelType w:val="multilevel"/>
    <w:tmpl w:val="C9FC63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10">
    <w:nsid w:val="6129386B"/>
    <w:multiLevelType w:val="multilevel"/>
    <w:tmpl w:val="252A30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71D39"/>
    <w:multiLevelType w:val="multilevel"/>
    <w:tmpl w:val="252A30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2C07FC"/>
    <w:multiLevelType w:val="multilevel"/>
    <w:tmpl w:val="2806C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BA"/>
    <w:rsid w:val="000469BE"/>
    <w:rsid w:val="00084CA2"/>
    <w:rsid w:val="000B2D70"/>
    <w:rsid w:val="000F3978"/>
    <w:rsid w:val="000F7BB4"/>
    <w:rsid w:val="00111DB0"/>
    <w:rsid w:val="001329BB"/>
    <w:rsid w:val="001618FB"/>
    <w:rsid w:val="001E348E"/>
    <w:rsid w:val="0021748C"/>
    <w:rsid w:val="002324F0"/>
    <w:rsid w:val="002800AA"/>
    <w:rsid w:val="00283CBB"/>
    <w:rsid w:val="002C4546"/>
    <w:rsid w:val="002D1217"/>
    <w:rsid w:val="003020FD"/>
    <w:rsid w:val="003122E5"/>
    <w:rsid w:val="003216A0"/>
    <w:rsid w:val="003451ED"/>
    <w:rsid w:val="00394FC1"/>
    <w:rsid w:val="003A353D"/>
    <w:rsid w:val="00400BDF"/>
    <w:rsid w:val="00402ADF"/>
    <w:rsid w:val="00421DEE"/>
    <w:rsid w:val="0047790B"/>
    <w:rsid w:val="00485DC5"/>
    <w:rsid w:val="004C1EF0"/>
    <w:rsid w:val="004E0F59"/>
    <w:rsid w:val="004F3227"/>
    <w:rsid w:val="004F7A68"/>
    <w:rsid w:val="00500D95"/>
    <w:rsid w:val="00520F1A"/>
    <w:rsid w:val="005634BF"/>
    <w:rsid w:val="00593707"/>
    <w:rsid w:val="005B05CF"/>
    <w:rsid w:val="00617521"/>
    <w:rsid w:val="00632C40"/>
    <w:rsid w:val="00651204"/>
    <w:rsid w:val="00651F1E"/>
    <w:rsid w:val="00714DBA"/>
    <w:rsid w:val="007242E8"/>
    <w:rsid w:val="00743173"/>
    <w:rsid w:val="00746BC6"/>
    <w:rsid w:val="00747D21"/>
    <w:rsid w:val="007E010B"/>
    <w:rsid w:val="00803CF9"/>
    <w:rsid w:val="008329CB"/>
    <w:rsid w:val="00854F7F"/>
    <w:rsid w:val="00897D33"/>
    <w:rsid w:val="008A6CFC"/>
    <w:rsid w:val="008B4B83"/>
    <w:rsid w:val="008B4F8D"/>
    <w:rsid w:val="008D7364"/>
    <w:rsid w:val="00926E0C"/>
    <w:rsid w:val="009805BC"/>
    <w:rsid w:val="0098129E"/>
    <w:rsid w:val="00993AFD"/>
    <w:rsid w:val="009B484A"/>
    <w:rsid w:val="009B721E"/>
    <w:rsid w:val="009F4D03"/>
    <w:rsid w:val="009F5A82"/>
    <w:rsid w:val="00A236AB"/>
    <w:rsid w:val="00A52292"/>
    <w:rsid w:val="00AA4CD0"/>
    <w:rsid w:val="00AE6E82"/>
    <w:rsid w:val="00B213B4"/>
    <w:rsid w:val="00C1738A"/>
    <w:rsid w:val="00C51B54"/>
    <w:rsid w:val="00C5778F"/>
    <w:rsid w:val="00C870DC"/>
    <w:rsid w:val="00C87CC3"/>
    <w:rsid w:val="00D12511"/>
    <w:rsid w:val="00D42A8C"/>
    <w:rsid w:val="00D8642B"/>
    <w:rsid w:val="00DD4A35"/>
    <w:rsid w:val="00E50541"/>
    <w:rsid w:val="00E52FB0"/>
    <w:rsid w:val="00ED50CE"/>
    <w:rsid w:val="00F323CC"/>
    <w:rsid w:val="00F4235D"/>
    <w:rsid w:val="00F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DBA"/>
    <w:rPr>
      <w:b/>
      <w:bCs/>
    </w:rPr>
  </w:style>
  <w:style w:type="character" w:customStyle="1" w:styleId="a5">
    <w:name w:val="Основной текст_"/>
    <w:basedOn w:val="a0"/>
    <w:link w:val="1"/>
    <w:rsid w:val="008D7364"/>
    <w:rPr>
      <w:rFonts w:ascii="Palatino Linotype" w:eastAsia="Palatino Linotype" w:hAnsi="Palatino Linotype" w:cs="Palatino Linotype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5"/>
    <w:rsid w:val="008D7364"/>
    <w:pPr>
      <w:widowControl w:val="0"/>
      <w:shd w:val="clear" w:color="auto" w:fill="FFFFFF"/>
      <w:spacing w:before="840" w:after="1080" w:line="0" w:lineRule="atLeast"/>
      <w:ind w:hanging="860"/>
    </w:pPr>
    <w:rPr>
      <w:rFonts w:ascii="Palatino Linotype" w:eastAsia="Palatino Linotype" w:hAnsi="Palatino Linotype" w:cs="Palatino Linotype"/>
      <w:spacing w:val="-2"/>
    </w:rPr>
  </w:style>
  <w:style w:type="paragraph" w:customStyle="1" w:styleId="2">
    <w:name w:val="Основной текст2"/>
    <w:basedOn w:val="a"/>
    <w:rsid w:val="007E010B"/>
    <w:pPr>
      <w:widowControl w:val="0"/>
      <w:shd w:val="clear" w:color="auto" w:fill="FFFFFF"/>
      <w:spacing w:before="780" w:after="144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7E010B"/>
    <w:rPr>
      <w:color w:val="0066CC"/>
      <w:u w:val="single"/>
    </w:rPr>
  </w:style>
  <w:style w:type="paragraph" w:styleId="a7">
    <w:name w:val="No Spacing"/>
    <w:uiPriority w:val="1"/>
    <w:qFormat/>
    <w:rsid w:val="00C51B54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00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00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00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00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00A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8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0AA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5"/>
    <w:rsid w:val="00AE6E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AE6E82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AE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DBA"/>
    <w:rPr>
      <w:b/>
      <w:bCs/>
    </w:rPr>
  </w:style>
  <w:style w:type="character" w:customStyle="1" w:styleId="a5">
    <w:name w:val="Основной текст_"/>
    <w:basedOn w:val="a0"/>
    <w:link w:val="1"/>
    <w:rsid w:val="008D7364"/>
    <w:rPr>
      <w:rFonts w:ascii="Palatino Linotype" w:eastAsia="Palatino Linotype" w:hAnsi="Palatino Linotype" w:cs="Palatino Linotype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5"/>
    <w:rsid w:val="008D7364"/>
    <w:pPr>
      <w:widowControl w:val="0"/>
      <w:shd w:val="clear" w:color="auto" w:fill="FFFFFF"/>
      <w:spacing w:before="840" w:after="1080" w:line="0" w:lineRule="atLeast"/>
      <w:ind w:hanging="860"/>
    </w:pPr>
    <w:rPr>
      <w:rFonts w:ascii="Palatino Linotype" w:eastAsia="Palatino Linotype" w:hAnsi="Palatino Linotype" w:cs="Palatino Linotype"/>
      <w:spacing w:val="-2"/>
    </w:rPr>
  </w:style>
  <w:style w:type="paragraph" w:customStyle="1" w:styleId="2">
    <w:name w:val="Основной текст2"/>
    <w:basedOn w:val="a"/>
    <w:rsid w:val="007E010B"/>
    <w:pPr>
      <w:widowControl w:val="0"/>
      <w:shd w:val="clear" w:color="auto" w:fill="FFFFFF"/>
      <w:spacing w:before="780" w:after="144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7E010B"/>
    <w:rPr>
      <w:color w:val="0066CC"/>
      <w:u w:val="single"/>
    </w:rPr>
  </w:style>
  <w:style w:type="paragraph" w:styleId="a7">
    <w:name w:val="No Spacing"/>
    <w:uiPriority w:val="1"/>
    <w:qFormat/>
    <w:rsid w:val="00C51B54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00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00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00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00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00A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8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0AA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5"/>
    <w:rsid w:val="00AE6E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AE6E82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AE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ПУТРОНЕН</dc:creator>
  <cp:lastModifiedBy>Виталий Викторович Кармалюгин</cp:lastModifiedBy>
  <cp:revision>2</cp:revision>
  <cp:lastPrinted>2020-11-13T09:36:00Z</cp:lastPrinted>
  <dcterms:created xsi:type="dcterms:W3CDTF">2021-09-24T07:52:00Z</dcterms:created>
  <dcterms:modified xsi:type="dcterms:W3CDTF">2021-09-24T07:52:00Z</dcterms:modified>
</cp:coreProperties>
</file>