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4217" w:type="dxa"/>
        <w:tblInd w:w="11057" w:type="dxa"/>
        <w:tblLook w:val="04A0" w:firstRow="1" w:lastRow="0" w:firstColumn="1" w:lastColumn="0" w:noHBand="0" w:noVBand="1"/>
      </w:tblPr>
      <w:tblGrid>
        <w:gridCol w:w="4217"/>
      </w:tblGrid>
      <w:tr w:rsidR="00B55B03" w:rsidRPr="00707D9B" w14:paraId="0E7FA874" w14:textId="77777777" w:rsidTr="00C82758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45B8D2E5" w14:textId="77777777" w:rsidR="00B55B03" w:rsidRPr="00707D9B" w:rsidRDefault="00B55B03" w:rsidP="00C82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39154337"/>
            <w:bookmarkStart w:id="1" w:name="_Hlk59004281"/>
            <w:r w:rsidRPr="00707D9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5E7F7375" w14:textId="77777777" w:rsidR="00B55B03" w:rsidRPr="00707D9B" w:rsidRDefault="00B55B03" w:rsidP="00C82758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к постановлению Правительства</w:t>
            </w:r>
          </w:p>
          <w:p w14:paraId="5A7D284B" w14:textId="77777777" w:rsidR="00B55B03" w:rsidRPr="00707D9B" w:rsidRDefault="00B55B03" w:rsidP="00C82758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  <w:bookmarkEnd w:id="0"/>
    </w:tbl>
    <w:p w14:paraId="526E307F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6847677A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659B061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09D032C9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3390FAE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0F1B44B4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2427739A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88A95FE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7A8E9D9" w14:textId="77777777" w:rsidR="00B55B03" w:rsidRPr="00707D9B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22A91464" w14:textId="559E4DA3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>СХЕМА ТЕРРИТОРИАЛЬНОГО ПЛАНИРОВАНИЯ</w:t>
      </w:r>
    </w:p>
    <w:p w14:paraId="4B7FFEE5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 xml:space="preserve">ЛЕНИНГРАДСКОЙ ОБЛАСТИ </w:t>
      </w:r>
    </w:p>
    <w:p w14:paraId="0862645F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>В ОБЛАСТИ</w:t>
      </w:r>
    </w:p>
    <w:p w14:paraId="41B1476F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 xml:space="preserve">ОБРАЩЕНИЯ С ОТХОДАМИ, </w:t>
      </w:r>
    </w:p>
    <w:p w14:paraId="490E4CA2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>в том числе с твердыми коммунальными отходами</w:t>
      </w:r>
    </w:p>
    <w:p w14:paraId="18FEA0DF" w14:textId="77777777" w:rsidR="00D26D94" w:rsidRPr="00D72856" w:rsidRDefault="00D26D94" w:rsidP="00D26D94">
      <w:pPr>
        <w:ind w:right="-314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bookmarkEnd w:id="1"/>
    <w:p w14:paraId="7B6E4E38" w14:textId="6310B03C" w:rsidR="00D26D94" w:rsidRDefault="00D26D94" w:rsidP="00024533">
      <w:pPr>
        <w:pStyle w:val="143"/>
        <w:pageBreakBefore/>
        <w:rPr>
          <w:szCs w:val="26"/>
        </w:rPr>
      </w:pPr>
      <w:r w:rsidRPr="00D72856">
        <w:rPr>
          <w:szCs w:val="26"/>
        </w:rPr>
        <w:lastRenderedPageBreak/>
        <w:t>ПОЛОЖЕНИЕ О ТЕРРИТОРИАЛЬНОМ ПЛАНИРОВАНИИ</w:t>
      </w:r>
    </w:p>
    <w:p w14:paraId="7FEDA7EA" w14:textId="633D8CB1" w:rsidR="009B69BA" w:rsidRPr="009B69BA" w:rsidRDefault="009B69BA" w:rsidP="009B69BA">
      <w:pPr>
        <w:pStyle w:val="20"/>
        <w:numPr>
          <w:ilvl w:val="0"/>
          <w:numId w:val="30"/>
        </w:numPr>
        <w:rPr>
          <w:b/>
          <w:kern w:val="32"/>
          <w:szCs w:val="26"/>
        </w:rPr>
      </w:pPr>
      <w:bookmarkStart w:id="2" w:name="_Hlk69974647"/>
      <w:r w:rsidRPr="009B69BA">
        <w:rPr>
          <w:b/>
          <w:kern w:val="32"/>
          <w:szCs w:val="26"/>
        </w:rPr>
        <w:t>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</w:t>
      </w:r>
    </w:p>
    <w:p w14:paraId="60330AA5" w14:textId="23584FB4" w:rsidR="009F3F9F" w:rsidRPr="00A97174" w:rsidRDefault="009F3F9F" w:rsidP="009F3F9F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Схемой территориального планирования Ленинградской области в области обращения с отходами, в том числе с твердыми коммунальными отходами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 учетом части 3 статьи 14 Градостроительного кодекса Российской Федерации не предусмотрено размещение планируемых объектов регионального значения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объектов в области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отношений, объектов в области транспорта (железнодорожного, водного, воздушного транспорта), автомобильных дорог регионального или межмуниципального значения, объектов в области организации, охраны и использования особо охраняемых природных территорий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F3F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объектов в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энергетики (за исключением электроэнергетики)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, объектов в области электроэнергетики,</w:t>
      </w:r>
      <w:r w:rsidRPr="00B41A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706">
        <w:rPr>
          <w:rFonts w:ascii="Times New Roman" w:eastAsia="Times New Roman" w:hAnsi="Times New Roman"/>
          <w:sz w:val="26"/>
          <w:szCs w:val="26"/>
          <w:lang w:eastAsia="ru-RU"/>
        </w:rPr>
        <w:t>объектов в области предупреждения чрезвычайных ситуаций межмуниципального и регионального характера, стихийных бедствий, эпидемий и ликвидация их последствий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12C56E7" w14:textId="77777777" w:rsidR="009F3F9F" w:rsidRPr="00A97174" w:rsidRDefault="009F3F9F" w:rsidP="009F3F9F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7 областного закона Ленинградской области от 14.12.2011 № 108-оз «Об отдельных вопросах осуществления градостроительной деятельности на территории Ленинградской области»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области:</w:t>
      </w:r>
    </w:p>
    <w:p w14:paraId="3D0E922B" w14:textId="77777777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30A4293" w14:textId="77777777" w:rsidR="009F3F9F" w:rsidRPr="00A97174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отношений;</w:t>
      </w:r>
    </w:p>
    <w:p w14:paraId="6BA90220" w14:textId="77777777" w:rsidR="009F3F9F" w:rsidRPr="00A97174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значения;</w:t>
      </w:r>
    </w:p>
    <w:p w14:paraId="4DC38839" w14:textId="1936A280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организации, охраны и использования особо охраняемых природных территорий;</w:t>
      </w:r>
    </w:p>
    <w:p w14:paraId="3011B672" w14:textId="2A871C2D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схема территориального планирования Ленинградской области в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энергетики (за исключением электроэнергетики)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14DE39F" w14:textId="77777777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электроэнергетики;</w:t>
      </w:r>
    </w:p>
    <w:p w14:paraId="042240B4" w14:textId="3CCE5A6A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схема территориального планирования Ленинградской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области 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bookmarkEnd w:id="2"/>
    <w:p w14:paraId="2511FBF6" w14:textId="0965E858" w:rsidR="00D26D94" w:rsidRPr="009B69BA" w:rsidRDefault="009B69BA" w:rsidP="009B69BA">
      <w:pPr>
        <w:keepNext/>
        <w:tabs>
          <w:tab w:val="left" w:pos="1134"/>
          <w:tab w:val="left" w:pos="1276"/>
        </w:tabs>
        <w:spacing w:before="180" w:after="60"/>
        <w:ind w:left="567"/>
        <w:jc w:val="both"/>
        <w:outlineLvl w:val="1"/>
        <w:rPr>
          <w:rFonts w:ascii="Times New Roman" w:eastAsia="Times New Roman" w:hAnsi="Times New Roman"/>
          <w:b/>
          <w:bCs/>
          <w:i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kern w:val="32"/>
          <w:sz w:val="26"/>
          <w:szCs w:val="26"/>
          <w:lang w:eastAsia="ru-RU"/>
        </w:rPr>
        <w:t xml:space="preserve">1.1 </w:t>
      </w:r>
      <w:r w:rsidRPr="009B69BA">
        <w:rPr>
          <w:rFonts w:ascii="Times New Roman" w:eastAsia="Times New Roman" w:hAnsi="Times New Roman"/>
          <w:b/>
          <w:bCs/>
          <w:iCs/>
          <w:kern w:val="32"/>
          <w:sz w:val="26"/>
          <w:szCs w:val="26"/>
          <w:lang w:eastAsia="ru-RU"/>
        </w:rPr>
        <w:t>Сведения об объектах регионального значения размещения отходов производства и потребления, планируемых к размещению и реконструкции на территории Ленинградской области</w:t>
      </w:r>
    </w:p>
    <w:p w14:paraId="199CA487" w14:textId="77777777" w:rsidR="009B69BA" w:rsidRPr="009B69BA" w:rsidRDefault="009B69BA" w:rsidP="009B69BA"/>
    <w:tbl>
      <w:tblPr>
        <w:tblStyle w:val="af5"/>
        <w:tblW w:w="14742" w:type="dxa"/>
        <w:tblLook w:val="04A0" w:firstRow="1" w:lastRow="0" w:firstColumn="1" w:lastColumn="0" w:noHBand="0" w:noVBand="1"/>
      </w:tblPr>
      <w:tblGrid>
        <w:gridCol w:w="1846"/>
        <w:gridCol w:w="3519"/>
        <w:gridCol w:w="9377"/>
      </w:tblGrid>
      <w:tr w:rsidR="00D26D94" w:rsidRPr="00506D26" w14:paraId="3E66F31F" w14:textId="77777777" w:rsidTr="00CB5CF4">
        <w:trPr>
          <w:trHeight w:val="20"/>
          <w:tblHeader/>
        </w:trPr>
        <w:tc>
          <w:tcPr>
            <w:tcW w:w="1846" w:type="dxa"/>
            <w:shd w:val="clear" w:color="auto" w:fill="auto"/>
            <w:vAlign w:val="center"/>
          </w:tcPr>
          <w:p w14:paraId="32287D28" w14:textId="163F8605" w:rsidR="00D26D94" w:rsidRPr="00506D26" w:rsidRDefault="00D26D94" w:rsidP="00C37A5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Номер объекта</w:t>
            </w:r>
            <w:r w:rsidR="00C37A5E" w:rsidRPr="00506D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регионального значения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43E90446" w14:textId="312C8E5D" w:rsidR="00D26D94" w:rsidRPr="00506D26" w:rsidRDefault="00D26D94" w:rsidP="00D26D94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9377" w:type="dxa"/>
            <w:shd w:val="clear" w:color="auto" w:fill="auto"/>
            <w:vAlign w:val="center"/>
          </w:tcPr>
          <w:p w14:paraId="5D55C4AC" w14:textId="77777777" w:rsidR="00D26D94" w:rsidRPr="00506D26" w:rsidRDefault="00D26D94" w:rsidP="00526010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Сведения</w:t>
            </w:r>
          </w:p>
        </w:tc>
      </w:tr>
      <w:tr w:rsidR="00D26D94" w:rsidRPr="00506D26" w14:paraId="534B8A1A" w14:textId="77777777" w:rsidTr="00D26D94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14:paraId="0E89B0A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Волховский муниципальный район</w:t>
            </w:r>
          </w:p>
        </w:tc>
      </w:tr>
      <w:tr w:rsidR="00D26D94" w:rsidRPr="00506D26" w14:paraId="5DD0B3D5" w14:textId="77777777" w:rsidTr="00CB5CF4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13FDFC9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03.60.2.001</w:t>
            </w:r>
          </w:p>
        </w:tc>
        <w:tc>
          <w:tcPr>
            <w:tcW w:w="3519" w:type="dxa"/>
          </w:tcPr>
          <w:p w14:paraId="11CED01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</w:tcPr>
          <w:p w14:paraId="4612E464" w14:textId="523B2961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ласса опасности и отдельных видов промышленных отходов </w:t>
            </w:r>
          </w:p>
        </w:tc>
      </w:tr>
      <w:tr w:rsidR="00D26D94" w:rsidRPr="00506D26" w14:paraId="66130F7A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A8FD49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ADC438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</w:tcPr>
          <w:p w14:paraId="1F179099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293DB4E8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445A99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7F88D44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</w:tcPr>
          <w:p w14:paraId="3F43DB37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52CE4312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F51FFA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47C95533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</w:tcPr>
          <w:p w14:paraId="11D673D3" w14:textId="2220CD15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6B262783" w14:textId="57DB5450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506D26">
              <w:rPr>
                <w:rFonts w:ascii="Times New Roman" w:hAnsi="Times New Roman"/>
                <w:sz w:val="26"/>
                <w:szCs w:val="26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I.</w:t>
            </w:r>
          </w:p>
          <w:p w14:paraId="30BA0FF1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6D0267EA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Площадь: до 50 га. </w:t>
            </w:r>
          </w:p>
          <w:p w14:paraId="10597445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14DDDAFD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3515CE0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364A071" w14:textId="56E66781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</w:tcPr>
          <w:p w14:paraId="266BE932" w14:textId="393D5766" w:rsidR="00261E51" w:rsidRPr="00506D26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D26D94" w:rsidRPr="00506D26" w14:paraId="6668BE48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DEFF8B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0A260D0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</w:tcPr>
          <w:p w14:paraId="70CF93DF" w14:textId="16B1098B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Кисельнинское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сельское поселение Волховского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2 км от </w:t>
            </w:r>
            <w:proofErr w:type="gramStart"/>
            <w:r w:rsidRPr="00506D26">
              <w:rPr>
                <w:rFonts w:ascii="Times New Roman" w:hAnsi="Times New Roman"/>
                <w:sz w:val="26"/>
                <w:szCs w:val="26"/>
              </w:rPr>
              <w:t>деревни</w:t>
            </w:r>
            <w:proofErr w:type="gram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Кути, Волховское участковое лесничество Волховского лесничества, квартал 425, земельные участки с кадастровыми номерами</w:t>
            </w:r>
            <w:r w:rsidR="00FE5649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47:10:0113001:9, 47:10:0113001:64</w:t>
            </w:r>
          </w:p>
        </w:tc>
      </w:tr>
      <w:tr w:rsidR="00D26D94" w:rsidRPr="00506D26" w14:paraId="130896BA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B58BC2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76360E0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</w:tcPr>
          <w:p w14:paraId="12C462A2" w14:textId="2F4B18E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Санитарно</w:t>
            </w:r>
            <w:proofErr w:type="spellEnd"/>
            <w:r w:rsidR="00FE56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-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защитная зона 1000 м</w:t>
            </w:r>
          </w:p>
        </w:tc>
      </w:tr>
      <w:tr w:rsidR="00D26D94" w:rsidRPr="00506D26" w14:paraId="4A2C7D5D" w14:textId="77777777" w:rsidTr="00D26D94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14:paraId="6F55D07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Выборгский муниципальный район</w:t>
            </w:r>
          </w:p>
        </w:tc>
      </w:tr>
      <w:tr w:rsidR="00D26D94" w:rsidRPr="00506D26" w14:paraId="2F852217" w14:textId="77777777" w:rsidTr="00CB5CF4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27D241E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lastRenderedPageBreak/>
              <w:t>05.60.2.001</w:t>
            </w:r>
          </w:p>
        </w:tc>
        <w:tc>
          <w:tcPr>
            <w:tcW w:w="3519" w:type="dxa"/>
            <w:shd w:val="clear" w:color="auto" w:fill="auto"/>
          </w:tcPr>
          <w:p w14:paraId="48375B6A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auto"/>
          </w:tcPr>
          <w:p w14:paraId="0EBACE33" w14:textId="4B216A28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 «Островское»</w:t>
            </w:r>
          </w:p>
        </w:tc>
      </w:tr>
      <w:tr w:rsidR="00D26D94" w:rsidRPr="00506D26" w14:paraId="3C4B80D8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179A29A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525FA40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auto"/>
          </w:tcPr>
          <w:p w14:paraId="3A251961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2B43D133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79AB9C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45D6FDC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auto"/>
          </w:tcPr>
          <w:p w14:paraId="63D2DBB6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015FEC5F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3BD639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73A1D444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auto"/>
          </w:tcPr>
          <w:p w14:paraId="22593B0D" w14:textId="00FBA008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43B2F6C" w14:textId="2400FD7A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B309EA7" w14:textId="4B56168E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Мощность: до </w:t>
            </w:r>
            <w:r w:rsidR="00136F87">
              <w:rPr>
                <w:rFonts w:ascii="Times New Roman" w:hAnsi="Times New Roman"/>
                <w:sz w:val="26"/>
                <w:szCs w:val="26"/>
              </w:rPr>
              <w:t>600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6F87"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 тонн в год.</w:t>
            </w:r>
          </w:p>
          <w:p w14:paraId="034324A5" w14:textId="69C233A4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Площадь: </w:t>
            </w:r>
            <w:r w:rsidR="00C161DF">
              <w:rPr>
                <w:rFonts w:ascii="Times New Roman" w:hAnsi="Times New Roman"/>
                <w:sz w:val="26"/>
                <w:szCs w:val="26"/>
              </w:rPr>
              <w:t>25</w:t>
            </w:r>
            <w:r w:rsidR="009E62FA">
              <w:rPr>
                <w:rFonts w:ascii="Times New Roman" w:hAnsi="Times New Roman"/>
                <w:sz w:val="26"/>
                <w:szCs w:val="26"/>
              </w:rPr>
              <w:t>9</w:t>
            </w:r>
            <w:r w:rsidR="00C161DF">
              <w:rPr>
                <w:rFonts w:ascii="Times New Roman" w:hAnsi="Times New Roman"/>
                <w:sz w:val="26"/>
                <w:szCs w:val="26"/>
              </w:rPr>
              <w:t>,566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га. </w:t>
            </w:r>
          </w:p>
          <w:p w14:paraId="41E1755B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6A015501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D49B188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4F2C7EE1" w14:textId="6F7085CF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auto"/>
          </w:tcPr>
          <w:p w14:paraId="790C5AB9" w14:textId="4C6E7F57" w:rsidR="00261E51" w:rsidRPr="00506D26" w:rsidRDefault="00261E51" w:rsidP="00D2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D26D94" w:rsidRPr="00506D26" w14:paraId="4787121F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7FBA77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6C55625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auto"/>
          </w:tcPr>
          <w:p w14:paraId="05D13FBE" w14:textId="34466315" w:rsidR="00D26D94" w:rsidRPr="00506D26" w:rsidRDefault="00D26D94" w:rsidP="00D2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Первомайское сельское поселение Выборгского муниципального района, Пионерское участковое лесничество Рощинского лесничества, часть кварталов</w:t>
            </w:r>
            <w:r w:rsidR="0083759A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 92, 106, 120, 121, 135</w:t>
            </w:r>
            <w:r w:rsidRPr="00506D26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Рябовское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участковое лесничество Рощинского лесничества, часть квартала 45</w:t>
            </w:r>
          </w:p>
        </w:tc>
      </w:tr>
      <w:tr w:rsidR="00D26D94" w:rsidRPr="00506D26" w14:paraId="74D1E81C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3CF0EA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5971B28C" w14:textId="1A70B8E3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shd w:val="clear" w:color="auto" w:fill="auto"/>
          </w:tcPr>
          <w:p w14:paraId="79DB8032" w14:textId="4B365C49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506D26" w14:paraId="45F790F8" w14:textId="77777777" w:rsidTr="00D26D94">
        <w:trPr>
          <w:trHeight w:val="20"/>
        </w:trPr>
        <w:tc>
          <w:tcPr>
            <w:tcW w:w="14742" w:type="dxa"/>
            <w:gridSpan w:val="3"/>
          </w:tcPr>
          <w:p w14:paraId="33C27462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Кингисеппский муниципальный район</w:t>
            </w:r>
          </w:p>
        </w:tc>
      </w:tr>
      <w:tr w:rsidR="00D26D94" w:rsidRPr="00506D26" w14:paraId="0E31AEBD" w14:textId="77777777" w:rsidTr="00CB5CF4">
        <w:trPr>
          <w:trHeight w:val="20"/>
        </w:trPr>
        <w:tc>
          <w:tcPr>
            <w:tcW w:w="1846" w:type="dxa"/>
            <w:vMerge w:val="restart"/>
          </w:tcPr>
          <w:p w14:paraId="45814AD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07.60.2.001</w:t>
            </w:r>
          </w:p>
        </w:tc>
        <w:tc>
          <w:tcPr>
            <w:tcW w:w="3519" w:type="dxa"/>
          </w:tcPr>
          <w:p w14:paraId="0C21F92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auto"/>
          </w:tcPr>
          <w:p w14:paraId="0E5FD9C2" w14:textId="248E187C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утилизации, обезвреживанию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506D26" w14:paraId="3A8A1551" w14:textId="77777777" w:rsidTr="00CB5CF4">
        <w:trPr>
          <w:trHeight w:val="20"/>
        </w:trPr>
        <w:tc>
          <w:tcPr>
            <w:tcW w:w="1846" w:type="dxa"/>
            <w:vMerge/>
          </w:tcPr>
          <w:p w14:paraId="2309322C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2D68D9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auto"/>
          </w:tcPr>
          <w:p w14:paraId="6C0297E5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43E862B5" w14:textId="77777777" w:rsidTr="00CB5CF4">
        <w:trPr>
          <w:trHeight w:val="20"/>
        </w:trPr>
        <w:tc>
          <w:tcPr>
            <w:tcW w:w="1846" w:type="dxa"/>
            <w:vMerge/>
          </w:tcPr>
          <w:p w14:paraId="5E609845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ABE72B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auto"/>
          </w:tcPr>
          <w:p w14:paraId="3743ED03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утилизация, обезвреживание и размещение отходов</w:t>
            </w:r>
          </w:p>
        </w:tc>
      </w:tr>
      <w:tr w:rsidR="00D26D94" w:rsidRPr="00506D26" w14:paraId="107ECB8A" w14:textId="77777777" w:rsidTr="00CB5CF4">
        <w:trPr>
          <w:trHeight w:val="20"/>
        </w:trPr>
        <w:tc>
          <w:tcPr>
            <w:tcW w:w="1846" w:type="dxa"/>
            <w:vMerge/>
          </w:tcPr>
          <w:p w14:paraId="451F92B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74B817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auto"/>
          </w:tcPr>
          <w:p w14:paraId="56B1B087" w14:textId="125067D8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9CE1B22" w14:textId="616D571C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lastRenderedPageBreak/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08015E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Мощность: 300 тысяч тонн в год, максимальная проектная мощность 9 000 000 тонн.</w:t>
            </w:r>
          </w:p>
          <w:p w14:paraId="1CD5D02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Площадь: 56 га.</w:t>
            </w:r>
          </w:p>
          <w:p w14:paraId="51A05F8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75A13A08" w14:textId="77777777" w:rsidTr="00CB5CF4">
        <w:trPr>
          <w:trHeight w:val="20"/>
        </w:trPr>
        <w:tc>
          <w:tcPr>
            <w:tcW w:w="1846" w:type="dxa"/>
            <w:vMerge/>
          </w:tcPr>
          <w:p w14:paraId="7978B317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267B67B0" w14:textId="4ACA536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auto"/>
          </w:tcPr>
          <w:p w14:paraId="6745A393" w14:textId="1D4CAEB7" w:rsidR="00261E51" w:rsidRPr="00506D26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2021 год</w:t>
            </w:r>
          </w:p>
        </w:tc>
      </w:tr>
      <w:tr w:rsidR="00D26D94" w:rsidRPr="00506D26" w14:paraId="0BFA6D40" w14:textId="77777777" w:rsidTr="00CB5CF4">
        <w:trPr>
          <w:trHeight w:val="20"/>
        </w:trPr>
        <w:tc>
          <w:tcPr>
            <w:tcW w:w="1846" w:type="dxa"/>
            <w:vMerge/>
          </w:tcPr>
          <w:p w14:paraId="6B5337C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728F0A6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auto"/>
          </w:tcPr>
          <w:p w14:paraId="748E23A5" w14:textId="04B1CE5C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Большелуцкое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сельское поселение Кингисеппского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земельные участки с кадастровыми номерами</w:t>
            </w:r>
            <w:r w:rsidR="0083759A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47:20:0752003:847, 47:20:0752003:848</w:t>
            </w:r>
          </w:p>
        </w:tc>
      </w:tr>
      <w:tr w:rsidR="00D26D94" w:rsidRPr="00506D26" w14:paraId="051121EC" w14:textId="77777777" w:rsidTr="00CB5CF4">
        <w:trPr>
          <w:trHeight w:val="20"/>
        </w:trPr>
        <w:tc>
          <w:tcPr>
            <w:tcW w:w="1846" w:type="dxa"/>
            <w:vMerge/>
          </w:tcPr>
          <w:p w14:paraId="213DF0EA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050117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shd w:val="clear" w:color="auto" w:fill="auto"/>
          </w:tcPr>
          <w:p w14:paraId="7ABB78AB" w14:textId="46902269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506D26" w14:paraId="6F16E3DE" w14:textId="77777777" w:rsidTr="00CB5CF4">
        <w:trPr>
          <w:trHeight w:val="20"/>
        </w:trPr>
        <w:tc>
          <w:tcPr>
            <w:tcW w:w="1846" w:type="dxa"/>
            <w:vMerge w:val="restart"/>
          </w:tcPr>
          <w:p w14:paraId="7D4F207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07.60.3.002</w:t>
            </w:r>
          </w:p>
        </w:tc>
        <w:tc>
          <w:tcPr>
            <w:tcW w:w="3519" w:type="dxa"/>
          </w:tcPr>
          <w:p w14:paraId="5F9E5FB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auto"/>
          </w:tcPr>
          <w:p w14:paraId="59CB80BE" w14:textId="2E7B5EF4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506D26" w14:paraId="51D2C2C7" w14:textId="77777777" w:rsidTr="00CB5CF4">
        <w:trPr>
          <w:trHeight w:val="20"/>
        </w:trPr>
        <w:tc>
          <w:tcPr>
            <w:tcW w:w="1846" w:type="dxa"/>
            <w:vMerge/>
          </w:tcPr>
          <w:p w14:paraId="5C30BC9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54C02AA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auto"/>
          </w:tcPr>
          <w:p w14:paraId="6B30FFD0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37E5ADE1" w14:textId="77777777" w:rsidTr="00CB5CF4">
        <w:trPr>
          <w:trHeight w:val="20"/>
        </w:trPr>
        <w:tc>
          <w:tcPr>
            <w:tcW w:w="1846" w:type="dxa"/>
            <w:vMerge/>
          </w:tcPr>
          <w:p w14:paraId="1D871BA5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33C4A2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auto"/>
          </w:tcPr>
          <w:p w14:paraId="1AF4AEE1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61B8D522" w14:textId="77777777" w:rsidTr="00CB5CF4">
        <w:trPr>
          <w:trHeight w:val="20"/>
        </w:trPr>
        <w:tc>
          <w:tcPr>
            <w:tcW w:w="1846" w:type="dxa"/>
            <w:vMerge/>
          </w:tcPr>
          <w:p w14:paraId="014C56C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8AAA394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auto"/>
          </w:tcPr>
          <w:p w14:paraId="75524BF1" w14:textId="611ABFD9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138466C" w14:textId="50ABF990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29A79E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Максимальная дополнительная мощность после реконструкции: 366 тысяч тонн.</w:t>
            </w:r>
          </w:p>
          <w:p w14:paraId="2B44C0B5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Площадь: 6,1 га.</w:t>
            </w:r>
          </w:p>
          <w:p w14:paraId="07A1B567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реконструкции</w:t>
            </w:r>
          </w:p>
        </w:tc>
      </w:tr>
      <w:tr w:rsidR="00261E51" w:rsidRPr="00506D26" w14:paraId="48A633B8" w14:textId="77777777" w:rsidTr="00CB5CF4">
        <w:trPr>
          <w:trHeight w:val="20"/>
        </w:trPr>
        <w:tc>
          <w:tcPr>
            <w:tcW w:w="1846" w:type="dxa"/>
            <w:vMerge/>
          </w:tcPr>
          <w:p w14:paraId="0BFBE0A0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58E51D69" w14:textId="4EEE8456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auto"/>
          </w:tcPr>
          <w:p w14:paraId="68A62354" w14:textId="357FFFFF" w:rsidR="00261E51" w:rsidRPr="00506D26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2020 год</w:t>
            </w:r>
          </w:p>
        </w:tc>
      </w:tr>
      <w:tr w:rsidR="00D26D94" w:rsidRPr="00506D26" w14:paraId="1951C3F7" w14:textId="77777777" w:rsidTr="00CB5CF4">
        <w:trPr>
          <w:trHeight w:val="20"/>
        </w:trPr>
        <w:tc>
          <w:tcPr>
            <w:tcW w:w="1846" w:type="dxa"/>
            <w:vMerge/>
          </w:tcPr>
          <w:p w14:paraId="0AD55358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4EB103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auto"/>
          </w:tcPr>
          <w:p w14:paraId="38D9DF21" w14:textId="5A3EC17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Большелуцкое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сельское поселение Кингисеппского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земельный участок с кадастровым номером</w:t>
            </w:r>
            <w:r w:rsidR="00FE5649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47:20:0752003:31</w:t>
            </w:r>
          </w:p>
        </w:tc>
      </w:tr>
      <w:tr w:rsidR="00D26D94" w:rsidRPr="00506D26" w14:paraId="19BB7946" w14:textId="77777777" w:rsidTr="00CB5CF4">
        <w:trPr>
          <w:trHeight w:val="20"/>
        </w:trPr>
        <w:tc>
          <w:tcPr>
            <w:tcW w:w="1846" w:type="dxa"/>
            <w:vMerge/>
          </w:tcPr>
          <w:p w14:paraId="70D79F7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1B0C7B2F" w14:textId="4FE268FA" w:rsidR="00454FF1" w:rsidRPr="00506D26" w:rsidRDefault="00D26D94" w:rsidP="00454FF1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tcBorders>
              <w:bottom w:val="single" w:sz="4" w:space="0" w:color="auto"/>
            </w:tcBorders>
            <w:shd w:val="clear" w:color="auto" w:fill="auto"/>
          </w:tcPr>
          <w:p w14:paraId="48DE7857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D26D94" w:rsidRPr="00506D26" w14:paraId="006CFBC3" w14:textId="77777777" w:rsidTr="00D26D94">
        <w:trPr>
          <w:trHeight w:val="20"/>
        </w:trPr>
        <w:tc>
          <w:tcPr>
            <w:tcW w:w="14742" w:type="dxa"/>
            <w:gridSpan w:val="3"/>
          </w:tcPr>
          <w:p w14:paraId="4BDD35F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Приозерский муниципальный район</w:t>
            </w:r>
          </w:p>
        </w:tc>
      </w:tr>
      <w:tr w:rsidR="00D26D94" w:rsidRPr="00506D26" w14:paraId="34970720" w14:textId="77777777" w:rsidTr="00CB5CF4">
        <w:trPr>
          <w:trHeight w:val="20"/>
        </w:trPr>
        <w:tc>
          <w:tcPr>
            <w:tcW w:w="1846" w:type="dxa"/>
            <w:vMerge w:val="restart"/>
          </w:tcPr>
          <w:p w14:paraId="70031AF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14.60.2.001</w:t>
            </w:r>
          </w:p>
        </w:tc>
        <w:tc>
          <w:tcPr>
            <w:tcW w:w="3519" w:type="dxa"/>
          </w:tcPr>
          <w:p w14:paraId="422D64B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</w:tcPr>
          <w:p w14:paraId="627EC6A1" w14:textId="093E85E1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твёрдых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V класса опасности и отдельных видов промышленных отходов </w:t>
            </w:r>
          </w:p>
        </w:tc>
      </w:tr>
      <w:tr w:rsidR="00D26D94" w:rsidRPr="00506D26" w14:paraId="7FBB8BEE" w14:textId="77777777" w:rsidTr="00CB5CF4">
        <w:trPr>
          <w:trHeight w:val="20"/>
        </w:trPr>
        <w:tc>
          <w:tcPr>
            <w:tcW w:w="1846" w:type="dxa"/>
            <w:vMerge/>
          </w:tcPr>
          <w:p w14:paraId="20F91B0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0F8EFBE5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</w:tcPr>
          <w:p w14:paraId="7B622893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5831BA74" w14:textId="77777777" w:rsidTr="00CB5CF4">
        <w:trPr>
          <w:trHeight w:val="20"/>
        </w:trPr>
        <w:tc>
          <w:tcPr>
            <w:tcW w:w="1846" w:type="dxa"/>
            <w:vMerge/>
          </w:tcPr>
          <w:p w14:paraId="58F4257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294E37C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</w:tcPr>
          <w:p w14:paraId="38BD7B58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6A6F763F" w14:textId="77777777" w:rsidTr="00CB5CF4">
        <w:trPr>
          <w:trHeight w:val="20"/>
        </w:trPr>
        <w:tc>
          <w:tcPr>
            <w:tcW w:w="1846" w:type="dxa"/>
            <w:vMerge/>
          </w:tcPr>
          <w:p w14:paraId="06CAEC08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1CD93F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</w:tcPr>
          <w:p w14:paraId="36B3741B" w14:textId="4D5D2F0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D79FAD0" w14:textId="3C72714A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A29C7DC" w14:textId="3C76010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Мощность: </w:t>
            </w:r>
            <w:r w:rsidR="005142B9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200 тысяч тонн в год.</w:t>
            </w:r>
          </w:p>
          <w:p w14:paraId="6FE513C4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Площадь: до 38 га. </w:t>
            </w:r>
          </w:p>
          <w:p w14:paraId="42344608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1A04F656" w14:textId="77777777" w:rsidTr="00CB5CF4">
        <w:trPr>
          <w:trHeight w:val="20"/>
        </w:trPr>
        <w:tc>
          <w:tcPr>
            <w:tcW w:w="1846" w:type="dxa"/>
            <w:vMerge/>
          </w:tcPr>
          <w:p w14:paraId="6C093DDA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996B54E" w14:textId="54E04564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</w:tcPr>
          <w:p w14:paraId="65B63465" w14:textId="57D67292" w:rsidR="00261E51" w:rsidRPr="00506D26" w:rsidRDefault="00261E51" w:rsidP="0052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D26D94" w:rsidRPr="00506D26" w14:paraId="7167E37D" w14:textId="77777777" w:rsidTr="00CB5CF4">
        <w:trPr>
          <w:trHeight w:val="20"/>
        </w:trPr>
        <w:tc>
          <w:tcPr>
            <w:tcW w:w="1846" w:type="dxa"/>
            <w:vMerge/>
          </w:tcPr>
          <w:p w14:paraId="51184AD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2BFB1E6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</w:tcPr>
          <w:p w14:paraId="5BCA0D2A" w14:textId="1F8BEA60" w:rsidR="00D26D94" w:rsidRPr="00506D26" w:rsidRDefault="00D26D94" w:rsidP="0052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Ларионовское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сельское поселение Приозерского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3,5 км севернее пос</w:t>
            </w:r>
            <w:r w:rsidR="004C1315">
              <w:rPr>
                <w:rFonts w:ascii="Times New Roman" w:hAnsi="Times New Roman"/>
                <w:sz w:val="26"/>
                <w:szCs w:val="26"/>
              </w:rPr>
              <w:t>е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лка Тракторное, Коммунарское участковое лесничество Приозерского лесничества, часть кварталов</w:t>
            </w:r>
            <w:r w:rsidR="00075E00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 57, 58, 86, 87, земельные участки с кадастровыми номерами</w:t>
            </w:r>
            <w:r w:rsidR="0083759A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47:03:0217003:37,</w:t>
            </w:r>
            <w:r w:rsidRPr="00506D26">
              <w:rPr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47:03:0217003:73</w:t>
            </w:r>
          </w:p>
        </w:tc>
      </w:tr>
      <w:tr w:rsidR="00D26D94" w:rsidRPr="00506D26" w14:paraId="61E61675" w14:textId="77777777" w:rsidTr="00CB5CF4">
        <w:trPr>
          <w:trHeight w:val="20"/>
        </w:trPr>
        <w:tc>
          <w:tcPr>
            <w:tcW w:w="1846" w:type="dxa"/>
            <w:vMerge/>
          </w:tcPr>
          <w:p w14:paraId="398F2D7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44CF2BC8" w14:textId="6008D47C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</w:tcPr>
          <w:p w14:paraId="5ACF686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</w:tbl>
    <w:p w14:paraId="05FA2C0E" w14:textId="77777777" w:rsidR="00454FF1" w:rsidRDefault="00454FF1" w:rsidP="00454FF1">
      <w:pPr>
        <w:autoSpaceDE w:val="0"/>
        <w:autoSpaceDN w:val="0"/>
        <w:adjustRightInd w:val="0"/>
        <w:jc w:val="both"/>
      </w:pPr>
    </w:p>
    <w:p w14:paraId="767D7C77" w14:textId="4BD9E0CF" w:rsidR="009B69BA" w:rsidRPr="009B69BA" w:rsidRDefault="009B69BA" w:rsidP="009B69BA">
      <w:pPr>
        <w:pStyle w:val="aff0"/>
        <w:keepNext/>
        <w:numPr>
          <w:ilvl w:val="1"/>
          <w:numId w:val="30"/>
        </w:numPr>
        <w:tabs>
          <w:tab w:val="left" w:pos="1134"/>
          <w:tab w:val="left" w:pos="1276"/>
        </w:tabs>
        <w:spacing w:before="180" w:after="60"/>
        <w:jc w:val="both"/>
        <w:outlineLvl w:val="1"/>
        <w:rPr>
          <w:rFonts w:ascii="Times New Roman" w:eastAsia="Times New Roman" w:hAnsi="Times New Roman"/>
          <w:b/>
          <w:bCs/>
          <w:iCs/>
          <w:kern w:val="32"/>
          <w:sz w:val="26"/>
          <w:szCs w:val="26"/>
          <w:lang w:eastAsia="ru-RU"/>
        </w:rPr>
      </w:pPr>
      <w:r w:rsidRPr="009B69BA">
        <w:rPr>
          <w:rFonts w:ascii="Times New Roman" w:eastAsia="Times New Roman" w:hAnsi="Times New Roman"/>
          <w:b/>
          <w:bCs/>
          <w:iCs/>
          <w:kern w:val="32"/>
          <w:sz w:val="26"/>
          <w:szCs w:val="26"/>
          <w:lang w:eastAsia="ru-RU"/>
        </w:rPr>
        <w:lastRenderedPageBreak/>
        <w:t xml:space="preserve">Сведения об объектах регионального значения </w:t>
      </w:r>
      <w:r w:rsidRPr="009B69BA">
        <w:rPr>
          <w:rFonts w:ascii="Times New Roman" w:eastAsia="Times New Roman" w:hAnsi="Times New Roman"/>
          <w:b/>
          <w:iCs/>
          <w:sz w:val="26"/>
          <w:szCs w:val="28"/>
          <w:lang w:eastAsia="ru-RU"/>
        </w:rPr>
        <w:t>по обработке, утилизации, обезвреживанию отходов производства и потребления</w:t>
      </w:r>
      <w:r w:rsidRPr="009B69BA">
        <w:rPr>
          <w:rFonts w:ascii="Times New Roman" w:eastAsia="Times New Roman" w:hAnsi="Times New Roman"/>
          <w:b/>
          <w:bCs/>
          <w:iCs/>
          <w:kern w:val="32"/>
          <w:sz w:val="26"/>
          <w:szCs w:val="26"/>
          <w:lang w:eastAsia="ru-RU"/>
        </w:rPr>
        <w:t>, планируемых к размещению и реконструкции на территории Ленинградской области</w:t>
      </w:r>
    </w:p>
    <w:p w14:paraId="71B51B01" w14:textId="77777777" w:rsidR="009B69BA" w:rsidRPr="00ED1458" w:rsidRDefault="009B69BA" w:rsidP="009B69BA">
      <w:pPr>
        <w:rPr>
          <w:rFonts w:ascii="Times New Roman" w:eastAsia="Times New Roman" w:hAnsi="Times New Roman"/>
          <w:b/>
          <w:bCs/>
          <w:iCs/>
          <w:kern w:val="32"/>
          <w:lang w:eastAsia="ru-RU"/>
        </w:rPr>
      </w:pPr>
    </w:p>
    <w:tbl>
      <w:tblPr>
        <w:tblStyle w:val="af5"/>
        <w:tblW w:w="14737" w:type="dxa"/>
        <w:tblLook w:val="04A0" w:firstRow="1" w:lastRow="0" w:firstColumn="1" w:lastColumn="0" w:noHBand="0" w:noVBand="1"/>
      </w:tblPr>
      <w:tblGrid>
        <w:gridCol w:w="1846"/>
        <w:gridCol w:w="3568"/>
        <w:gridCol w:w="9323"/>
      </w:tblGrid>
      <w:tr w:rsidR="00D26D94" w:rsidRPr="00626D6C" w14:paraId="33847AC2" w14:textId="77777777" w:rsidTr="00526010">
        <w:trPr>
          <w:trHeight w:val="20"/>
          <w:tblHeader/>
        </w:trPr>
        <w:tc>
          <w:tcPr>
            <w:tcW w:w="1846" w:type="dxa"/>
            <w:shd w:val="clear" w:color="auto" w:fill="auto"/>
            <w:vAlign w:val="center"/>
          </w:tcPr>
          <w:p w14:paraId="14787B09" w14:textId="76484092" w:rsidR="00D26D94" w:rsidRPr="00754115" w:rsidRDefault="00D26D94" w:rsidP="00C37A5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Номер объекта</w:t>
            </w:r>
            <w:r w:rsidR="00C37A5E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регионального значения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52CBF985" w14:textId="33406864" w:rsidR="00D26D94" w:rsidRPr="00754115" w:rsidRDefault="00D26D94" w:rsidP="00C37A5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9323" w:type="dxa"/>
            <w:shd w:val="clear" w:color="auto" w:fill="auto"/>
            <w:vAlign w:val="center"/>
          </w:tcPr>
          <w:p w14:paraId="76303C41" w14:textId="77777777" w:rsidR="00D26D94" w:rsidRPr="00754115" w:rsidRDefault="00D26D94" w:rsidP="00526010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Сведения</w:t>
            </w:r>
          </w:p>
        </w:tc>
      </w:tr>
      <w:tr w:rsidR="00D26D94" w:rsidRPr="00626D6C" w14:paraId="754FAAB0" w14:textId="77777777" w:rsidTr="00526010">
        <w:trPr>
          <w:trHeight w:val="20"/>
        </w:trPr>
        <w:tc>
          <w:tcPr>
            <w:tcW w:w="14737" w:type="dxa"/>
            <w:gridSpan w:val="3"/>
            <w:shd w:val="clear" w:color="auto" w:fill="auto"/>
          </w:tcPr>
          <w:p w14:paraId="7C6622BD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Волховский муниципальный район</w:t>
            </w:r>
          </w:p>
        </w:tc>
      </w:tr>
      <w:tr w:rsidR="00D26D94" w:rsidRPr="00626D6C" w14:paraId="6BB3FEB7" w14:textId="77777777" w:rsidTr="00526010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0C540FDC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03.60.2.002</w:t>
            </w:r>
          </w:p>
        </w:tc>
        <w:tc>
          <w:tcPr>
            <w:tcW w:w="3568" w:type="dxa"/>
          </w:tcPr>
          <w:p w14:paraId="0FF13062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</w:tcPr>
          <w:p w14:paraId="32D9E1B0" w14:textId="23394FE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626D6C" w14:paraId="1986E539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33FB441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DF31287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211ABB0F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D26D94" w:rsidRPr="00626D6C" w14:paraId="4C1E206C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7148D14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A751C26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19C59627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626D6C" w14:paraId="265CD2C5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ACEA94C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541AF30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63EA9176" w14:textId="03AC12DE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8DB5195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9F53851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3F7E3B91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Площадь: до 50 га. </w:t>
            </w:r>
          </w:p>
          <w:p w14:paraId="68BFEFBB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626D6C" w14:paraId="5C750121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27B261B" w14:textId="77777777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7971C0AF" w14:textId="3AD2F33B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1BF9E28D" w14:textId="0C6DB3EE" w:rsidR="00261E51" w:rsidRPr="00754115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2022 – 2024 год</w:t>
            </w:r>
          </w:p>
        </w:tc>
      </w:tr>
      <w:tr w:rsidR="00D26D94" w:rsidRPr="00626D6C" w14:paraId="17F726E9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20E9061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3C5B7A7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2323300D" w14:textId="31787064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Кисельнинское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сельское поселение Волховского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2 км от </w:t>
            </w:r>
            <w:proofErr w:type="gramStart"/>
            <w:r w:rsidRPr="00754115">
              <w:rPr>
                <w:rFonts w:ascii="Times New Roman" w:hAnsi="Times New Roman"/>
                <w:sz w:val="26"/>
                <w:szCs w:val="26"/>
              </w:rPr>
              <w:t>деревни</w:t>
            </w:r>
            <w:proofErr w:type="gram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Кути, Волховское участковое лесничество Волховского лесничества, часть квартала 425, земельные участки с кадастровым</w:t>
            </w:r>
            <w:r w:rsidR="0083759A" w:rsidRPr="00754115">
              <w:rPr>
                <w:rFonts w:ascii="Times New Roman" w:hAnsi="Times New Roman"/>
                <w:sz w:val="26"/>
                <w:szCs w:val="26"/>
              </w:rPr>
              <w:t>и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  <w:r w:rsidR="0083759A" w:rsidRPr="00754115">
              <w:rPr>
                <w:rFonts w:ascii="Times New Roman" w:hAnsi="Times New Roman"/>
                <w:sz w:val="26"/>
                <w:szCs w:val="26"/>
              </w:rPr>
              <w:t>а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м</w:t>
            </w:r>
            <w:r w:rsidR="0083759A" w:rsidRPr="00754115">
              <w:rPr>
                <w:rFonts w:ascii="Times New Roman" w:hAnsi="Times New Roman"/>
                <w:sz w:val="26"/>
                <w:szCs w:val="26"/>
              </w:rPr>
              <w:t>и: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47:10:0113001:9, 47:10:0113001:64</w:t>
            </w:r>
          </w:p>
        </w:tc>
      </w:tr>
      <w:tr w:rsidR="00D26D94" w:rsidRPr="00626D6C" w14:paraId="08F78EA0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F9C775B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09BDF89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66DB5FD0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D26D94" w:rsidRPr="00626D6C" w14:paraId="0ADD4209" w14:textId="77777777" w:rsidTr="00526010">
        <w:trPr>
          <w:trHeight w:val="20"/>
        </w:trPr>
        <w:tc>
          <w:tcPr>
            <w:tcW w:w="14737" w:type="dxa"/>
            <w:gridSpan w:val="3"/>
            <w:shd w:val="clear" w:color="auto" w:fill="auto"/>
          </w:tcPr>
          <w:p w14:paraId="0CDCBA21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Выборгский муниципальный район</w:t>
            </w:r>
          </w:p>
        </w:tc>
      </w:tr>
      <w:tr w:rsidR="00D26D94" w:rsidRPr="00626D6C" w14:paraId="35B01E63" w14:textId="77777777" w:rsidTr="00526010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36FB034A" w14:textId="0401CD3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05.60.2.00</w:t>
            </w:r>
            <w:r w:rsidR="000A6F7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68" w:type="dxa"/>
            <w:shd w:val="clear" w:color="auto" w:fill="auto"/>
          </w:tcPr>
          <w:p w14:paraId="56B9FB35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shd w:val="clear" w:color="auto" w:fill="auto"/>
          </w:tcPr>
          <w:p w14:paraId="37E70B7A" w14:textId="77A03E15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класса опасности и отдельных видов промышленных отходов «Островское»</w:t>
            </w:r>
          </w:p>
        </w:tc>
      </w:tr>
      <w:tr w:rsidR="00D26D94" w:rsidRPr="00626D6C" w14:paraId="6ED7BF84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08A985A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20038D1D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  <w:shd w:val="clear" w:color="auto" w:fill="auto"/>
          </w:tcPr>
          <w:p w14:paraId="434951E6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D26D94" w:rsidRPr="00626D6C" w14:paraId="34E46A95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5DB186C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2144CF9D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  <w:shd w:val="clear" w:color="auto" w:fill="auto"/>
          </w:tcPr>
          <w:p w14:paraId="67DD6E7C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626D6C" w14:paraId="35E15CEB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9D9A04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6CE7C9CB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  <w:shd w:val="clear" w:color="auto" w:fill="auto"/>
          </w:tcPr>
          <w:p w14:paraId="13355B72" w14:textId="09F69E06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101F112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0315E27" w14:textId="68F22C99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Мощность: до </w:t>
            </w:r>
            <w:r w:rsidR="00E47D81">
              <w:rPr>
                <w:rFonts w:ascii="Times New Roman" w:hAnsi="Times New Roman"/>
                <w:sz w:val="26"/>
                <w:szCs w:val="26"/>
              </w:rPr>
              <w:t>600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тысяч тонн в год</w:t>
            </w:r>
            <w:r w:rsidR="00E47D8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0F5E2A6" w14:textId="7F93B58B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Площадь: </w:t>
            </w:r>
            <w:r w:rsidR="00C161DF">
              <w:rPr>
                <w:rFonts w:ascii="Times New Roman" w:hAnsi="Times New Roman"/>
                <w:sz w:val="26"/>
                <w:szCs w:val="26"/>
              </w:rPr>
              <w:t>25</w:t>
            </w:r>
            <w:r w:rsidR="009E62FA">
              <w:rPr>
                <w:rFonts w:ascii="Times New Roman" w:hAnsi="Times New Roman"/>
                <w:sz w:val="26"/>
                <w:szCs w:val="26"/>
              </w:rPr>
              <w:t>9</w:t>
            </w:r>
            <w:r w:rsidR="00C161DF">
              <w:rPr>
                <w:rFonts w:ascii="Times New Roman" w:hAnsi="Times New Roman"/>
                <w:sz w:val="26"/>
                <w:szCs w:val="26"/>
              </w:rPr>
              <w:t>,566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га.</w:t>
            </w:r>
          </w:p>
          <w:p w14:paraId="3404C409" w14:textId="4ED32F0A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626D6C" w14:paraId="12AFAE20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79F2427" w14:textId="77777777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3F3ACFD3" w14:textId="6054C815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  <w:shd w:val="clear" w:color="auto" w:fill="auto"/>
          </w:tcPr>
          <w:p w14:paraId="4E439B75" w14:textId="27F39D41" w:rsidR="00261E51" w:rsidRPr="00754115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2021 – 2024 год</w:t>
            </w:r>
          </w:p>
        </w:tc>
      </w:tr>
      <w:tr w:rsidR="00D26D94" w:rsidRPr="00626D6C" w14:paraId="59E3565F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1B6806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7169ECBA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  <w:shd w:val="clear" w:color="auto" w:fill="auto"/>
          </w:tcPr>
          <w:p w14:paraId="07AB8393" w14:textId="3CE6239F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Первомайское сельское поселение Выборгского муниципального района, Пионерское участковое лесничество Рощинского лесничества, часть кварталов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 92, 106, 120, 121, 135, </w:t>
            </w: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Рябовское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участковое лесничество Рощинского лесничества, часть квартала 45</w:t>
            </w:r>
          </w:p>
        </w:tc>
      </w:tr>
      <w:tr w:rsidR="00D26D94" w:rsidRPr="00626D6C" w14:paraId="4B2E3408" w14:textId="77777777" w:rsidTr="00526010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1756EA8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1122C4FA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  <w:shd w:val="clear" w:color="auto" w:fill="auto"/>
          </w:tcPr>
          <w:p w14:paraId="7DEB6929" w14:textId="247B0658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="00075E00"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626D6C" w14:paraId="20CCC81B" w14:textId="77777777" w:rsidTr="00526010">
        <w:trPr>
          <w:trHeight w:val="20"/>
        </w:trPr>
        <w:tc>
          <w:tcPr>
            <w:tcW w:w="14737" w:type="dxa"/>
            <w:gridSpan w:val="3"/>
          </w:tcPr>
          <w:p w14:paraId="08222407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Кингисеппский муниципальный район</w:t>
            </w:r>
          </w:p>
        </w:tc>
      </w:tr>
      <w:tr w:rsidR="00D26D94" w:rsidRPr="00626D6C" w14:paraId="2E1B65DA" w14:textId="77777777" w:rsidTr="00526010">
        <w:trPr>
          <w:trHeight w:val="20"/>
        </w:trPr>
        <w:tc>
          <w:tcPr>
            <w:tcW w:w="1846" w:type="dxa"/>
            <w:vMerge w:val="restart"/>
          </w:tcPr>
          <w:p w14:paraId="6B258A0C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07.60.2.003</w:t>
            </w:r>
          </w:p>
        </w:tc>
        <w:tc>
          <w:tcPr>
            <w:tcW w:w="3568" w:type="dxa"/>
          </w:tcPr>
          <w:p w14:paraId="1A2DF130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shd w:val="clear" w:color="auto" w:fill="auto"/>
          </w:tcPr>
          <w:p w14:paraId="6F8A779B" w14:textId="0D8779CB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утилизации, обезвреживанию и размещению твердых коммунальных отходов III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626D6C" w14:paraId="28357FAD" w14:textId="77777777" w:rsidTr="00526010">
        <w:trPr>
          <w:trHeight w:val="20"/>
        </w:trPr>
        <w:tc>
          <w:tcPr>
            <w:tcW w:w="1846" w:type="dxa"/>
            <w:vMerge/>
          </w:tcPr>
          <w:p w14:paraId="6C1F2F70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36BD453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  <w:shd w:val="clear" w:color="auto" w:fill="auto"/>
          </w:tcPr>
          <w:p w14:paraId="5ABD38B6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обработки, утилизации и обезвреживания отходов производства и потребления</w:t>
            </w:r>
          </w:p>
        </w:tc>
      </w:tr>
      <w:tr w:rsidR="00D26D94" w:rsidRPr="00626D6C" w14:paraId="131577BA" w14:textId="77777777" w:rsidTr="00526010">
        <w:trPr>
          <w:trHeight w:val="20"/>
        </w:trPr>
        <w:tc>
          <w:tcPr>
            <w:tcW w:w="1846" w:type="dxa"/>
            <w:vMerge/>
          </w:tcPr>
          <w:p w14:paraId="276FD65B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87F37FB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  <w:shd w:val="clear" w:color="auto" w:fill="auto"/>
          </w:tcPr>
          <w:p w14:paraId="13934046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утилизация, обезвреживание и размещение отходов</w:t>
            </w:r>
          </w:p>
        </w:tc>
      </w:tr>
      <w:tr w:rsidR="00D26D94" w:rsidRPr="00626D6C" w14:paraId="48F3D35F" w14:textId="77777777" w:rsidTr="00526010">
        <w:trPr>
          <w:trHeight w:val="20"/>
        </w:trPr>
        <w:tc>
          <w:tcPr>
            <w:tcW w:w="1846" w:type="dxa"/>
            <w:vMerge/>
          </w:tcPr>
          <w:p w14:paraId="399EDA2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E251F15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  <w:shd w:val="clear" w:color="auto" w:fill="auto"/>
          </w:tcPr>
          <w:p w14:paraId="11263296" w14:textId="2D5B0159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16F62B0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D8FDCF6" w14:textId="40C03C9E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300 тысяч тонн в год, максимальная проектная мощность 9 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млн.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тонн.</w:t>
            </w:r>
          </w:p>
          <w:p w14:paraId="531C8BF1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lastRenderedPageBreak/>
              <w:t>Площадь: 56 га.</w:t>
            </w:r>
          </w:p>
          <w:p w14:paraId="0931721F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626D6C" w14:paraId="04E5C8CF" w14:textId="77777777" w:rsidTr="00526010">
        <w:trPr>
          <w:trHeight w:val="20"/>
        </w:trPr>
        <w:tc>
          <w:tcPr>
            <w:tcW w:w="1846" w:type="dxa"/>
            <w:vMerge/>
          </w:tcPr>
          <w:p w14:paraId="38A5E006" w14:textId="77777777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4E901741" w14:textId="46E99FC0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  <w:shd w:val="clear" w:color="auto" w:fill="auto"/>
          </w:tcPr>
          <w:p w14:paraId="08D8EC16" w14:textId="2F889C3A" w:rsidR="00261E51" w:rsidRPr="00754115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2020 – 2021 год</w:t>
            </w:r>
          </w:p>
        </w:tc>
      </w:tr>
      <w:tr w:rsidR="00D26D94" w:rsidRPr="00626D6C" w14:paraId="704B19EA" w14:textId="77777777" w:rsidTr="00526010">
        <w:trPr>
          <w:trHeight w:val="20"/>
        </w:trPr>
        <w:tc>
          <w:tcPr>
            <w:tcW w:w="1846" w:type="dxa"/>
            <w:vMerge/>
          </w:tcPr>
          <w:p w14:paraId="4D00C19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110CFF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  <w:shd w:val="clear" w:color="auto" w:fill="auto"/>
          </w:tcPr>
          <w:p w14:paraId="6D083E4E" w14:textId="3C0FAF78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Большелуцкое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сельское поселение Кингисеппского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земельные участки с кадастровыми номерами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47:20:0752003:847, 47:20:0752003:848</w:t>
            </w:r>
          </w:p>
        </w:tc>
      </w:tr>
      <w:tr w:rsidR="00D26D94" w:rsidRPr="00626D6C" w14:paraId="247EB680" w14:textId="77777777" w:rsidTr="00526010">
        <w:trPr>
          <w:trHeight w:val="20"/>
        </w:trPr>
        <w:tc>
          <w:tcPr>
            <w:tcW w:w="1846" w:type="dxa"/>
            <w:vMerge/>
          </w:tcPr>
          <w:p w14:paraId="0C2E0F49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14:paraId="5E0D1EF0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shd w:val="clear" w:color="auto" w:fill="auto"/>
          </w:tcPr>
          <w:p w14:paraId="3868B89A" w14:textId="4FE916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="00075E00"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626D6C" w14:paraId="1ADC0786" w14:textId="77777777" w:rsidTr="00526010">
        <w:trPr>
          <w:trHeight w:val="20"/>
        </w:trPr>
        <w:tc>
          <w:tcPr>
            <w:tcW w:w="1846" w:type="dxa"/>
            <w:vMerge w:val="restart"/>
          </w:tcPr>
          <w:p w14:paraId="2C2C1C13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07.60.3.004</w:t>
            </w:r>
          </w:p>
        </w:tc>
        <w:tc>
          <w:tcPr>
            <w:tcW w:w="3568" w:type="dxa"/>
          </w:tcPr>
          <w:p w14:paraId="333DDAF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tcBorders>
              <w:top w:val="nil"/>
            </w:tcBorders>
          </w:tcPr>
          <w:p w14:paraId="67073729" w14:textId="52CC8646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626D6C" w14:paraId="0880A115" w14:textId="77777777" w:rsidTr="00526010">
        <w:trPr>
          <w:trHeight w:val="20"/>
        </w:trPr>
        <w:tc>
          <w:tcPr>
            <w:tcW w:w="1846" w:type="dxa"/>
            <w:vMerge/>
          </w:tcPr>
          <w:p w14:paraId="06195B2D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5CB895E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3C61A195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D26D94" w:rsidRPr="00626D6C" w14:paraId="063A9E77" w14:textId="77777777" w:rsidTr="00526010">
        <w:trPr>
          <w:trHeight w:val="20"/>
        </w:trPr>
        <w:tc>
          <w:tcPr>
            <w:tcW w:w="1846" w:type="dxa"/>
            <w:vMerge/>
          </w:tcPr>
          <w:p w14:paraId="49B04ED6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BCD4807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5D50F7AD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626D6C" w14:paraId="45F2DE2C" w14:textId="77777777" w:rsidTr="00526010">
        <w:trPr>
          <w:trHeight w:val="20"/>
        </w:trPr>
        <w:tc>
          <w:tcPr>
            <w:tcW w:w="1846" w:type="dxa"/>
            <w:vMerge/>
          </w:tcPr>
          <w:p w14:paraId="11DDDCF4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7722614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412B91E6" w14:textId="3C4B9E44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V.</w:t>
            </w:r>
          </w:p>
          <w:p w14:paraId="3F890D14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 I.</w:t>
            </w:r>
          </w:p>
          <w:p w14:paraId="1078EDBF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100 тысяч тонн в год.</w:t>
            </w:r>
          </w:p>
          <w:p w14:paraId="0A458352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6,1 га.</w:t>
            </w:r>
          </w:p>
          <w:p w14:paraId="27CB867B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реконструкции</w:t>
            </w:r>
          </w:p>
        </w:tc>
      </w:tr>
      <w:tr w:rsidR="00261E51" w:rsidRPr="00626D6C" w14:paraId="5129A9EE" w14:textId="77777777" w:rsidTr="00526010">
        <w:trPr>
          <w:trHeight w:val="20"/>
        </w:trPr>
        <w:tc>
          <w:tcPr>
            <w:tcW w:w="1846" w:type="dxa"/>
            <w:vMerge/>
          </w:tcPr>
          <w:p w14:paraId="15284339" w14:textId="77777777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44A79256" w14:textId="0BA26451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6BA5C2A8" w14:textId="6E0C0622" w:rsidR="00261E51" w:rsidRPr="00754115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2020 год</w:t>
            </w:r>
          </w:p>
        </w:tc>
      </w:tr>
      <w:tr w:rsidR="00D26D94" w:rsidRPr="00626D6C" w14:paraId="366E112C" w14:textId="77777777" w:rsidTr="00526010">
        <w:trPr>
          <w:trHeight w:val="20"/>
        </w:trPr>
        <w:tc>
          <w:tcPr>
            <w:tcW w:w="1846" w:type="dxa"/>
            <w:vMerge/>
          </w:tcPr>
          <w:p w14:paraId="11420E63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E2E9B9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4D14EA51" w14:textId="3C0367B4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Большелуцкое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сельское поселение Кингисеппского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земельный участок с кадастровым номером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47:20:0752003:31</w:t>
            </w:r>
          </w:p>
        </w:tc>
      </w:tr>
      <w:tr w:rsidR="00D26D94" w:rsidRPr="00626D6C" w14:paraId="6C7F2267" w14:textId="77777777" w:rsidTr="00526010">
        <w:trPr>
          <w:trHeight w:val="20"/>
        </w:trPr>
        <w:tc>
          <w:tcPr>
            <w:tcW w:w="1846" w:type="dxa"/>
            <w:vMerge/>
          </w:tcPr>
          <w:p w14:paraId="3795A678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3200923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7F0B3863" w14:textId="544343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="00075E00"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626D6C" w14:paraId="35D56AC0" w14:textId="77777777" w:rsidTr="00526010">
        <w:trPr>
          <w:trHeight w:val="20"/>
        </w:trPr>
        <w:tc>
          <w:tcPr>
            <w:tcW w:w="1846" w:type="dxa"/>
            <w:vMerge/>
          </w:tcPr>
          <w:p w14:paraId="7A895C4B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2A693B9" w14:textId="1E052E42" w:rsidR="005E68D1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4B7DD807" w14:textId="6DAC7372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="00075E00"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626D6C" w14:paraId="0CFCBA14" w14:textId="77777777" w:rsidTr="00526010">
        <w:trPr>
          <w:trHeight w:val="20"/>
        </w:trPr>
        <w:tc>
          <w:tcPr>
            <w:tcW w:w="14737" w:type="dxa"/>
            <w:gridSpan w:val="3"/>
          </w:tcPr>
          <w:p w14:paraId="576D08F0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Приозерский муниципальный район</w:t>
            </w:r>
          </w:p>
        </w:tc>
      </w:tr>
      <w:tr w:rsidR="00D26D94" w:rsidRPr="00626D6C" w14:paraId="1244F595" w14:textId="77777777" w:rsidTr="00526010">
        <w:trPr>
          <w:trHeight w:val="319"/>
        </w:trPr>
        <w:tc>
          <w:tcPr>
            <w:tcW w:w="1846" w:type="dxa"/>
            <w:vMerge w:val="restart"/>
          </w:tcPr>
          <w:p w14:paraId="567B5167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14.60.2.002</w:t>
            </w:r>
          </w:p>
        </w:tc>
        <w:tc>
          <w:tcPr>
            <w:tcW w:w="3568" w:type="dxa"/>
          </w:tcPr>
          <w:p w14:paraId="53EEC8D7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</w:tcPr>
          <w:p w14:paraId="0A9BB394" w14:textId="0FDDE4AA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>е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рдых коммунальных отходов III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626D6C" w14:paraId="569F7ADE" w14:textId="77777777" w:rsidTr="00526010">
        <w:trPr>
          <w:trHeight w:val="319"/>
        </w:trPr>
        <w:tc>
          <w:tcPr>
            <w:tcW w:w="1846" w:type="dxa"/>
            <w:vMerge/>
          </w:tcPr>
          <w:p w14:paraId="7A8E0D2C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69C4C18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251FF8FB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D26D94" w:rsidRPr="00626D6C" w14:paraId="07E12E57" w14:textId="77777777" w:rsidTr="00526010">
        <w:trPr>
          <w:trHeight w:val="319"/>
        </w:trPr>
        <w:tc>
          <w:tcPr>
            <w:tcW w:w="1846" w:type="dxa"/>
            <w:vMerge/>
          </w:tcPr>
          <w:p w14:paraId="3F396DA4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9300200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61C9702C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626D6C" w14:paraId="64D48418" w14:textId="77777777" w:rsidTr="00526010">
        <w:trPr>
          <w:trHeight w:val="319"/>
        </w:trPr>
        <w:tc>
          <w:tcPr>
            <w:tcW w:w="1846" w:type="dxa"/>
            <w:vMerge/>
          </w:tcPr>
          <w:p w14:paraId="64BB77BA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6ECF649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4BB10E95" w14:textId="746C60D4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075E00"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2894F94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D731FA5" w14:textId="3E02DB03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Мощность: </w:t>
            </w:r>
            <w:r w:rsidR="00035197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200 тысяч тонн в год.</w:t>
            </w:r>
          </w:p>
          <w:p w14:paraId="2491DEE0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до 38 га.</w:t>
            </w:r>
          </w:p>
          <w:p w14:paraId="0B1FFA5D" w14:textId="77777777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626D6C" w14:paraId="3A472AF6" w14:textId="77777777" w:rsidTr="00526010">
        <w:trPr>
          <w:trHeight w:val="319"/>
        </w:trPr>
        <w:tc>
          <w:tcPr>
            <w:tcW w:w="1846" w:type="dxa"/>
            <w:vMerge/>
          </w:tcPr>
          <w:p w14:paraId="70317777" w14:textId="77777777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4C11322" w14:textId="4519F3EB" w:rsidR="00261E51" w:rsidRPr="00754115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6E07BF6A" w14:textId="46569F18" w:rsidR="00261E51" w:rsidRPr="00754115" w:rsidRDefault="00AA7AC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2021 – 2024 год</w:t>
            </w:r>
          </w:p>
        </w:tc>
      </w:tr>
      <w:tr w:rsidR="00D26D94" w:rsidRPr="00626D6C" w14:paraId="1F3C929C" w14:textId="77777777" w:rsidTr="00526010">
        <w:trPr>
          <w:trHeight w:val="319"/>
        </w:trPr>
        <w:tc>
          <w:tcPr>
            <w:tcW w:w="1846" w:type="dxa"/>
            <w:vMerge/>
          </w:tcPr>
          <w:p w14:paraId="47DC8368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71A9FBD4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212EE60F" w14:textId="6BE20F08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Ларионовское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сельское поселение Приозерского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3,5 км севернее посёлка Тракторное, Коммунарское участковое лесничество Приозерского лесничества, часть кварталов</w:t>
            </w:r>
            <w:r w:rsidR="006A4109" w:rsidRPr="00754115">
              <w:rPr>
                <w:rFonts w:ascii="Times New Roman" w:hAnsi="Times New Roman"/>
                <w:sz w:val="26"/>
                <w:szCs w:val="26"/>
              </w:rPr>
              <w:t>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 57, 58, 86, 87, земельные участки с кадастровыми номерами</w:t>
            </w:r>
            <w:r w:rsidR="006A4109" w:rsidRPr="00754115">
              <w:rPr>
                <w:rFonts w:ascii="Times New Roman" w:hAnsi="Times New Roman"/>
                <w:sz w:val="26"/>
                <w:szCs w:val="26"/>
              </w:rPr>
              <w:t>: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47:03:0217003:37, 47:03:0217003:73</w:t>
            </w:r>
          </w:p>
        </w:tc>
      </w:tr>
      <w:tr w:rsidR="00D26D94" w:rsidRPr="00626D6C" w14:paraId="61025624" w14:textId="77777777" w:rsidTr="00526010">
        <w:trPr>
          <w:trHeight w:val="319"/>
        </w:trPr>
        <w:tc>
          <w:tcPr>
            <w:tcW w:w="1846" w:type="dxa"/>
            <w:vMerge/>
          </w:tcPr>
          <w:p w14:paraId="71D1373F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2415E28" w14:textId="77777777" w:rsidR="00D26D94" w:rsidRPr="00754115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20C5D829" w14:textId="1B084476" w:rsidR="00D26D94" w:rsidRPr="00754115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="006A4109"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</w:tbl>
    <w:p w14:paraId="203926AE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4B8DA971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14AA31CA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6044CEC6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1826A5CE" w14:textId="4CF067B0" w:rsidR="00D15CED" w:rsidRDefault="00D15CED" w:rsidP="00D15CED">
      <w:pPr>
        <w:pStyle w:val="143"/>
        <w:rPr>
          <w:spacing w:val="100"/>
          <w:szCs w:val="26"/>
        </w:rPr>
      </w:pPr>
    </w:p>
    <w:p w14:paraId="0E6D8EF0" w14:textId="1C114D1B" w:rsidR="00D15CED" w:rsidRDefault="00D15CED" w:rsidP="00D15CED">
      <w:pPr>
        <w:pStyle w:val="143"/>
        <w:rPr>
          <w:spacing w:val="100"/>
          <w:szCs w:val="26"/>
        </w:rPr>
      </w:pPr>
    </w:p>
    <w:p w14:paraId="5EC7B5F6" w14:textId="2E9C7E34" w:rsidR="00D15CED" w:rsidRDefault="00D15CED" w:rsidP="00D15CED">
      <w:pPr>
        <w:pStyle w:val="143"/>
        <w:rPr>
          <w:spacing w:val="100"/>
          <w:szCs w:val="26"/>
        </w:rPr>
      </w:pPr>
    </w:p>
    <w:p w14:paraId="44A25094" w14:textId="21FA26BE" w:rsidR="00D15CED" w:rsidRDefault="00D15CED" w:rsidP="00D15CED">
      <w:pPr>
        <w:pStyle w:val="143"/>
        <w:rPr>
          <w:spacing w:val="100"/>
          <w:szCs w:val="26"/>
        </w:rPr>
      </w:pPr>
    </w:p>
    <w:p w14:paraId="14AD0CDC" w14:textId="33B0FA0B" w:rsidR="00D15CED" w:rsidRDefault="00D15CED" w:rsidP="00D15CED">
      <w:pPr>
        <w:pStyle w:val="143"/>
        <w:rPr>
          <w:spacing w:val="100"/>
          <w:szCs w:val="26"/>
        </w:rPr>
      </w:pPr>
    </w:p>
    <w:p w14:paraId="27753C42" w14:textId="579575A9" w:rsidR="00454FF1" w:rsidRDefault="00454FF1" w:rsidP="00D15CED">
      <w:pPr>
        <w:pStyle w:val="143"/>
        <w:rPr>
          <w:spacing w:val="100"/>
          <w:szCs w:val="26"/>
        </w:rPr>
      </w:pPr>
    </w:p>
    <w:p w14:paraId="1BCFAB64" w14:textId="08EECA63" w:rsidR="00454FF1" w:rsidRDefault="00454FF1" w:rsidP="00D15CED">
      <w:pPr>
        <w:pStyle w:val="143"/>
        <w:rPr>
          <w:spacing w:val="100"/>
          <w:szCs w:val="26"/>
        </w:rPr>
      </w:pPr>
    </w:p>
    <w:p w14:paraId="4BD6EE23" w14:textId="0F7A9B12" w:rsidR="00454FF1" w:rsidRDefault="00454FF1" w:rsidP="00D15CED">
      <w:pPr>
        <w:pStyle w:val="143"/>
        <w:rPr>
          <w:spacing w:val="100"/>
          <w:szCs w:val="26"/>
        </w:rPr>
      </w:pPr>
    </w:p>
    <w:p w14:paraId="6D9BB9A8" w14:textId="0A2E641C" w:rsidR="00454FF1" w:rsidRDefault="00454FF1" w:rsidP="00D15CED">
      <w:pPr>
        <w:pStyle w:val="143"/>
        <w:rPr>
          <w:spacing w:val="100"/>
          <w:szCs w:val="26"/>
        </w:rPr>
      </w:pPr>
    </w:p>
    <w:p w14:paraId="30C3463D" w14:textId="4E6A5140" w:rsidR="00454FF1" w:rsidRDefault="00454FF1" w:rsidP="00D15CED">
      <w:pPr>
        <w:pStyle w:val="143"/>
        <w:rPr>
          <w:spacing w:val="100"/>
          <w:szCs w:val="26"/>
        </w:rPr>
      </w:pPr>
    </w:p>
    <w:p w14:paraId="5FBBDBD7" w14:textId="44EDADE8" w:rsidR="00454FF1" w:rsidRDefault="00454FF1" w:rsidP="00D15CED">
      <w:pPr>
        <w:pStyle w:val="143"/>
        <w:rPr>
          <w:spacing w:val="100"/>
          <w:szCs w:val="26"/>
        </w:rPr>
      </w:pPr>
    </w:p>
    <w:p w14:paraId="6D357F36" w14:textId="659989E7" w:rsidR="00454FF1" w:rsidRDefault="00454FF1" w:rsidP="00D15CED">
      <w:pPr>
        <w:pStyle w:val="143"/>
        <w:rPr>
          <w:spacing w:val="100"/>
          <w:szCs w:val="26"/>
        </w:rPr>
      </w:pPr>
    </w:p>
    <w:p w14:paraId="0A89ECDE" w14:textId="77777777" w:rsidR="009B69BA" w:rsidRDefault="009B69BA" w:rsidP="00D15CED">
      <w:pPr>
        <w:pStyle w:val="143"/>
        <w:rPr>
          <w:spacing w:val="100"/>
          <w:szCs w:val="26"/>
        </w:rPr>
      </w:pPr>
    </w:p>
    <w:p w14:paraId="1DB38CE8" w14:textId="3BE21A15" w:rsidR="00D15CED" w:rsidRDefault="00D15CED" w:rsidP="00D15CED">
      <w:pPr>
        <w:pStyle w:val="143"/>
        <w:rPr>
          <w:spacing w:val="100"/>
          <w:szCs w:val="26"/>
        </w:rPr>
      </w:pPr>
      <w:r>
        <w:rPr>
          <w:spacing w:val="100"/>
          <w:szCs w:val="26"/>
        </w:rPr>
        <w:t>КАРТА планируемого размещения объектов регионального значения</w:t>
      </w:r>
    </w:p>
    <w:sectPr w:rsidR="00D15CED" w:rsidSect="00024533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BA01" w14:textId="77777777" w:rsidR="00ED121A" w:rsidRPr="00787396" w:rsidRDefault="00ED121A" w:rsidP="00787396">
      <w:r>
        <w:separator/>
      </w:r>
    </w:p>
  </w:endnote>
  <w:endnote w:type="continuationSeparator" w:id="0">
    <w:p w14:paraId="39A67C08" w14:textId="77777777" w:rsidR="00ED121A" w:rsidRPr="00787396" w:rsidRDefault="00ED121A" w:rsidP="0078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D771" w14:textId="77777777" w:rsidR="00ED121A" w:rsidRPr="00787396" w:rsidRDefault="00ED121A" w:rsidP="00787396">
      <w:r>
        <w:separator/>
      </w:r>
    </w:p>
  </w:footnote>
  <w:footnote w:type="continuationSeparator" w:id="0">
    <w:p w14:paraId="20C0AC85" w14:textId="77777777" w:rsidR="00ED121A" w:rsidRPr="00787396" w:rsidRDefault="00ED121A" w:rsidP="0078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59A0" w14:textId="77777777" w:rsidR="004C1315" w:rsidRDefault="004C1315" w:rsidP="00526010">
    <w:pPr>
      <w:pStyle w:val="afc"/>
      <w:jc w:val="center"/>
      <w:rPr>
        <w:rFonts w:ascii="Times New Roman" w:hAnsi="Times New Roman"/>
        <w:sz w:val="20"/>
        <w:szCs w:val="20"/>
      </w:rPr>
    </w:pPr>
    <w:r w:rsidRPr="00E577FF">
      <w:rPr>
        <w:rFonts w:ascii="Times New Roman" w:hAnsi="Times New Roman"/>
        <w:sz w:val="20"/>
        <w:szCs w:val="20"/>
      </w:rPr>
      <w:fldChar w:fldCharType="begin"/>
    </w:r>
    <w:r w:rsidRPr="00E577FF">
      <w:rPr>
        <w:rFonts w:ascii="Times New Roman" w:hAnsi="Times New Roman"/>
        <w:sz w:val="20"/>
        <w:szCs w:val="20"/>
      </w:rPr>
      <w:instrText>PAGE   \* MERGEFORMAT</w:instrText>
    </w:r>
    <w:r w:rsidRPr="00E577F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</w:t>
    </w:r>
    <w:r w:rsidRPr="00E577FF">
      <w:rPr>
        <w:rFonts w:ascii="Times New Roman" w:hAnsi="Times New Roman"/>
        <w:sz w:val="20"/>
        <w:szCs w:val="20"/>
      </w:rPr>
      <w:fldChar w:fldCharType="end"/>
    </w:r>
  </w:p>
  <w:p w14:paraId="3C1E11F6" w14:textId="77777777" w:rsidR="004C1315" w:rsidRPr="00E577FF" w:rsidRDefault="004C1315" w:rsidP="00526010">
    <w:pPr>
      <w:pStyle w:val="afc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40F"/>
    <w:multiLevelType w:val="hybridMultilevel"/>
    <w:tmpl w:val="110C5C56"/>
    <w:lvl w:ilvl="0" w:tplc="B78E4E50">
      <w:start w:val="1"/>
      <w:numFmt w:val="decimal"/>
      <w:pStyle w:val="13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2600B"/>
    <w:multiLevelType w:val="hybridMultilevel"/>
    <w:tmpl w:val="A87AF25A"/>
    <w:lvl w:ilvl="0" w:tplc="1EC6D680">
      <w:start w:val="1"/>
      <w:numFmt w:val="bullet"/>
      <w:pStyle w:val="130"/>
      <w:lvlText w:val="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7F0C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" w15:restartNumberingAfterBreak="0">
    <w:nsid w:val="24CC551D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8684A15"/>
    <w:multiLevelType w:val="hybridMultilevel"/>
    <w:tmpl w:val="3552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835"/>
    <w:multiLevelType w:val="multilevel"/>
    <w:tmpl w:val="E6B67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34F0873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2C4FCC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8" w15:restartNumberingAfterBreak="0">
    <w:nsid w:val="3D911A42"/>
    <w:multiLevelType w:val="multilevel"/>
    <w:tmpl w:val="B3F68F28"/>
    <w:lvl w:ilvl="0">
      <w:start w:val="1"/>
      <w:numFmt w:val="decimal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 w15:restartNumberingAfterBreak="0">
    <w:nsid w:val="438347E8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0" w15:restartNumberingAfterBreak="0">
    <w:nsid w:val="44FD655A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1" w15:restartNumberingAfterBreak="0">
    <w:nsid w:val="4B4A2493"/>
    <w:multiLevelType w:val="multilevel"/>
    <w:tmpl w:val="01241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58D477BD"/>
    <w:multiLevelType w:val="hybridMultilevel"/>
    <w:tmpl w:val="9B5C8676"/>
    <w:lvl w:ilvl="0" w:tplc="BF92E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B3426C"/>
    <w:multiLevelType w:val="hybridMultilevel"/>
    <w:tmpl w:val="CDB67A0E"/>
    <w:lvl w:ilvl="0" w:tplc="B824D4EA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15" w15:restartNumberingAfterBreak="0">
    <w:nsid w:val="69C90727"/>
    <w:multiLevelType w:val="multilevel"/>
    <w:tmpl w:val="06264556"/>
    <w:lvl w:ilvl="0">
      <w:start w:val="1"/>
      <w:numFmt w:val="bullet"/>
      <w:suff w:val="space"/>
      <w:lvlText w:val=""/>
      <w:lvlJc w:val="left"/>
      <w:pPr>
        <w:ind w:left="426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16" w15:restartNumberingAfterBreak="0">
    <w:nsid w:val="6B142F22"/>
    <w:multiLevelType w:val="hybridMultilevel"/>
    <w:tmpl w:val="2A823AC8"/>
    <w:lvl w:ilvl="0" w:tplc="E7682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4E69C5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520558"/>
    <w:multiLevelType w:val="multilevel"/>
    <w:tmpl w:val="58F2D5F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84A1009"/>
    <w:multiLevelType w:val="hybridMultilevel"/>
    <w:tmpl w:val="AFE2FEEE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D7B3EA1"/>
    <w:multiLevelType w:val="hybridMultilevel"/>
    <w:tmpl w:val="CD64FE9E"/>
    <w:lvl w:ilvl="0" w:tplc="BF7CB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4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3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"/>
  </w:num>
  <w:num w:numId="19">
    <w:abstractNumId w:val="10"/>
  </w:num>
  <w:num w:numId="20">
    <w:abstractNumId w:val="8"/>
  </w:num>
  <w:num w:numId="21">
    <w:abstractNumId w:val="8"/>
  </w:num>
  <w:num w:numId="22">
    <w:abstractNumId w:val="5"/>
  </w:num>
  <w:num w:numId="23">
    <w:abstractNumId w:val="19"/>
  </w:num>
  <w:num w:numId="24">
    <w:abstractNumId w:val="8"/>
  </w:num>
  <w:num w:numId="25">
    <w:abstractNumId w:val="18"/>
  </w:num>
  <w:num w:numId="26">
    <w:abstractNumId w:val="4"/>
  </w:num>
  <w:num w:numId="27">
    <w:abstractNumId w:val="12"/>
  </w:num>
  <w:num w:numId="28">
    <w:abstractNumId w:val="16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6F"/>
    <w:rsid w:val="00024533"/>
    <w:rsid w:val="00035197"/>
    <w:rsid w:val="00075E00"/>
    <w:rsid w:val="000A6F75"/>
    <w:rsid w:val="00104B7C"/>
    <w:rsid w:val="00131022"/>
    <w:rsid w:val="00136F87"/>
    <w:rsid w:val="0016599C"/>
    <w:rsid w:val="001B64A7"/>
    <w:rsid w:val="001F101C"/>
    <w:rsid w:val="0021384F"/>
    <w:rsid w:val="00261E51"/>
    <w:rsid w:val="00345151"/>
    <w:rsid w:val="004548E3"/>
    <w:rsid w:val="00454FF1"/>
    <w:rsid w:val="00456B24"/>
    <w:rsid w:val="004C1315"/>
    <w:rsid w:val="004D2EF4"/>
    <w:rsid w:val="00506D26"/>
    <w:rsid w:val="005142B9"/>
    <w:rsid w:val="005211B9"/>
    <w:rsid w:val="00526010"/>
    <w:rsid w:val="005378F6"/>
    <w:rsid w:val="00554CC7"/>
    <w:rsid w:val="005B1EDC"/>
    <w:rsid w:val="005D3C86"/>
    <w:rsid w:val="005E68D1"/>
    <w:rsid w:val="006007CF"/>
    <w:rsid w:val="0064413D"/>
    <w:rsid w:val="006521BE"/>
    <w:rsid w:val="006A4109"/>
    <w:rsid w:val="00754115"/>
    <w:rsid w:val="00762CF3"/>
    <w:rsid w:val="00787396"/>
    <w:rsid w:val="00795909"/>
    <w:rsid w:val="008259F8"/>
    <w:rsid w:val="0083759A"/>
    <w:rsid w:val="00877EDD"/>
    <w:rsid w:val="00886DB3"/>
    <w:rsid w:val="009B69BA"/>
    <w:rsid w:val="009C6F30"/>
    <w:rsid w:val="009E62FA"/>
    <w:rsid w:val="009F3F9F"/>
    <w:rsid w:val="00A4368B"/>
    <w:rsid w:val="00A97A04"/>
    <w:rsid w:val="00AA7AC1"/>
    <w:rsid w:val="00B55B03"/>
    <w:rsid w:val="00B91F26"/>
    <w:rsid w:val="00C161DF"/>
    <w:rsid w:val="00C37A5E"/>
    <w:rsid w:val="00C62771"/>
    <w:rsid w:val="00C66855"/>
    <w:rsid w:val="00C70FCF"/>
    <w:rsid w:val="00CB5CF4"/>
    <w:rsid w:val="00D15CED"/>
    <w:rsid w:val="00D26D94"/>
    <w:rsid w:val="00D36984"/>
    <w:rsid w:val="00D72856"/>
    <w:rsid w:val="00D85EBB"/>
    <w:rsid w:val="00D91610"/>
    <w:rsid w:val="00DB1133"/>
    <w:rsid w:val="00DE6F44"/>
    <w:rsid w:val="00DF631E"/>
    <w:rsid w:val="00E47D81"/>
    <w:rsid w:val="00E76605"/>
    <w:rsid w:val="00E83F6F"/>
    <w:rsid w:val="00ED121A"/>
    <w:rsid w:val="00ED1458"/>
    <w:rsid w:val="00EE401C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CBA2"/>
  <w15:chartTrackingRefBased/>
  <w15:docId w15:val="{09165AD1-9838-4333-8859-84C74E07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D26D9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1">
    <w:name w:val="heading 1"/>
    <w:next w:val="a0"/>
    <w:link w:val="12"/>
    <w:uiPriority w:val="9"/>
    <w:qFormat/>
    <w:rsid w:val="00D72856"/>
    <w:pPr>
      <w:widowControl w:val="0"/>
      <w:tabs>
        <w:tab w:val="left" w:pos="425"/>
        <w:tab w:val="left" w:pos="709"/>
        <w:tab w:val="left" w:pos="851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paragraph" w:styleId="20">
    <w:name w:val="heading 2"/>
    <w:next w:val="a0"/>
    <w:link w:val="21"/>
    <w:uiPriority w:val="9"/>
    <w:qFormat/>
    <w:rsid w:val="00D72856"/>
    <w:pPr>
      <w:keepNext/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styleId="30">
    <w:name w:val="heading 3"/>
    <w:basedOn w:val="a"/>
    <w:next w:val="a0"/>
    <w:link w:val="31"/>
    <w:uiPriority w:val="9"/>
    <w:qFormat/>
    <w:rsid w:val="00DB1133"/>
    <w:pPr>
      <w:keepNext/>
      <w:tabs>
        <w:tab w:val="left" w:pos="1276"/>
      </w:tabs>
      <w:spacing w:before="120" w:after="60" w:line="256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EE40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Абзац"/>
    <w:link w:val="a4"/>
    <w:qFormat/>
    <w:rsid w:val="009C6F3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Знак"/>
    <w:basedOn w:val="a1"/>
    <w:link w:val="a0"/>
    <w:qFormat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азвание рисунка"/>
    <w:basedOn w:val="a"/>
    <w:next w:val="a0"/>
    <w:link w:val="a6"/>
    <w:qFormat/>
    <w:rsid w:val="009C6F30"/>
    <w:pPr>
      <w:keepNext/>
      <w:spacing w:after="120"/>
      <w:jc w:val="center"/>
    </w:pPr>
    <w:rPr>
      <w:rFonts w:ascii="Times New Roman" w:eastAsia="Times New Roman" w:hAnsi="Times New Roman"/>
      <w:bCs/>
      <w:sz w:val="28"/>
      <w:lang w:eastAsia="ru-RU"/>
    </w:rPr>
  </w:style>
  <w:style w:type="character" w:customStyle="1" w:styleId="a6">
    <w:name w:val="Название рисунка Знак"/>
    <w:basedOn w:val="a1"/>
    <w:link w:val="a5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a7">
    <w:name w:val="Номер_таблица"/>
    <w:basedOn w:val="a0"/>
    <w:next w:val="a"/>
    <w:link w:val="a8"/>
    <w:qFormat/>
    <w:rsid w:val="009C6F30"/>
    <w:pPr>
      <w:keepNext/>
      <w:jc w:val="right"/>
    </w:pPr>
  </w:style>
  <w:style w:type="character" w:customStyle="1" w:styleId="a8">
    <w:name w:val="Номер_таблица Знак"/>
    <w:basedOn w:val="a4"/>
    <w:link w:val="a7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мер рисунка"/>
    <w:basedOn w:val="a7"/>
    <w:next w:val="a5"/>
    <w:link w:val="aa"/>
    <w:qFormat/>
    <w:rsid w:val="009C6F30"/>
    <w:pPr>
      <w:ind w:firstLine="0"/>
      <w:jc w:val="center"/>
    </w:pPr>
  </w:style>
  <w:style w:type="character" w:customStyle="1" w:styleId="aa">
    <w:name w:val="Номер рисунка Знак"/>
    <w:basedOn w:val="a8"/>
    <w:link w:val="a9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писок_маркерный_1_уровень"/>
    <w:link w:val="14"/>
    <w:qFormat/>
    <w:rsid w:val="00E83F6F"/>
    <w:pPr>
      <w:numPr>
        <w:numId w:val="2"/>
      </w:numPr>
      <w:spacing w:before="60" w:after="100" w:line="240" w:lineRule="auto"/>
      <w:ind w:left="709" w:firstLine="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14">
    <w:name w:val="Список_маркерный_1_уровень Знак"/>
    <w:basedOn w:val="a1"/>
    <w:link w:val="1"/>
    <w:rsid w:val="00E83F6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22">
    <w:name w:val="Список_маркерный_2_уровень"/>
    <w:basedOn w:val="1"/>
    <w:link w:val="23"/>
    <w:uiPriority w:val="99"/>
    <w:rsid w:val="009C6F30"/>
    <w:pPr>
      <w:numPr>
        <w:numId w:val="0"/>
      </w:numPr>
      <w:spacing w:before="0" w:after="0"/>
      <w:ind w:firstLine="709"/>
    </w:pPr>
  </w:style>
  <w:style w:type="character" w:customStyle="1" w:styleId="23">
    <w:name w:val="Список_маркерный_2_уровень Знак"/>
    <w:basedOn w:val="a1"/>
    <w:link w:val="22"/>
    <w:uiPriority w:val="99"/>
    <w:rsid w:val="009C6F30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10">
    <w:name w:val="Список_нумерованный_1_уровень"/>
    <w:link w:val="15"/>
    <w:qFormat/>
    <w:rsid w:val="00EE401C"/>
    <w:pPr>
      <w:numPr>
        <w:numId w:val="5"/>
      </w:numPr>
      <w:spacing w:before="60" w:after="10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Список_нумерованный_1_уровень Знак"/>
    <w:basedOn w:val="a1"/>
    <w:link w:val="10"/>
    <w:rsid w:val="00EE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Список_нумерованный_2_уровень"/>
    <w:basedOn w:val="10"/>
    <w:link w:val="24"/>
    <w:qFormat/>
    <w:rsid w:val="009C6F30"/>
    <w:pPr>
      <w:numPr>
        <w:ilvl w:val="1"/>
      </w:numPr>
    </w:pPr>
  </w:style>
  <w:style w:type="character" w:customStyle="1" w:styleId="24">
    <w:name w:val="Список_нумерованный_2_уровень Знак"/>
    <w:basedOn w:val="15"/>
    <w:link w:val="2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_нумерованный_3_уровень"/>
    <w:basedOn w:val="10"/>
    <w:link w:val="32"/>
    <w:qFormat/>
    <w:rsid w:val="009C6F30"/>
    <w:pPr>
      <w:numPr>
        <w:ilvl w:val="2"/>
      </w:numPr>
    </w:pPr>
  </w:style>
  <w:style w:type="character" w:customStyle="1" w:styleId="32">
    <w:name w:val="Список_нумерованный_3_уровень Знак"/>
    <w:basedOn w:val="15"/>
    <w:link w:val="3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Таблица_лево_13"/>
    <w:link w:val="132"/>
    <w:qFormat/>
    <w:rsid w:val="009C6F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2">
    <w:name w:val="Таблица_лево_13 Знак"/>
    <w:basedOn w:val="a1"/>
    <w:link w:val="131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40">
    <w:name w:val="Таблица_по ширине_14"/>
    <w:basedOn w:val="131"/>
    <w:next w:val="a0"/>
    <w:qFormat/>
    <w:rsid w:val="009C6F30"/>
    <w:rPr>
      <w:sz w:val="28"/>
    </w:rPr>
  </w:style>
  <w:style w:type="paragraph" w:customStyle="1" w:styleId="141">
    <w:name w:val="Таблица_центр_14"/>
    <w:basedOn w:val="140"/>
    <w:qFormat/>
    <w:rsid w:val="009C6F30"/>
    <w:pPr>
      <w:jc w:val="center"/>
    </w:pPr>
  </w:style>
  <w:style w:type="paragraph" w:customStyle="1" w:styleId="142">
    <w:name w:val="Таблица_лево_14"/>
    <w:basedOn w:val="141"/>
    <w:qFormat/>
    <w:rsid w:val="009C6F30"/>
    <w:pPr>
      <w:jc w:val="left"/>
    </w:pPr>
  </w:style>
  <w:style w:type="paragraph" w:customStyle="1" w:styleId="120">
    <w:name w:val="Таблица_лево_12"/>
    <w:basedOn w:val="142"/>
    <w:qFormat/>
    <w:rsid w:val="009C6F30"/>
    <w:rPr>
      <w:sz w:val="24"/>
    </w:rPr>
  </w:style>
  <w:style w:type="paragraph" w:customStyle="1" w:styleId="133">
    <w:name w:val="Таблица_центр_13"/>
    <w:basedOn w:val="131"/>
    <w:qFormat/>
    <w:rsid w:val="009C6F30"/>
    <w:pPr>
      <w:jc w:val="center"/>
    </w:pPr>
  </w:style>
  <w:style w:type="paragraph" w:customStyle="1" w:styleId="134">
    <w:name w:val="Таблица_по ширине_13"/>
    <w:basedOn w:val="133"/>
    <w:next w:val="a0"/>
    <w:qFormat/>
    <w:rsid w:val="009C6F30"/>
    <w:pPr>
      <w:jc w:val="both"/>
    </w:pPr>
  </w:style>
  <w:style w:type="paragraph" w:customStyle="1" w:styleId="121">
    <w:name w:val="Таблица_по ширине_12"/>
    <w:basedOn w:val="134"/>
    <w:qFormat/>
    <w:rsid w:val="009C6F30"/>
    <w:rPr>
      <w:sz w:val="24"/>
    </w:rPr>
  </w:style>
  <w:style w:type="paragraph" w:customStyle="1" w:styleId="122">
    <w:name w:val="Таблица_центр_12"/>
    <w:basedOn w:val="133"/>
    <w:qFormat/>
    <w:rsid w:val="009C6F30"/>
    <w:rPr>
      <w:sz w:val="24"/>
    </w:rPr>
  </w:style>
  <w:style w:type="paragraph" w:customStyle="1" w:styleId="13">
    <w:name w:val="Табличный_маркированный_13"/>
    <w:link w:val="135"/>
    <w:qFormat/>
    <w:rsid w:val="009C6F30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5">
    <w:name w:val="Табличный_маркированный_13 Знак"/>
    <w:basedOn w:val="a1"/>
    <w:link w:val="13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30">
    <w:name w:val="Табличный_нумерация_13"/>
    <w:link w:val="136"/>
    <w:qFormat/>
    <w:rsid w:val="009C6F30"/>
    <w:pPr>
      <w:numPr>
        <w:numId w:val="6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6">
    <w:name w:val="Табличный_нумерация_13 Знак"/>
    <w:basedOn w:val="a1"/>
    <w:link w:val="130"/>
    <w:rsid w:val="009C6F30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Текст_Желтый"/>
    <w:basedOn w:val="a1"/>
    <w:uiPriority w:val="1"/>
    <w:qFormat/>
    <w:rsid w:val="009C6F30"/>
    <w:rPr>
      <w:b w:val="0"/>
      <w:color w:val="auto"/>
      <w:bdr w:val="none" w:sz="0" w:space="0" w:color="auto"/>
      <w:shd w:val="clear" w:color="auto" w:fill="FFFF00"/>
    </w:rPr>
  </w:style>
  <w:style w:type="character" w:customStyle="1" w:styleId="ac">
    <w:name w:val="Текст_Жирный"/>
    <w:basedOn w:val="a1"/>
    <w:uiPriority w:val="1"/>
    <w:qFormat/>
    <w:rsid w:val="009C6F30"/>
    <w:rPr>
      <w:rFonts w:ascii="Times New Roman" w:hAnsi="Times New Roman"/>
      <w:b/>
    </w:rPr>
  </w:style>
  <w:style w:type="character" w:customStyle="1" w:styleId="ad">
    <w:name w:val="Текст_Красный"/>
    <w:basedOn w:val="a1"/>
    <w:uiPriority w:val="1"/>
    <w:qFormat/>
    <w:rsid w:val="009C6F30"/>
    <w:rPr>
      <w:color w:val="FF0000"/>
    </w:rPr>
  </w:style>
  <w:style w:type="character" w:customStyle="1" w:styleId="ae">
    <w:name w:val="Текст_Обычный"/>
    <w:basedOn w:val="a1"/>
    <w:qFormat/>
    <w:rsid w:val="009C6F30"/>
    <w:rPr>
      <w:rFonts w:ascii="Times New Roman" w:hAnsi="Times New Roman"/>
      <w:b w:val="0"/>
      <w:sz w:val="28"/>
    </w:rPr>
  </w:style>
  <w:style w:type="character" w:customStyle="1" w:styleId="af">
    <w:name w:val="Текст_Подчеркнутый"/>
    <w:basedOn w:val="a1"/>
    <w:qFormat/>
    <w:rsid w:val="009C6F30"/>
    <w:rPr>
      <w:rFonts w:ascii="Times New Roman" w:hAnsi="Times New Roman"/>
      <w:u w:val="single"/>
    </w:rPr>
  </w:style>
  <w:style w:type="paragraph" w:customStyle="1" w:styleId="143">
    <w:name w:val="Титул_заголовок_14"/>
    <w:qFormat/>
    <w:rsid w:val="005211B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aps/>
      <w:sz w:val="26"/>
      <w:szCs w:val="36"/>
      <w:lang w:eastAsia="ru-RU"/>
    </w:rPr>
  </w:style>
  <w:style w:type="paragraph" w:customStyle="1" w:styleId="af0">
    <w:name w:val="Титул_название_города_дата"/>
    <w:qFormat/>
    <w:rsid w:val="009C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72856"/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D72856"/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customStyle="1" w:styleId="01">
    <w:name w:val="Заголовок 01"/>
    <w:next w:val="a0"/>
    <w:link w:val="010"/>
    <w:qFormat/>
    <w:rsid w:val="009C6F30"/>
    <w:pPr>
      <w:keepNext/>
      <w:pageBreakBefore/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010">
    <w:name w:val="Заголовок 01 Знак"/>
    <w:basedOn w:val="12"/>
    <w:link w:val="01"/>
    <w:rsid w:val="009C6F30"/>
    <w:rPr>
      <w:rFonts w:ascii="Times New Roman" w:eastAsia="Times New Roman" w:hAnsi="Times New Roman" w:cs="Times New Roman"/>
      <w:b w:val="0"/>
      <w:bCs/>
      <w:kern w:val="32"/>
      <w:sz w:val="28"/>
      <w:szCs w:val="28"/>
      <w:lang w:eastAsia="ru-RU"/>
    </w:rPr>
  </w:style>
  <w:style w:type="paragraph" w:customStyle="1" w:styleId="af1">
    <w:name w:val="Название_таблица"/>
    <w:next w:val="a0"/>
    <w:link w:val="af2"/>
    <w:qFormat/>
    <w:rsid w:val="009C6F3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f2">
    <w:name w:val="Название_таблица Знак"/>
    <w:basedOn w:val="a1"/>
    <w:link w:val="af1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DB1133"/>
    <w:rPr>
      <w:rFonts w:ascii="Times New Roman" w:hAnsi="Times New Roman"/>
      <w:b/>
      <w:bCs/>
      <w:sz w:val="28"/>
      <w:szCs w:val="26"/>
    </w:rPr>
  </w:style>
  <w:style w:type="character" w:styleId="af3">
    <w:name w:val="footnote reference"/>
    <w:basedOn w:val="a1"/>
    <w:uiPriority w:val="99"/>
    <w:locked/>
    <w:rsid w:val="00DB1133"/>
    <w:rPr>
      <w:rFonts w:ascii="Times New Roman" w:hAnsi="Times New Roman"/>
      <w:sz w:val="28"/>
      <w:vertAlign w:val="superscript"/>
    </w:rPr>
  </w:style>
  <w:style w:type="paragraph" w:customStyle="1" w:styleId="af4">
    <w:name w:val="Текст_Сноска"/>
    <w:basedOn w:val="a0"/>
    <w:qFormat/>
    <w:rsid w:val="00DB1133"/>
    <w:pPr>
      <w:spacing w:before="0" w:after="0"/>
      <w:ind w:firstLine="0"/>
    </w:pPr>
    <w:rPr>
      <w:sz w:val="24"/>
    </w:rPr>
  </w:style>
  <w:style w:type="paragraph" w:customStyle="1" w:styleId="16">
    <w:name w:val="Текст 1"/>
    <w:basedOn w:val="a"/>
    <w:next w:val="122"/>
    <w:qFormat/>
    <w:locked/>
    <w:rsid w:val="00DB1133"/>
    <w:rPr>
      <w:rFonts w:ascii="Times New Roman" w:hAnsi="Times New Roman"/>
      <w:sz w:val="2"/>
    </w:rPr>
  </w:style>
  <w:style w:type="paragraph" w:customStyle="1" w:styleId="17">
    <w:name w:val="Заголовок_подзаголовок_1"/>
    <w:next w:val="a0"/>
    <w:link w:val="18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18">
    <w:name w:val="Заголовок_подзаголовок_1 Знак"/>
    <w:basedOn w:val="a1"/>
    <w:link w:val="17"/>
    <w:rsid w:val="00DB1133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customStyle="1" w:styleId="25">
    <w:name w:val="Заголовок_подзаголовок_2"/>
    <w:next w:val="a0"/>
    <w:link w:val="26"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26">
    <w:name w:val="Заголовок_подзаголовок_2 Знак"/>
    <w:basedOn w:val="a1"/>
    <w:link w:val="25"/>
    <w:rsid w:val="00DB1133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paragraph" w:customStyle="1" w:styleId="33">
    <w:name w:val="Заголовок_подзаголовок_3"/>
    <w:next w:val="a0"/>
    <w:link w:val="34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character" w:customStyle="1" w:styleId="34">
    <w:name w:val="Заголовок_подзаголовок_3 Знак"/>
    <w:basedOn w:val="26"/>
    <w:link w:val="33"/>
    <w:rsid w:val="00DB1133"/>
    <w:rPr>
      <w:rFonts w:ascii="Times New Roman" w:eastAsia="Times New Roman" w:hAnsi="Times New Roman" w:cs="Times New Roman"/>
      <w:bCs/>
      <w:i w:val="0"/>
      <w:sz w:val="28"/>
      <w:szCs w:val="24"/>
      <w:u w:val="single"/>
      <w:lang w:eastAsia="ru-RU"/>
    </w:rPr>
  </w:style>
  <w:style w:type="table" w:styleId="af5">
    <w:name w:val="Table Grid"/>
    <w:basedOn w:val="a2"/>
    <w:uiPriority w:val="39"/>
    <w:locked/>
    <w:rsid w:val="00E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кст_Курсив"/>
    <w:basedOn w:val="af"/>
    <w:uiPriority w:val="1"/>
    <w:rsid w:val="00E83F6F"/>
    <w:rPr>
      <w:rFonts w:ascii="Times New Roman" w:hAnsi="Times New Roman"/>
      <w:i/>
      <w:u w:val="none"/>
    </w:rPr>
  </w:style>
  <w:style w:type="character" w:customStyle="1" w:styleId="40">
    <w:name w:val="Заголовок 4 Знак"/>
    <w:basedOn w:val="a1"/>
    <w:link w:val="4"/>
    <w:uiPriority w:val="9"/>
    <w:rsid w:val="00EE40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7">
    <w:name w:val="Title"/>
    <w:basedOn w:val="a"/>
    <w:next w:val="a"/>
    <w:link w:val="af8"/>
    <w:uiPriority w:val="10"/>
    <w:qFormat/>
    <w:locked/>
    <w:rsid w:val="00EE40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7"/>
    <w:uiPriority w:val="10"/>
    <w:rsid w:val="00EE4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footnote text"/>
    <w:basedOn w:val="a"/>
    <w:link w:val="afa"/>
    <w:uiPriority w:val="99"/>
    <w:unhideWhenUsed/>
    <w:locked/>
    <w:rsid w:val="00787396"/>
    <w:rPr>
      <w:sz w:val="20"/>
      <w:szCs w:val="20"/>
    </w:rPr>
  </w:style>
  <w:style w:type="character" w:customStyle="1" w:styleId="afb">
    <w:name w:val="Знак_сноска"/>
    <w:basedOn w:val="a1"/>
    <w:uiPriority w:val="1"/>
    <w:rsid w:val="00EE401C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character" w:customStyle="1" w:styleId="afa">
    <w:name w:val="Текст сноски Знак"/>
    <w:basedOn w:val="a1"/>
    <w:link w:val="af9"/>
    <w:uiPriority w:val="99"/>
    <w:rsid w:val="00787396"/>
    <w:rPr>
      <w:sz w:val="20"/>
      <w:szCs w:val="20"/>
    </w:rPr>
  </w:style>
  <w:style w:type="paragraph" w:styleId="afc">
    <w:name w:val="header"/>
    <w:basedOn w:val="a"/>
    <w:link w:val="afd"/>
    <w:uiPriority w:val="99"/>
    <w:unhideWhenUsed/>
    <w:locked/>
    <w:rsid w:val="00D26D9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26D94"/>
    <w:rPr>
      <w:rFonts w:ascii="Calibri" w:eastAsia="Calibri" w:hAnsi="Calibri" w:cs="Times New Roman"/>
      <w:sz w:val="24"/>
      <w:szCs w:val="24"/>
    </w:rPr>
  </w:style>
  <w:style w:type="paragraph" w:styleId="afe">
    <w:name w:val="No Spacing"/>
    <w:link w:val="aff"/>
    <w:qFormat/>
    <w:locked/>
    <w:rsid w:val="00D2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Без интервала Знак"/>
    <w:link w:val="afe"/>
    <w:rsid w:val="00D2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locked/>
    <w:rsid w:val="00D26D94"/>
    <w:pPr>
      <w:ind w:left="720"/>
      <w:contextualSpacing/>
    </w:pPr>
  </w:style>
  <w:style w:type="paragraph" w:styleId="aff1">
    <w:name w:val="Balloon Text"/>
    <w:basedOn w:val="a"/>
    <w:link w:val="aff2"/>
    <w:uiPriority w:val="99"/>
    <w:semiHidden/>
    <w:unhideWhenUsed/>
    <w:locked/>
    <w:rsid w:val="00D26D94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26D94"/>
    <w:rPr>
      <w:rFonts w:ascii="Segoe UI" w:eastAsia="Calibri" w:hAnsi="Segoe UI" w:cs="Segoe UI"/>
      <w:sz w:val="18"/>
      <w:szCs w:val="18"/>
    </w:rPr>
  </w:style>
  <w:style w:type="paragraph" w:styleId="aff3">
    <w:name w:val="footer"/>
    <w:basedOn w:val="a"/>
    <w:link w:val="aff4"/>
    <w:uiPriority w:val="99"/>
    <w:unhideWhenUsed/>
    <w:locked/>
    <w:rsid w:val="00D26D94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1"/>
    <w:link w:val="aff3"/>
    <w:uiPriority w:val="99"/>
    <w:rsid w:val="00D26D94"/>
    <w:rPr>
      <w:rFonts w:ascii="Calibri" w:eastAsia="Calibri" w:hAnsi="Calibri" w:cs="Times New Roman"/>
      <w:sz w:val="24"/>
      <w:szCs w:val="24"/>
    </w:rPr>
  </w:style>
  <w:style w:type="character" w:styleId="aff5">
    <w:name w:val="annotation reference"/>
    <w:basedOn w:val="a1"/>
    <w:uiPriority w:val="99"/>
    <w:semiHidden/>
    <w:unhideWhenUsed/>
    <w:locked/>
    <w:rsid w:val="00D26D94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locked/>
    <w:rsid w:val="00D26D94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D26D94"/>
    <w:rPr>
      <w:rFonts w:ascii="Calibri" w:eastAsia="Calibri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D26D9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D26D94"/>
    <w:rPr>
      <w:rFonts w:ascii="Calibri" w:eastAsia="Calibri" w:hAnsi="Calibri" w:cs="Times New Roman"/>
      <w:b/>
      <w:bCs/>
      <w:sz w:val="20"/>
      <w:szCs w:val="20"/>
    </w:rPr>
  </w:style>
  <w:style w:type="table" w:customStyle="1" w:styleId="19">
    <w:name w:val="Сетка таблицы светлая1"/>
    <w:basedOn w:val="a2"/>
    <w:uiPriority w:val="40"/>
    <w:rsid w:val="00DE6F4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DF29-D85C-435D-B2CC-6F595257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Савинкова Дарья Сергеевна</dc:creator>
  <cp:keywords/>
  <dc:description/>
  <cp:lastModifiedBy>Фриш Евгения Сергеевна</cp:lastModifiedBy>
  <cp:revision>29</cp:revision>
  <dcterms:created xsi:type="dcterms:W3CDTF">2020-11-20T08:33:00Z</dcterms:created>
  <dcterms:modified xsi:type="dcterms:W3CDTF">2021-10-21T08:23:00Z</dcterms:modified>
</cp:coreProperties>
</file>