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88" w:rsidRDefault="00065388" w:rsidP="00924934">
      <w:pPr>
        <w:autoSpaceDE w:val="0"/>
        <w:autoSpaceDN w:val="0"/>
        <w:adjustRightInd w:val="0"/>
        <w:ind w:firstLine="708"/>
        <w:jc w:val="right"/>
        <w:rPr>
          <w:bCs/>
          <w:szCs w:val="28"/>
        </w:rPr>
      </w:pPr>
      <w:bookmarkStart w:id="0" w:name="_GoBack"/>
      <w:bookmarkEnd w:id="0"/>
      <w:r>
        <w:rPr>
          <w:bCs/>
          <w:szCs w:val="28"/>
        </w:rPr>
        <w:t>ПРОЕКТ</w:t>
      </w:r>
    </w:p>
    <w:p w:rsidR="00065388" w:rsidRDefault="00065388" w:rsidP="00065388">
      <w:pPr>
        <w:pStyle w:val="ConsPlusTitle"/>
        <w:jc w:val="center"/>
        <w:outlineLvl w:val="0"/>
      </w:pPr>
      <w:r>
        <w:t>ПРАВИТЕЛЬСТВО ЛЕНИНГРАДСКОЙ ОБЛАСТИ</w:t>
      </w:r>
    </w:p>
    <w:p w:rsidR="00065388" w:rsidRDefault="00065388" w:rsidP="00065388">
      <w:pPr>
        <w:pStyle w:val="ConsPlusTitle"/>
        <w:jc w:val="center"/>
      </w:pPr>
    </w:p>
    <w:p w:rsidR="00065388" w:rsidRDefault="00065388" w:rsidP="00065388">
      <w:pPr>
        <w:pStyle w:val="ConsPlusTitle"/>
        <w:jc w:val="center"/>
      </w:pPr>
      <w:r>
        <w:t>ПОСТАНОВЛЕНИЕ</w:t>
      </w:r>
    </w:p>
    <w:p w:rsidR="00FC2C6C" w:rsidRDefault="00FC2C6C" w:rsidP="00924934">
      <w:pPr>
        <w:autoSpaceDE w:val="0"/>
        <w:autoSpaceDN w:val="0"/>
        <w:adjustRightInd w:val="0"/>
        <w:jc w:val="both"/>
        <w:rPr>
          <w:bCs/>
          <w:szCs w:val="28"/>
        </w:rPr>
      </w:pPr>
    </w:p>
    <w:p w:rsidR="00FC2C6C" w:rsidRDefault="00FC2C6C" w:rsidP="00FC2C6C">
      <w:pPr>
        <w:autoSpaceDE w:val="0"/>
        <w:autoSpaceDN w:val="0"/>
        <w:adjustRightInd w:val="0"/>
        <w:jc w:val="center"/>
        <w:rPr>
          <w:b/>
          <w:bCs/>
          <w:szCs w:val="28"/>
        </w:rPr>
      </w:pPr>
      <w:r>
        <w:rPr>
          <w:b/>
          <w:bCs/>
          <w:szCs w:val="28"/>
        </w:rPr>
        <w:t>О внесении изменений в постановление Правительства</w:t>
      </w:r>
    </w:p>
    <w:p w:rsidR="00FC2C6C" w:rsidRDefault="00FC2C6C" w:rsidP="00FC2C6C">
      <w:pPr>
        <w:autoSpaceDE w:val="0"/>
        <w:autoSpaceDN w:val="0"/>
        <w:adjustRightInd w:val="0"/>
        <w:jc w:val="center"/>
        <w:rPr>
          <w:b/>
          <w:bCs/>
          <w:szCs w:val="28"/>
        </w:rPr>
      </w:pPr>
      <w:r>
        <w:rPr>
          <w:b/>
          <w:bCs/>
          <w:szCs w:val="28"/>
        </w:rPr>
        <w:t>Ленинградской области от 16 апреля 2018 года № 127</w:t>
      </w:r>
    </w:p>
    <w:p w:rsidR="00FC2C6C" w:rsidRDefault="00FC2C6C" w:rsidP="00FC2C6C">
      <w:pPr>
        <w:autoSpaceDE w:val="0"/>
        <w:autoSpaceDN w:val="0"/>
        <w:adjustRightInd w:val="0"/>
        <w:outlineLvl w:val="0"/>
        <w:rPr>
          <w:szCs w:val="28"/>
        </w:rPr>
      </w:pPr>
    </w:p>
    <w:p w:rsidR="00B9777E" w:rsidRDefault="00FC2C6C" w:rsidP="00F41EC8">
      <w:pPr>
        <w:autoSpaceDE w:val="0"/>
        <w:autoSpaceDN w:val="0"/>
        <w:adjustRightInd w:val="0"/>
        <w:ind w:firstLine="540"/>
        <w:jc w:val="both"/>
        <w:rPr>
          <w:szCs w:val="28"/>
        </w:rPr>
      </w:pPr>
      <w:r>
        <w:rPr>
          <w:szCs w:val="28"/>
        </w:rPr>
        <w:t xml:space="preserve">1. </w:t>
      </w:r>
      <w:proofErr w:type="gramStart"/>
      <w:r>
        <w:rPr>
          <w:szCs w:val="28"/>
        </w:rPr>
        <w:t xml:space="preserve">Внести в </w:t>
      </w:r>
      <w:hyperlink r:id="rId5" w:history="1">
        <w:r w:rsidRPr="00065388">
          <w:rPr>
            <w:szCs w:val="28"/>
          </w:rPr>
          <w:t>постановление</w:t>
        </w:r>
      </w:hyperlink>
      <w:r w:rsidRPr="00065388">
        <w:rPr>
          <w:szCs w:val="28"/>
        </w:rPr>
        <w:t xml:space="preserve"> П</w:t>
      </w:r>
      <w:r>
        <w:rPr>
          <w:szCs w:val="28"/>
        </w:rPr>
        <w:t xml:space="preserve">равительства Ленинградской области от 16 апреля 2018 года </w:t>
      </w:r>
      <w:r w:rsidR="00065388">
        <w:rPr>
          <w:szCs w:val="28"/>
        </w:rPr>
        <w:t>№</w:t>
      </w:r>
      <w:r>
        <w:rPr>
          <w:szCs w:val="28"/>
        </w:rPr>
        <w:t xml:space="preserve"> 127 </w:t>
      </w:r>
      <w:r w:rsidR="00065388">
        <w:rPr>
          <w:szCs w:val="28"/>
        </w:rPr>
        <w:t>«</w:t>
      </w:r>
      <w:r>
        <w:rPr>
          <w:szCs w:val="28"/>
        </w:rPr>
        <w:t>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w:t>
      </w:r>
      <w:proofErr w:type="gramEnd"/>
      <w:r>
        <w:rPr>
          <w:szCs w:val="28"/>
        </w:rPr>
        <w:t xml:space="preserve"> </w:t>
      </w:r>
      <w:proofErr w:type="gramStart"/>
      <w:r>
        <w:rPr>
          <w:szCs w:val="28"/>
        </w:rPr>
        <w:t>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r w:rsidR="00065388">
        <w:rPr>
          <w:szCs w:val="28"/>
        </w:rPr>
        <w:t>»</w:t>
      </w:r>
      <w:r>
        <w:rPr>
          <w:szCs w:val="28"/>
        </w:rPr>
        <w:t xml:space="preserve"> следующие изменения:</w:t>
      </w:r>
      <w:proofErr w:type="gramEnd"/>
    </w:p>
    <w:p w:rsidR="00755242" w:rsidRDefault="00755242" w:rsidP="00F41EC8">
      <w:pPr>
        <w:autoSpaceDE w:val="0"/>
        <w:autoSpaceDN w:val="0"/>
        <w:adjustRightInd w:val="0"/>
        <w:ind w:firstLine="540"/>
        <w:jc w:val="both"/>
        <w:rPr>
          <w:szCs w:val="28"/>
        </w:rPr>
      </w:pPr>
      <w:r>
        <w:rPr>
          <w:szCs w:val="28"/>
        </w:rPr>
        <w:t xml:space="preserve">1) </w:t>
      </w:r>
      <w:r w:rsidRPr="00065388">
        <w:rPr>
          <w:szCs w:val="28"/>
        </w:rPr>
        <w:t xml:space="preserve">в </w:t>
      </w:r>
      <w:hyperlink r:id="rId6" w:history="1">
        <w:r w:rsidRPr="00065388">
          <w:rPr>
            <w:szCs w:val="28"/>
          </w:rPr>
          <w:t>приложении 1</w:t>
        </w:r>
      </w:hyperlink>
      <w:r w:rsidRPr="00065388">
        <w:rPr>
          <w:szCs w:val="28"/>
        </w:rPr>
        <w:t xml:space="preserve"> (</w:t>
      </w:r>
      <w:r>
        <w:rPr>
          <w:szCs w:val="28"/>
        </w:rPr>
        <w:t>Порядок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755242" w:rsidRDefault="00755242" w:rsidP="00F41EC8">
      <w:pPr>
        <w:pStyle w:val="ConsPlusNormal"/>
        <w:ind w:firstLine="540"/>
        <w:jc w:val="both"/>
      </w:pPr>
      <w:r>
        <w:t xml:space="preserve">подпункт 6 пункта 1.1. </w:t>
      </w:r>
      <w:r w:rsidR="00D9625A" w:rsidRPr="00DE54CC">
        <w:t>признать утратившим силу</w:t>
      </w:r>
      <w:r w:rsidRPr="00431FA2">
        <w:t>;</w:t>
      </w:r>
    </w:p>
    <w:p w:rsidR="00755242" w:rsidRDefault="00755242" w:rsidP="00F41EC8">
      <w:pPr>
        <w:pStyle w:val="ConsPlusNormal"/>
        <w:ind w:firstLine="539"/>
        <w:jc w:val="both"/>
        <w:rPr>
          <w:bCs/>
          <w:szCs w:val="28"/>
        </w:rPr>
      </w:pPr>
      <w:r>
        <w:rPr>
          <w:bCs/>
          <w:szCs w:val="28"/>
        </w:rPr>
        <w:t>пункт 1.2-1. изложить в следующей редакции:</w:t>
      </w:r>
    </w:p>
    <w:p w:rsidR="00755242" w:rsidRPr="00DE54CC" w:rsidRDefault="00755242" w:rsidP="00F41EC8">
      <w:pPr>
        <w:pStyle w:val="ConsPlusNormal"/>
        <w:ind w:firstLine="539"/>
        <w:jc w:val="both"/>
      </w:pPr>
      <w:r>
        <w:rPr>
          <w:bCs/>
          <w:szCs w:val="28"/>
        </w:rPr>
        <w:t xml:space="preserve">«1.2-1. </w:t>
      </w:r>
      <w:r w:rsidR="00DE54CC" w:rsidRPr="00942E99">
        <w:t>Основаниями для отказа в приеме документов являются</w:t>
      </w:r>
      <w:r w:rsidRPr="00DE54CC">
        <w:rPr>
          <w:szCs w:val="28"/>
        </w:rPr>
        <w:t>:</w:t>
      </w:r>
    </w:p>
    <w:p w:rsidR="00755242" w:rsidRDefault="00755242" w:rsidP="00F41EC8">
      <w:pPr>
        <w:pStyle w:val="ConsPlusNormal"/>
        <w:ind w:firstLine="539"/>
        <w:jc w:val="both"/>
      </w:pPr>
      <w:r w:rsidRPr="00DE54CC">
        <w:rPr>
          <w:szCs w:val="28"/>
        </w:rPr>
        <w:t>заявление подано лицом, не уполномоченным на осуществление</w:t>
      </w:r>
      <w:r w:rsidRPr="00F30B67">
        <w:rPr>
          <w:szCs w:val="28"/>
        </w:rPr>
        <w:t xml:space="preserve"> таких действий;</w:t>
      </w:r>
    </w:p>
    <w:p w:rsidR="00755242" w:rsidRDefault="00755242" w:rsidP="00F41EC8">
      <w:pPr>
        <w:pStyle w:val="ConsPlusNormal"/>
        <w:ind w:firstLine="539"/>
        <w:jc w:val="both"/>
      </w:pPr>
      <w:r w:rsidRPr="008161BE">
        <w:rPr>
          <w:szCs w:val="28"/>
        </w:rPr>
        <w:t>представление неполного комплекта документов, необходимых для оказания услуги, подлежащих представлению заявителем;</w:t>
      </w:r>
    </w:p>
    <w:p w:rsidR="00755242" w:rsidRDefault="00755242" w:rsidP="00F41EC8">
      <w:pPr>
        <w:pStyle w:val="ConsPlusNormal"/>
        <w:ind w:firstLine="539"/>
        <w:jc w:val="both"/>
      </w:pPr>
      <w:r w:rsidRPr="008161BE">
        <w:rPr>
          <w:szCs w:val="28"/>
        </w:rPr>
        <w:t>заявление на получение услуги оформлено не в соответствии с административным регламентом;</w:t>
      </w:r>
    </w:p>
    <w:p w:rsidR="00755242" w:rsidRDefault="00755242" w:rsidP="00F41EC8">
      <w:pPr>
        <w:pStyle w:val="ConsPlusNormal"/>
        <w:ind w:firstLine="539"/>
        <w:jc w:val="both"/>
      </w:pPr>
      <w:r w:rsidRPr="008161BE">
        <w:rPr>
          <w:szCs w:val="28"/>
        </w:rPr>
        <w:t>представленные заявителем документы не отвечают требованиям, установленным административным регламентом;</w:t>
      </w:r>
    </w:p>
    <w:p w:rsidR="00755242" w:rsidRDefault="00755242" w:rsidP="00F41EC8">
      <w:pPr>
        <w:pStyle w:val="ConsPlusNormal"/>
        <w:ind w:firstLine="539"/>
        <w:jc w:val="both"/>
      </w:pPr>
      <w:r w:rsidRPr="008161BE">
        <w:rPr>
          <w:szCs w:val="28"/>
        </w:rPr>
        <w:t xml:space="preserve">заявление с комплектом документов </w:t>
      </w:r>
      <w:proofErr w:type="gramStart"/>
      <w:r w:rsidRPr="008161BE">
        <w:rPr>
          <w:szCs w:val="28"/>
        </w:rPr>
        <w:t>подписаны</w:t>
      </w:r>
      <w:proofErr w:type="gramEnd"/>
      <w:r w:rsidRPr="008161BE">
        <w:rPr>
          <w:szCs w:val="28"/>
        </w:rPr>
        <w:t xml:space="preserve"> недействительной/не подписаны электронной подписью (при обращении на ЕПГУ/ПГУ ЛО);</w:t>
      </w:r>
    </w:p>
    <w:p w:rsidR="00755242" w:rsidRDefault="00755242" w:rsidP="00F41EC8">
      <w:pPr>
        <w:pStyle w:val="ConsPlusNormal"/>
        <w:ind w:firstLine="539"/>
        <w:jc w:val="both"/>
      </w:pPr>
      <w:r w:rsidRPr="00F30B67">
        <w:rPr>
          <w:szCs w:val="28"/>
        </w:rPr>
        <w:t>расхождение сведений, указанных в заявлении и в прилагаемых к заявлению документах</w:t>
      </w:r>
      <w:r>
        <w:rPr>
          <w:szCs w:val="28"/>
        </w:rPr>
        <w:t xml:space="preserve">; </w:t>
      </w:r>
    </w:p>
    <w:p w:rsidR="00755242" w:rsidRDefault="00755242" w:rsidP="00F41EC8">
      <w:pPr>
        <w:pStyle w:val="ConsPlusNormal"/>
        <w:ind w:firstLine="539"/>
        <w:jc w:val="both"/>
      </w:pPr>
      <w:r w:rsidRPr="00F30B67">
        <w:rPr>
          <w:szCs w:val="28"/>
        </w:rPr>
        <w:t>невозможность идентифиц</w:t>
      </w:r>
      <w:r>
        <w:rPr>
          <w:szCs w:val="28"/>
        </w:rPr>
        <w:t>ировать принадлежность заявителю документов, приложенных к заявлению</w:t>
      </w:r>
      <w:r w:rsidRPr="00F30B67">
        <w:rPr>
          <w:szCs w:val="28"/>
        </w:rPr>
        <w:t>;</w:t>
      </w:r>
    </w:p>
    <w:p w:rsidR="00755242" w:rsidRDefault="00755242" w:rsidP="00F41EC8">
      <w:pPr>
        <w:pStyle w:val="ConsPlusNormal"/>
        <w:ind w:firstLine="539"/>
        <w:jc w:val="both"/>
        <w:rPr>
          <w:szCs w:val="28"/>
        </w:rPr>
      </w:pPr>
      <w:r w:rsidRPr="00F30B67">
        <w:rPr>
          <w:szCs w:val="28"/>
        </w:rPr>
        <w:t xml:space="preserve">наличие в документах подчисток, приписок, зачеркнутых слов и иных </w:t>
      </w:r>
      <w:r w:rsidRPr="00F30B67">
        <w:rPr>
          <w:szCs w:val="28"/>
        </w:rPr>
        <w:lastRenderedPageBreak/>
        <w:t>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roofErr w:type="gramStart"/>
      <w:r>
        <w:rPr>
          <w:szCs w:val="28"/>
        </w:rPr>
        <w:t>.»;</w:t>
      </w:r>
      <w:proofErr w:type="gramEnd"/>
    </w:p>
    <w:p w:rsidR="00755242" w:rsidRDefault="00755242" w:rsidP="00F41EC8">
      <w:pPr>
        <w:pStyle w:val="ConsPlusNormal"/>
        <w:ind w:firstLine="539"/>
        <w:jc w:val="both"/>
        <w:rPr>
          <w:szCs w:val="28"/>
        </w:rPr>
      </w:pPr>
      <w:r>
        <w:rPr>
          <w:szCs w:val="28"/>
        </w:rPr>
        <w:t>дополнить пунктом 1.2-2. следующего содержания:</w:t>
      </w:r>
    </w:p>
    <w:p w:rsidR="00755242" w:rsidRDefault="00755242" w:rsidP="00F41EC8">
      <w:pPr>
        <w:pStyle w:val="ConsPlusNormal"/>
        <w:ind w:firstLine="539"/>
        <w:jc w:val="both"/>
        <w:rPr>
          <w:bCs/>
          <w:szCs w:val="28"/>
        </w:rPr>
      </w:pPr>
      <w:r>
        <w:rPr>
          <w:szCs w:val="28"/>
        </w:rPr>
        <w:t xml:space="preserve">«1.2-2. </w:t>
      </w:r>
      <w:proofErr w:type="gramStart"/>
      <w:r>
        <w:rPr>
          <w:szCs w:val="28"/>
        </w:rPr>
        <w:t xml:space="preserve">В случае </w:t>
      </w:r>
      <w:proofErr w:type="spellStart"/>
      <w:r w:rsidRPr="00F30B67">
        <w:rPr>
          <w:szCs w:val="28"/>
        </w:rPr>
        <w:t>непоступлени</w:t>
      </w:r>
      <w:r>
        <w:rPr>
          <w:szCs w:val="28"/>
        </w:rPr>
        <w:t>я</w:t>
      </w:r>
      <w:proofErr w:type="spellEnd"/>
      <w:r>
        <w:rPr>
          <w:szCs w:val="28"/>
        </w:rPr>
        <w:t xml:space="preserve"> в уполномоченный орган </w:t>
      </w:r>
      <w:r w:rsidRPr="00F30B67">
        <w:rPr>
          <w:szCs w:val="28"/>
        </w:rPr>
        <w:t>ответа на межведомственный запрос посредством автоматизированной информационной системы межведомственного электронного взаимодействия Ленинградской области АИС</w:t>
      </w:r>
      <w:r>
        <w:rPr>
          <w:szCs w:val="28"/>
        </w:rPr>
        <w:t xml:space="preserve"> </w:t>
      </w:r>
      <w:r w:rsidRPr="00F30B67">
        <w:rPr>
          <w:szCs w:val="28"/>
        </w:rPr>
        <w:t>«Соцзащита»</w:t>
      </w:r>
      <w:r>
        <w:rPr>
          <w:szCs w:val="28"/>
        </w:rPr>
        <w:t xml:space="preserve"> </w:t>
      </w:r>
      <w:r w:rsidRPr="00F30B67">
        <w:rPr>
          <w:szCs w:val="28"/>
        </w:rPr>
        <w:t xml:space="preserve">по истечении </w:t>
      </w:r>
      <w:r w:rsidRPr="00F41EC8">
        <w:rPr>
          <w:szCs w:val="28"/>
        </w:rPr>
        <w:t>5 рабочих</w:t>
      </w:r>
      <w:r w:rsidRPr="00F30B67">
        <w:rPr>
          <w:szCs w:val="28"/>
        </w:rPr>
        <w:t xml:space="preserve"> дней, со  дня напра</w:t>
      </w:r>
      <w:r>
        <w:rPr>
          <w:szCs w:val="28"/>
        </w:rPr>
        <w:t>вления соответствующего запроса, рассмотрени</w:t>
      </w:r>
      <w:r w:rsidR="00196089">
        <w:rPr>
          <w:szCs w:val="28"/>
        </w:rPr>
        <w:t>е</w:t>
      </w:r>
      <w:r>
        <w:rPr>
          <w:szCs w:val="28"/>
        </w:rPr>
        <w:t xml:space="preserve"> вопроса о </w:t>
      </w:r>
      <w:r>
        <w:rPr>
          <w:bCs/>
          <w:szCs w:val="28"/>
        </w:rPr>
        <w:t>принятии</w:t>
      </w:r>
      <w:r w:rsidRPr="00F30B67">
        <w:rPr>
          <w:bCs/>
          <w:szCs w:val="28"/>
        </w:rPr>
        <w:t xml:space="preserve">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w:t>
      </w:r>
      <w:proofErr w:type="gramEnd"/>
      <w:r w:rsidRPr="00F30B67">
        <w:rPr>
          <w:bCs/>
          <w:szCs w:val="28"/>
        </w:rPr>
        <w:t xml:space="preserve"> Правительством Ленинградской области</w:t>
      </w:r>
      <w:r w:rsidR="00995450">
        <w:rPr>
          <w:bCs/>
          <w:szCs w:val="28"/>
        </w:rPr>
        <w:t>,</w:t>
      </w:r>
      <w:r>
        <w:rPr>
          <w:bCs/>
          <w:szCs w:val="28"/>
        </w:rPr>
        <w:t xml:space="preserve"> приостанавливается, </w:t>
      </w:r>
      <w:r w:rsidRPr="001722AF">
        <w:rPr>
          <w:bCs/>
          <w:szCs w:val="28"/>
        </w:rPr>
        <w:t>о чем заявитель письменно уведомляется с указанием причин приостановления</w:t>
      </w:r>
      <w:r>
        <w:rPr>
          <w:bCs/>
          <w:szCs w:val="28"/>
        </w:rPr>
        <w:t>.</w:t>
      </w:r>
    </w:p>
    <w:p w:rsidR="00755242" w:rsidRDefault="00755242" w:rsidP="00F41EC8">
      <w:pPr>
        <w:pStyle w:val="ConsPlusNormal"/>
        <w:ind w:firstLine="539"/>
        <w:jc w:val="both"/>
        <w:rPr>
          <w:szCs w:val="28"/>
        </w:rPr>
      </w:pPr>
      <w:r w:rsidRPr="00B6151E">
        <w:rPr>
          <w:szCs w:val="28"/>
        </w:rPr>
        <w:t xml:space="preserve">Заявитель вправе </w:t>
      </w:r>
      <w:r>
        <w:rPr>
          <w:szCs w:val="28"/>
        </w:rPr>
        <w:t xml:space="preserve">по собственной инициативе </w:t>
      </w:r>
      <w:r w:rsidRPr="00B6151E">
        <w:rPr>
          <w:szCs w:val="28"/>
        </w:rPr>
        <w:t>представить недостающие документы</w:t>
      </w:r>
      <w:proofErr w:type="gramStart"/>
      <w:r>
        <w:rPr>
          <w:szCs w:val="28"/>
        </w:rPr>
        <w:t>.»;</w:t>
      </w:r>
      <w:proofErr w:type="gramEnd"/>
    </w:p>
    <w:p w:rsidR="00755242" w:rsidRDefault="00755242" w:rsidP="00F41EC8">
      <w:pPr>
        <w:pStyle w:val="ConsPlusNormal"/>
        <w:ind w:firstLine="539"/>
        <w:jc w:val="both"/>
        <w:rPr>
          <w:szCs w:val="28"/>
        </w:rPr>
      </w:pPr>
      <w:r>
        <w:rPr>
          <w:szCs w:val="28"/>
        </w:rPr>
        <w:t>пункт 1.3. изложить в следующей редакции:</w:t>
      </w:r>
    </w:p>
    <w:p w:rsidR="00755242" w:rsidRDefault="00755242" w:rsidP="00F41EC8">
      <w:pPr>
        <w:pStyle w:val="ConsPlusNormal"/>
        <w:ind w:firstLine="539"/>
        <w:jc w:val="both"/>
        <w:rPr>
          <w:szCs w:val="28"/>
        </w:rPr>
      </w:pPr>
      <w:r>
        <w:rPr>
          <w:szCs w:val="28"/>
        </w:rPr>
        <w:t>«1.3. Решение об отказе в передаче в собственность инвалиду ДТСР-1 принимается в следующих случаях:</w:t>
      </w:r>
    </w:p>
    <w:p w:rsidR="00755242" w:rsidRDefault="00755242" w:rsidP="00F41EC8">
      <w:pPr>
        <w:pStyle w:val="ConsPlusNormal"/>
        <w:ind w:firstLine="539"/>
        <w:jc w:val="both"/>
        <w:rPr>
          <w:szCs w:val="28"/>
        </w:rPr>
      </w:pPr>
      <w:r>
        <w:rPr>
          <w:szCs w:val="28"/>
        </w:rPr>
        <w:t>1) отсутствия права у инвалида на получение в собственность ДТСР-1 на дату регистрации заявления в уполномоченном органе;</w:t>
      </w:r>
    </w:p>
    <w:p w:rsidR="00755242" w:rsidRDefault="00755242" w:rsidP="00F41EC8">
      <w:pPr>
        <w:pStyle w:val="ConsPlusNormal"/>
        <w:ind w:firstLine="539"/>
        <w:jc w:val="both"/>
        <w:rPr>
          <w:szCs w:val="28"/>
        </w:rPr>
      </w:pPr>
      <w:r>
        <w:rPr>
          <w:szCs w:val="28"/>
        </w:rPr>
        <w:t>2) срок действия ИПРА истек на дату регистрации заявления в уполномоченном органе;</w:t>
      </w:r>
    </w:p>
    <w:p w:rsidR="00755242" w:rsidRDefault="00755242" w:rsidP="00F41EC8">
      <w:pPr>
        <w:pStyle w:val="ConsPlusNormal"/>
        <w:ind w:firstLine="539"/>
        <w:jc w:val="both"/>
        <w:rPr>
          <w:szCs w:val="28"/>
        </w:rPr>
      </w:pPr>
      <w:r>
        <w:rPr>
          <w:szCs w:val="28"/>
        </w:rPr>
        <w:t>3) указанное в заявлении дополнительное техническое средство реабилитации не включено в перечень ДТСР-1, утвержденный постановлением Правительства Ленинградской области;</w:t>
      </w:r>
    </w:p>
    <w:p w:rsidR="00755242" w:rsidRDefault="00755242" w:rsidP="00F41EC8">
      <w:pPr>
        <w:pStyle w:val="ConsPlusNormal"/>
        <w:ind w:firstLine="539"/>
        <w:jc w:val="both"/>
        <w:rPr>
          <w:szCs w:val="28"/>
        </w:rPr>
      </w:pPr>
      <w:r>
        <w:rPr>
          <w:szCs w:val="28"/>
        </w:rPr>
        <w:t xml:space="preserve">4) указанное в заявлении дополнительное техническое средство не включено </w:t>
      </w:r>
      <w:proofErr w:type="gramStart"/>
      <w:r>
        <w:rPr>
          <w:szCs w:val="28"/>
        </w:rPr>
        <w:t>в</w:t>
      </w:r>
      <w:proofErr w:type="gramEnd"/>
      <w:r>
        <w:rPr>
          <w:szCs w:val="28"/>
        </w:rPr>
        <w:t xml:space="preserve"> ИПРА;</w:t>
      </w:r>
    </w:p>
    <w:p w:rsidR="00755242" w:rsidRDefault="00755242" w:rsidP="00F41EC8">
      <w:pPr>
        <w:pStyle w:val="ConsPlusNormal"/>
        <w:ind w:firstLine="539"/>
        <w:jc w:val="both"/>
        <w:rPr>
          <w:szCs w:val="28"/>
        </w:rPr>
      </w:pPr>
      <w:r w:rsidRPr="005E56F1">
        <w:rPr>
          <w:szCs w:val="28"/>
        </w:rPr>
        <w:t>5) срок использования ДТСР-1, которое ранее было предоставлено инвалиду, не истек на дату регистрации в уполномоченном органе заявления, в котором указано аналогичное ДТСР-1;</w:t>
      </w:r>
    </w:p>
    <w:p w:rsidR="00755242" w:rsidRDefault="00755242" w:rsidP="00F41EC8">
      <w:pPr>
        <w:pStyle w:val="ConsPlusNormal"/>
        <w:ind w:firstLine="539"/>
        <w:jc w:val="both"/>
        <w:rPr>
          <w:szCs w:val="28"/>
        </w:rPr>
      </w:pPr>
      <w:r w:rsidRPr="005E56F1">
        <w:rPr>
          <w:szCs w:val="28"/>
        </w:rPr>
        <w:t>6) предоставленные заявителем (представителем заявителя)</w:t>
      </w:r>
      <w:r w:rsidR="00DE54CC" w:rsidRPr="005E56F1">
        <w:rPr>
          <w:szCs w:val="28"/>
        </w:rPr>
        <w:t xml:space="preserve"> </w:t>
      </w:r>
      <w:r w:rsidR="00DE54CC">
        <w:rPr>
          <w:szCs w:val="28"/>
        </w:rPr>
        <w:t>д</w:t>
      </w:r>
      <w:r w:rsidRPr="005E56F1">
        <w:rPr>
          <w:szCs w:val="28"/>
        </w:rPr>
        <w:t>окументы, не отвечают требованиям административным регламентом предоставления соответствующей государственной услуги;</w:t>
      </w:r>
    </w:p>
    <w:p w:rsidR="00755242" w:rsidRPr="00B9777E" w:rsidRDefault="00755242" w:rsidP="00F41EC8">
      <w:pPr>
        <w:pStyle w:val="ConsPlusNormal"/>
        <w:ind w:firstLine="539"/>
        <w:jc w:val="both"/>
      </w:pPr>
      <w:r w:rsidRPr="005E56F1">
        <w:rPr>
          <w:szCs w:val="28"/>
        </w:rPr>
        <w:t>7) представленные документы недействительны/указанные в заявлении сведения недостоверны/в заявлении отсутствуют сведения, относящиеся к сведениям, вносимым в заявление в обязательном порядке в соответствии с правовым актом уполномоченного органа</w:t>
      </w:r>
      <w:proofErr w:type="gramStart"/>
      <w:r w:rsidRPr="005E56F1">
        <w:rPr>
          <w:szCs w:val="28"/>
        </w:rPr>
        <w:t>.»;</w:t>
      </w:r>
      <w:proofErr w:type="gramEnd"/>
    </w:p>
    <w:p w:rsidR="00755242" w:rsidRPr="005E56F1" w:rsidRDefault="00755242" w:rsidP="00F41EC8">
      <w:pPr>
        <w:autoSpaceDE w:val="0"/>
        <w:autoSpaceDN w:val="0"/>
        <w:adjustRightInd w:val="0"/>
        <w:ind w:firstLine="567"/>
        <w:jc w:val="both"/>
        <w:rPr>
          <w:szCs w:val="28"/>
        </w:rPr>
      </w:pPr>
      <w:r w:rsidRPr="005E56F1">
        <w:rPr>
          <w:szCs w:val="28"/>
        </w:rPr>
        <w:t xml:space="preserve">в пункте 1.4  </w:t>
      </w:r>
      <w:r w:rsidR="00D9625A" w:rsidRPr="00DE54CC">
        <w:rPr>
          <w:szCs w:val="28"/>
        </w:rPr>
        <w:t>цифры</w:t>
      </w:r>
      <w:r w:rsidRPr="00DE54CC">
        <w:rPr>
          <w:szCs w:val="28"/>
        </w:rPr>
        <w:t xml:space="preserve"> «15» заменить </w:t>
      </w:r>
      <w:r w:rsidR="00D9625A" w:rsidRPr="00DE54CC">
        <w:rPr>
          <w:szCs w:val="28"/>
        </w:rPr>
        <w:t>цифрой</w:t>
      </w:r>
      <w:r w:rsidRPr="00DE54CC">
        <w:rPr>
          <w:szCs w:val="28"/>
        </w:rPr>
        <w:t>«8»;</w:t>
      </w:r>
    </w:p>
    <w:p w:rsidR="00755242" w:rsidRDefault="00755242" w:rsidP="00F41EC8">
      <w:pPr>
        <w:autoSpaceDE w:val="0"/>
        <w:autoSpaceDN w:val="0"/>
        <w:adjustRightInd w:val="0"/>
        <w:ind w:firstLine="567"/>
        <w:jc w:val="both"/>
        <w:rPr>
          <w:szCs w:val="28"/>
        </w:rPr>
      </w:pPr>
      <w:r w:rsidRPr="00B9777E">
        <w:rPr>
          <w:szCs w:val="28"/>
        </w:rPr>
        <w:t>пункт 1.5. изложить в следующей редакции:</w:t>
      </w:r>
    </w:p>
    <w:p w:rsidR="00755242" w:rsidRDefault="00755242" w:rsidP="00F41EC8">
      <w:pPr>
        <w:autoSpaceDE w:val="0"/>
        <w:autoSpaceDN w:val="0"/>
        <w:adjustRightInd w:val="0"/>
        <w:ind w:firstLine="567"/>
        <w:jc w:val="both"/>
        <w:rPr>
          <w:szCs w:val="28"/>
        </w:rPr>
      </w:pPr>
      <w:r w:rsidRPr="005E56F1">
        <w:rPr>
          <w:szCs w:val="28"/>
        </w:rPr>
        <w:t>«1.5. Решение о передаче в собственность инвалиду ДТСР-1 направляется инвалиду (законному (уполномоченному) представителю</w:t>
      </w:r>
      <w:r>
        <w:rPr>
          <w:szCs w:val="28"/>
        </w:rPr>
        <w:t xml:space="preserve"> инвалида)  способом, указанным в заявлении в течение одного рабочего дня со дня принятия уполномоченным органом такого решения</w:t>
      </w:r>
      <w:proofErr w:type="gramStart"/>
      <w:r>
        <w:rPr>
          <w:szCs w:val="28"/>
        </w:rPr>
        <w:t>.».</w:t>
      </w:r>
      <w:proofErr w:type="gramEnd"/>
    </w:p>
    <w:p w:rsidR="009141CB" w:rsidRDefault="009141CB" w:rsidP="00F41EC8">
      <w:pPr>
        <w:autoSpaceDE w:val="0"/>
        <w:autoSpaceDN w:val="0"/>
        <w:adjustRightInd w:val="0"/>
        <w:ind w:firstLine="709"/>
        <w:jc w:val="both"/>
        <w:rPr>
          <w:szCs w:val="28"/>
        </w:rPr>
      </w:pPr>
    </w:p>
    <w:p w:rsidR="00C274C4" w:rsidRDefault="00C274C4" w:rsidP="00F41EC8">
      <w:pPr>
        <w:autoSpaceDE w:val="0"/>
        <w:autoSpaceDN w:val="0"/>
        <w:adjustRightInd w:val="0"/>
        <w:ind w:firstLine="540"/>
        <w:jc w:val="both"/>
        <w:rPr>
          <w:szCs w:val="28"/>
        </w:rPr>
      </w:pPr>
      <w:r>
        <w:rPr>
          <w:szCs w:val="28"/>
        </w:rPr>
        <w:lastRenderedPageBreak/>
        <w:t xml:space="preserve">2) </w:t>
      </w:r>
      <w:r w:rsidRPr="00EB6597">
        <w:rPr>
          <w:szCs w:val="28"/>
        </w:rPr>
        <w:t xml:space="preserve">в </w:t>
      </w:r>
      <w:hyperlink r:id="rId7" w:history="1">
        <w:r w:rsidRPr="00EB6597">
          <w:rPr>
            <w:szCs w:val="28"/>
          </w:rPr>
          <w:t>приложении 2</w:t>
        </w:r>
      </w:hyperlink>
      <w:r w:rsidRPr="00EB6597">
        <w:rPr>
          <w:szCs w:val="28"/>
        </w:rPr>
        <w:t xml:space="preserve"> (Порядок </w:t>
      </w:r>
      <w:r>
        <w:rPr>
          <w:szCs w:val="28"/>
        </w:rPr>
        <w:t>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F41EC8" w:rsidRPr="00D9625A" w:rsidRDefault="00F41EC8" w:rsidP="00F41EC8">
      <w:pPr>
        <w:pStyle w:val="ConsPlusNormal"/>
        <w:ind w:firstLine="540"/>
        <w:jc w:val="both"/>
      </w:pPr>
      <w:r>
        <w:t xml:space="preserve">подпункт 9 пункта 1.1. </w:t>
      </w:r>
      <w:r w:rsidR="00D9625A" w:rsidRPr="00DE54CC">
        <w:t>признать утратившим силу</w:t>
      </w:r>
      <w:r w:rsidRPr="00DE54CC">
        <w:t>;</w:t>
      </w:r>
    </w:p>
    <w:p w:rsidR="00942E99" w:rsidRPr="009141CB" w:rsidRDefault="00942E99" w:rsidP="00D9625A">
      <w:pPr>
        <w:pStyle w:val="ConsPlusNormal"/>
        <w:tabs>
          <w:tab w:val="left" w:pos="4039"/>
        </w:tabs>
        <w:ind w:firstLine="540"/>
        <w:jc w:val="both"/>
      </w:pPr>
      <w:r>
        <w:rPr>
          <w:bCs/>
          <w:szCs w:val="28"/>
        </w:rPr>
        <w:t>пункт 1.2-1</w:t>
      </w:r>
      <w:r w:rsidR="004154E3">
        <w:rPr>
          <w:bCs/>
          <w:szCs w:val="28"/>
        </w:rPr>
        <w:t>.</w:t>
      </w:r>
      <w:r>
        <w:rPr>
          <w:bCs/>
          <w:szCs w:val="28"/>
        </w:rPr>
        <w:t xml:space="preserve"> изложить в следующей редакции:</w:t>
      </w:r>
    </w:p>
    <w:p w:rsidR="00942E99" w:rsidRPr="00942E99" w:rsidRDefault="00942E99" w:rsidP="00F41EC8">
      <w:pPr>
        <w:pStyle w:val="ConsPlusNormal"/>
        <w:ind w:firstLine="539"/>
        <w:jc w:val="both"/>
      </w:pPr>
      <w:r w:rsidRPr="00942E99">
        <w:t>«1.2-1</w:t>
      </w:r>
      <w:r w:rsidR="004154E3">
        <w:t>.</w:t>
      </w:r>
      <w:r w:rsidRPr="00942E99">
        <w:t xml:space="preserve"> Основаниями для отказа в приеме документов являются:</w:t>
      </w:r>
    </w:p>
    <w:p w:rsidR="001E541C" w:rsidRPr="001E541C" w:rsidRDefault="001E541C" w:rsidP="00F41EC8">
      <w:pPr>
        <w:pStyle w:val="ConsPlusNormal"/>
        <w:ind w:firstLine="539"/>
        <w:jc w:val="both"/>
        <w:rPr>
          <w:szCs w:val="28"/>
        </w:rPr>
      </w:pPr>
      <w:r w:rsidRPr="001E541C">
        <w:rPr>
          <w:szCs w:val="28"/>
        </w:rPr>
        <w:t>1) заявление подано лицом, не уполномоченным на осуществление таких действий;</w:t>
      </w:r>
    </w:p>
    <w:p w:rsidR="001E541C" w:rsidRPr="001E541C" w:rsidRDefault="001E541C" w:rsidP="00F41EC8">
      <w:pPr>
        <w:pStyle w:val="ConsPlusNormal"/>
        <w:ind w:firstLine="539"/>
        <w:jc w:val="both"/>
        <w:rPr>
          <w:szCs w:val="28"/>
        </w:rPr>
      </w:pPr>
      <w:r w:rsidRPr="001E541C">
        <w:rPr>
          <w:szCs w:val="28"/>
        </w:rPr>
        <w:t>2) представление неполного комплекта документов, необходимых для оказания услуги, подлежащих представлению заявителем;</w:t>
      </w:r>
    </w:p>
    <w:p w:rsidR="001E541C" w:rsidRPr="001E541C" w:rsidRDefault="001E541C" w:rsidP="00F41EC8">
      <w:pPr>
        <w:pStyle w:val="ConsPlusNormal"/>
        <w:ind w:firstLine="539"/>
        <w:jc w:val="both"/>
        <w:rPr>
          <w:szCs w:val="28"/>
        </w:rPr>
      </w:pPr>
      <w:r w:rsidRPr="001E541C">
        <w:rPr>
          <w:szCs w:val="28"/>
        </w:rPr>
        <w:t>3) заявление на получение услуги оформлено не в соответствии с административным регламентом;</w:t>
      </w:r>
    </w:p>
    <w:p w:rsidR="001E541C" w:rsidRPr="001E541C" w:rsidRDefault="001E541C" w:rsidP="00F41EC8">
      <w:pPr>
        <w:pStyle w:val="ConsPlusNormal"/>
        <w:ind w:firstLine="539"/>
        <w:jc w:val="both"/>
        <w:rPr>
          <w:szCs w:val="28"/>
        </w:rPr>
      </w:pPr>
      <w:r w:rsidRPr="001E541C">
        <w:rPr>
          <w:szCs w:val="28"/>
        </w:rPr>
        <w:t>4) представленные заявителем документы не отвечают требованиям, установленным административным регламентом;</w:t>
      </w:r>
    </w:p>
    <w:p w:rsidR="001E541C" w:rsidRPr="001E541C" w:rsidRDefault="001E541C" w:rsidP="00F41EC8">
      <w:pPr>
        <w:autoSpaceDE w:val="0"/>
        <w:autoSpaceDN w:val="0"/>
        <w:adjustRightInd w:val="0"/>
        <w:ind w:firstLine="567"/>
        <w:jc w:val="both"/>
        <w:rPr>
          <w:rFonts w:eastAsia="Times New Roman"/>
          <w:szCs w:val="28"/>
          <w:lang w:eastAsia="ru-RU"/>
        </w:rPr>
      </w:pPr>
      <w:r w:rsidRPr="001E541C">
        <w:rPr>
          <w:rFonts w:eastAsia="Times New Roman"/>
          <w:szCs w:val="28"/>
          <w:lang w:eastAsia="ru-RU"/>
        </w:rPr>
        <w:t xml:space="preserve">5) заявление с комплектом документов </w:t>
      </w:r>
      <w:proofErr w:type="gramStart"/>
      <w:r w:rsidRPr="001E541C">
        <w:rPr>
          <w:rFonts w:eastAsia="Times New Roman"/>
          <w:szCs w:val="28"/>
          <w:lang w:eastAsia="ru-RU"/>
        </w:rPr>
        <w:t>подписаны</w:t>
      </w:r>
      <w:proofErr w:type="gramEnd"/>
      <w:r w:rsidRPr="001E541C">
        <w:rPr>
          <w:rFonts w:eastAsia="Times New Roman"/>
          <w:szCs w:val="28"/>
          <w:lang w:eastAsia="ru-RU"/>
        </w:rPr>
        <w:t xml:space="preserve"> недействительной (при обращении на ЕПГУ/ПГУ ЛО); </w:t>
      </w:r>
    </w:p>
    <w:p w:rsidR="001E541C" w:rsidRPr="001E541C" w:rsidRDefault="001E541C" w:rsidP="00F41EC8">
      <w:pPr>
        <w:pStyle w:val="ConsPlusNormal"/>
        <w:ind w:firstLine="539"/>
        <w:jc w:val="both"/>
        <w:rPr>
          <w:szCs w:val="28"/>
        </w:rPr>
      </w:pPr>
      <w:r w:rsidRPr="001E541C">
        <w:rPr>
          <w:szCs w:val="28"/>
        </w:rPr>
        <w:t>6) расхождение сведений, указанных в заявлении и в прилагаемых к заявлению документах;</w:t>
      </w:r>
    </w:p>
    <w:p w:rsidR="001E541C" w:rsidRPr="001E541C" w:rsidRDefault="001E541C" w:rsidP="00F41EC8">
      <w:pPr>
        <w:pStyle w:val="ConsPlusNormal"/>
        <w:ind w:firstLine="539"/>
        <w:jc w:val="both"/>
        <w:rPr>
          <w:szCs w:val="28"/>
        </w:rPr>
      </w:pPr>
      <w:r w:rsidRPr="001E541C">
        <w:rPr>
          <w:szCs w:val="28"/>
        </w:rPr>
        <w:t>7) невозможность идентифицировать принадлежность документа заявителю;</w:t>
      </w:r>
    </w:p>
    <w:p w:rsidR="00942E99" w:rsidRPr="001E541C" w:rsidRDefault="001E541C" w:rsidP="00F41EC8">
      <w:pPr>
        <w:pStyle w:val="ConsPlusNormal"/>
        <w:ind w:firstLine="539"/>
        <w:jc w:val="both"/>
        <w:rPr>
          <w:szCs w:val="28"/>
        </w:rPr>
      </w:pPr>
      <w:r w:rsidRPr="001E541C">
        <w:rPr>
          <w:szCs w:val="28"/>
        </w:rP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roofErr w:type="gramStart"/>
      <w:r w:rsidR="00942E99" w:rsidRPr="001E541C">
        <w:rPr>
          <w:szCs w:val="28"/>
        </w:rPr>
        <w:t>.»;</w:t>
      </w:r>
      <w:proofErr w:type="gramEnd"/>
    </w:p>
    <w:p w:rsidR="00431FA2" w:rsidRPr="00511ED4" w:rsidRDefault="00431FA2" w:rsidP="00F41EC8">
      <w:pPr>
        <w:autoSpaceDE w:val="0"/>
        <w:autoSpaceDN w:val="0"/>
        <w:adjustRightInd w:val="0"/>
        <w:ind w:firstLine="567"/>
        <w:jc w:val="both"/>
        <w:rPr>
          <w:rFonts w:eastAsia="Times New Roman"/>
          <w:szCs w:val="28"/>
          <w:lang w:eastAsia="ru-RU"/>
        </w:rPr>
      </w:pPr>
      <w:r>
        <w:rPr>
          <w:rFonts w:eastAsia="Times New Roman"/>
          <w:szCs w:val="28"/>
          <w:lang w:eastAsia="ru-RU"/>
        </w:rPr>
        <w:t>дополнить пунктом 1.2-2</w:t>
      </w:r>
      <w:r w:rsidR="004154E3">
        <w:rPr>
          <w:rFonts w:eastAsia="Times New Roman"/>
          <w:szCs w:val="28"/>
          <w:lang w:eastAsia="ru-RU"/>
        </w:rPr>
        <w:t>.</w:t>
      </w:r>
      <w:r>
        <w:rPr>
          <w:rFonts w:eastAsia="Times New Roman"/>
          <w:szCs w:val="28"/>
          <w:lang w:eastAsia="ru-RU"/>
        </w:rPr>
        <w:t xml:space="preserve"> следующего содержания:</w:t>
      </w:r>
    </w:p>
    <w:p w:rsidR="0036674C" w:rsidRPr="0036674C" w:rsidRDefault="00431FA2" w:rsidP="00F41EC8">
      <w:pPr>
        <w:pStyle w:val="ConsPlusNormal"/>
        <w:ind w:firstLine="539"/>
        <w:jc w:val="both"/>
        <w:rPr>
          <w:szCs w:val="28"/>
        </w:rPr>
      </w:pPr>
      <w:r>
        <w:rPr>
          <w:szCs w:val="28"/>
        </w:rPr>
        <w:t>«1.2-2</w:t>
      </w:r>
      <w:r w:rsidR="004154E3">
        <w:rPr>
          <w:szCs w:val="28"/>
        </w:rPr>
        <w:t>.</w:t>
      </w:r>
      <w:r>
        <w:rPr>
          <w:szCs w:val="28"/>
        </w:rPr>
        <w:t xml:space="preserve"> </w:t>
      </w:r>
      <w:proofErr w:type="gramStart"/>
      <w:r w:rsidR="00995450">
        <w:rPr>
          <w:szCs w:val="28"/>
        </w:rPr>
        <w:t xml:space="preserve">В случае </w:t>
      </w:r>
      <w:proofErr w:type="spellStart"/>
      <w:r w:rsidR="00995450" w:rsidRPr="00F30B67">
        <w:rPr>
          <w:szCs w:val="28"/>
        </w:rPr>
        <w:t>непоступлени</w:t>
      </w:r>
      <w:r w:rsidR="00995450">
        <w:rPr>
          <w:szCs w:val="28"/>
        </w:rPr>
        <w:t>я</w:t>
      </w:r>
      <w:proofErr w:type="spellEnd"/>
      <w:r w:rsidR="00995450">
        <w:rPr>
          <w:szCs w:val="28"/>
        </w:rPr>
        <w:t xml:space="preserve"> в уполномоченный орган </w:t>
      </w:r>
      <w:r w:rsidR="00995450" w:rsidRPr="00F30B67">
        <w:rPr>
          <w:szCs w:val="28"/>
        </w:rPr>
        <w:t>ответа на межведомственный запрос посредством автоматизированной информационной системы межведомственного электронного взаимодействия Ленинградской области АИС</w:t>
      </w:r>
      <w:r w:rsidR="00995450">
        <w:rPr>
          <w:szCs w:val="28"/>
        </w:rPr>
        <w:t xml:space="preserve"> </w:t>
      </w:r>
      <w:r w:rsidR="00995450" w:rsidRPr="00F30B67">
        <w:rPr>
          <w:szCs w:val="28"/>
        </w:rPr>
        <w:t>«Соцзащита»</w:t>
      </w:r>
      <w:r w:rsidR="00995450">
        <w:rPr>
          <w:szCs w:val="28"/>
        </w:rPr>
        <w:t xml:space="preserve"> </w:t>
      </w:r>
      <w:r w:rsidR="00995450" w:rsidRPr="00F30B67">
        <w:rPr>
          <w:szCs w:val="28"/>
        </w:rPr>
        <w:t xml:space="preserve">по истечении </w:t>
      </w:r>
      <w:r w:rsidR="00995450" w:rsidRPr="00F41EC8">
        <w:rPr>
          <w:szCs w:val="28"/>
        </w:rPr>
        <w:t>5 рабочих</w:t>
      </w:r>
      <w:r w:rsidR="00995450" w:rsidRPr="00F30B67">
        <w:rPr>
          <w:szCs w:val="28"/>
        </w:rPr>
        <w:t xml:space="preserve"> дней, со  дня напра</w:t>
      </w:r>
      <w:r w:rsidR="00995450">
        <w:rPr>
          <w:szCs w:val="28"/>
        </w:rPr>
        <w:t xml:space="preserve">вления соответствующего запроса, </w:t>
      </w:r>
      <w:r w:rsidR="00196089">
        <w:rPr>
          <w:szCs w:val="28"/>
        </w:rPr>
        <w:t>р</w:t>
      </w:r>
      <w:r w:rsidR="00995450">
        <w:rPr>
          <w:szCs w:val="28"/>
        </w:rPr>
        <w:t>ассмотрени</w:t>
      </w:r>
      <w:r w:rsidR="00196089">
        <w:rPr>
          <w:szCs w:val="28"/>
        </w:rPr>
        <w:t>е</w:t>
      </w:r>
      <w:r w:rsidR="00995450">
        <w:rPr>
          <w:szCs w:val="28"/>
        </w:rPr>
        <w:t xml:space="preserve"> вопроса о </w:t>
      </w:r>
      <w:r w:rsidR="00995450">
        <w:rPr>
          <w:bCs/>
          <w:szCs w:val="28"/>
        </w:rPr>
        <w:t>принятии</w:t>
      </w:r>
      <w:r w:rsidR="00995450" w:rsidRPr="00F30B67">
        <w:rPr>
          <w:bCs/>
          <w:szCs w:val="28"/>
        </w:rPr>
        <w:t xml:space="preserve"> решения о </w:t>
      </w:r>
      <w:r w:rsidR="00995450">
        <w:rPr>
          <w:bCs/>
          <w:szCs w:val="28"/>
        </w:rPr>
        <w:t>предоставлении</w:t>
      </w:r>
      <w:r w:rsidR="00995450" w:rsidRPr="00F30B67">
        <w:rPr>
          <w:bCs/>
          <w:szCs w:val="28"/>
        </w:rPr>
        <w:t xml:space="preserve"> </w:t>
      </w:r>
      <w:r w:rsidR="00995450">
        <w:t>(отказе в предоставлении) денежной компенсации</w:t>
      </w:r>
      <w:r w:rsidR="00995450" w:rsidRPr="00F30B67">
        <w:rPr>
          <w:bCs/>
          <w:szCs w:val="28"/>
        </w:rPr>
        <w:t xml:space="preserve">, стоимость которых </w:t>
      </w:r>
      <w:r w:rsidR="00995450">
        <w:rPr>
          <w:bCs/>
          <w:szCs w:val="28"/>
        </w:rPr>
        <w:t xml:space="preserve">меньше </w:t>
      </w:r>
      <w:r w:rsidR="00995450" w:rsidRPr="00F30B67">
        <w:rPr>
          <w:bCs/>
          <w:szCs w:val="28"/>
        </w:rPr>
        <w:t xml:space="preserve"> трехкратной величины прожиточного минимума в Ленинградской области на душу населения, установленной Правительством Ленинградской области</w:t>
      </w:r>
      <w:proofErr w:type="gramEnd"/>
      <w:r w:rsidR="00995450">
        <w:rPr>
          <w:bCs/>
          <w:szCs w:val="28"/>
        </w:rPr>
        <w:t xml:space="preserve">, приостанавливается, </w:t>
      </w:r>
      <w:r w:rsidR="00995450" w:rsidRPr="001722AF">
        <w:rPr>
          <w:bCs/>
          <w:szCs w:val="28"/>
        </w:rPr>
        <w:t>о чем заявитель письменно уведомляется с указанием причин приостановления</w:t>
      </w:r>
      <w:r w:rsidR="0036674C" w:rsidRPr="0036674C">
        <w:rPr>
          <w:szCs w:val="28"/>
        </w:rPr>
        <w:t>.</w:t>
      </w:r>
    </w:p>
    <w:p w:rsidR="00B87A51" w:rsidRPr="00A869A3" w:rsidRDefault="00431FA2" w:rsidP="00A869A3">
      <w:pPr>
        <w:autoSpaceDE w:val="0"/>
        <w:autoSpaceDN w:val="0"/>
        <w:adjustRightInd w:val="0"/>
        <w:ind w:firstLine="709"/>
        <w:jc w:val="both"/>
        <w:rPr>
          <w:szCs w:val="28"/>
        </w:rPr>
      </w:pPr>
      <w:r w:rsidRPr="00B6151E">
        <w:rPr>
          <w:szCs w:val="28"/>
        </w:rPr>
        <w:t xml:space="preserve">Заявитель вправе </w:t>
      </w:r>
      <w:r>
        <w:rPr>
          <w:szCs w:val="28"/>
        </w:rPr>
        <w:t xml:space="preserve">по собственной инициативе </w:t>
      </w:r>
      <w:r w:rsidRPr="00B6151E">
        <w:rPr>
          <w:szCs w:val="28"/>
        </w:rPr>
        <w:t>представить недостающие документы</w:t>
      </w:r>
      <w:proofErr w:type="gramStart"/>
      <w:r>
        <w:rPr>
          <w:szCs w:val="28"/>
        </w:rPr>
        <w:t>.»;</w:t>
      </w:r>
      <w:proofErr w:type="gramEnd"/>
    </w:p>
    <w:p w:rsidR="00D05559" w:rsidRDefault="00D05559" w:rsidP="00F41EC8">
      <w:pPr>
        <w:autoSpaceDE w:val="0"/>
        <w:autoSpaceDN w:val="0"/>
        <w:adjustRightInd w:val="0"/>
        <w:ind w:firstLine="709"/>
        <w:jc w:val="both"/>
        <w:rPr>
          <w:rFonts w:eastAsia="Times New Roman"/>
          <w:szCs w:val="28"/>
          <w:lang w:eastAsia="ru-RU"/>
        </w:rPr>
      </w:pPr>
      <w:r>
        <w:rPr>
          <w:rFonts w:eastAsia="Times New Roman"/>
          <w:szCs w:val="28"/>
          <w:lang w:eastAsia="ru-RU"/>
        </w:rPr>
        <w:t>пункт 1.3. изложить в следующей редакции:</w:t>
      </w:r>
    </w:p>
    <w:p w:rsidR="00D05559" w:rsidRDefault="00D05559" w:rsidP="00F41EC8">
      <w:pPr>
        <w:pStyle w:val="ConsPlusNormal"/>
        <w:ind w:firstLine="540"/>
        <w:jc w:val="both"/>
      </w:pPr>
      <w:r>
        <w:rPr>
          <w:szCs w:val="28"/>
        </w:rPr>
        <w:t xml:space="preserve">«1.3. Решение об отказе </w:t>
      </w:r>
      <w:r>
        <w:t>в предоставлении денежной компенсации принимается в следующих случаях:</w:t>
      </w:r>
    </w:p>
    <w:p w:rsidR="00327CCA" w:rsidRPr="00327CCA" w:rsidRDefault="00327CCA" w:rsidP="00F41EC8">
      <w:pPr>
        <w:pStyle w:val="ConsPlusNormal"/>
        <w:ind w:firstLine="539"/>
        <w:jc w:val="both"/>
      </w:pPr>
      <w:r w:rsidRPr="00327CCA">
        <w:t>1) отсутствие права на предоставление государственной услуги:</w:t>
      </w:r>
    </w:p>
    <w:p w:rsidR="00327CCA" w:rsidRPr="00327CCA" w:rsidRDefault="00327CCA" w:rsidP="00F41EC8">
      <w:pPr>
        <w:pStyle w:val="ConsPlusNormal"/>
        <w:ind w:firstLine="539"/>
        <w:jc w:val="both"/>
      </w:pPr>
      <w:r w:rsidRPr="00327CCA">
        <w:t xml:space="preserve">отсутствие права у инвалида на получение в собственность ДТСР на дату регистрации заявления в </w:t>
      </w:r>
      <w:r>
        <w:t>уполномоченном органе</w:t>
      </w:r>
      <w:r w:rsidRPr="00327CCA">
        <w:t>;</w:t>
      </w:r>
    </w:p>
    <w:p w:rsidR="00327CCA" w:rsidRPr="00327CCA" w:rsidRDefault="00327CCA" w:rsidP="00F41EC8">
      <w:pPr>
        <w:pStyle w:val="ConsPlusNormal"/>
        <w:ind w:firstLine="539"/>
        <w:jc w:val="both"/>
      </w:pPr>
      <w:r w:rsidRPr="00327CCA">
        <w:t xml:space="preserve">несоответствие </w:t>
      </w:r>
      <w:r w:rsidR="00B31AF7">
        <w:t>дополнительных технических средств реабилитации</w:t>
      </w:r>
      <w:r w:rsidRPr="00327CCA">
        <w:t xml:space="preserve">, указанных </w:t>
      </w:r>
      <w:r w:rsidRPr="00327CCA">
        <w:lastRenderedPageBreak/>
        <w:t xml:space="preserve">в документах, подтверждающих </w:t>
      </w:r>
      <w:r w:rsidR="00B31AF7">
        <w:t xml:space="preserve">их </w:t>
      </w:r>
      <w:r w:rsidRPr="00327CCA">
        <w:t>приобретение инвалидом, перечню ДТСР-2</w:t>
      </w:r>
      <w:r>
        <w:t xml:space="preserve">, </w:t>
      </w:r>
      <w:r w:rsidRPr="00327CCA">
        <w:t xml:space="preserve">утвержденному </w:t>
      </w:r>
      <w:r>
        <w:t>настоящим постановлением</w:t>
      </w:r>
      <w:r w:rsidRPr="00327CCA">
        <w:t>;</w:t>
      </w:r>
    </w:p>
    <w:p w:rsidR="00327CCA" w:rsidRPr="00327CCA" w:rsidRDefault="00327CCA" w:rsidP="00F41EC8">
      <w:pPr>
        <w:pStyle w:val="ConsPlusNormal"/>
        <w:ind w:firstLine="539"/>
        <w:jc w:val="both"/>
      </w:pPr>
      <w:r w:rsidRPr="00327CCA">
        <w:t xml:space="preserve">указанное в заявлении техническое средство реабилитации не включено в перечень  ДТСР-2, утвержденный </w:t>
      </w:r>
      <w:r>
        <w:t xml:space="preserve">настоящим </w:t>
      </w:r>
      <w:hyperlink r:id="rId8" w:history="1">
        <w:r w:rsidRPr="00327CCA">
          <w:t>постановлением</w:t>
        </w:r>
      </w:hyperlink>
      <w:r w:rsidRPr="00327CCA">
        <w:t>;</w:t>
      </w:r>
    </w:p>
    <w:p w:rsidR="00327CCA" w:rsidRPr="00327CCA" w:rsidRDefault="00327CCA" w:rsidP="00F41EC8">
      <w:pPr>
        <w:pStyle w:val="ConsPlusNormal"/>
        <w:ind w:firstLine="539"/>
        <w:jc w:val="both"/>
      </w:pPr>
      <w:r w:rsidRPr="00327CCA">
        <w:t>ДТСР</w:t>
      </w:r>
      <w:r w:rsidR="00B31AF7">
        <w:t>-2</w:t>
      </w:r>
      <w:r w:rsidRPr="00327CCA">
        <w:t xml:space="preserve">, </w:t>
      </w:r>
      <w:proofErr w:type="gramStart"/>
      <w:r w:rsidRPr="00327CCA">
        <w:t>указанное</w:t>
      </w:r>
      <w:proofErr w:type="gramEnd"/>
      <w:r w:rsidRPr="00327CCA">
        <w:t xml:space="preserve"> в заявлении, не включено в ИПРА заявителя;</w:t>
      </w:r>
    </w:p>
    <w:p w:rsidR="00327CCA" w:rsidRPr="00327CCA" w:rsidRDefault="00327CCA" w:rsidP="00F41EC8">
      <w:pPr>
        <w:pStyle w:val="ConsPlusNormal"/>
        <w:ind w:firstLine="539"/>
        <w:jc w:val="both"/>
      </w:pPr>
      <w:r w:rsidRPr="00327CCA">
        <w:t xml:space="preserve">на дату регистрации заявления в </w:t>
      </w:r>
      <w:r>
        <w:t>уполномоченном органе</w:t>
      </w:r>
      <w:r w:rsidRPr="00327CCA">
        <w:t xml:space="preserve"> не истек срок использования аналогичного ДТСР</w:t>
      </w:r>
      <w:r w:rsidR="00B31AF7">
        <w:t>-2</w:t>
      </w:r>
      <w:r w:rsidRPr="00327CCA">
        <w:t>, за которое ранее была предоставлена заявителю денежная компенсация;</w:t>
      </w:r>
    </w:p>
    <w:p w:rsidR="00327CCA" w:rsidRPr="00327CCA" w:rsidRDefault="00327CCA" w:rsidP="00F41EC8">
      <w:pPr>
        <w:autoSpaceDE w:val="0"/>
        <w:autoSpaceDN w:val="0"/>
        <w:adjustRightInd w:val="0"/>
        <w:ind w:firstLine="539"/>
        <w:jc w:val="both"/>
        <w:rPr>
          <w:rFonts w:eastAsia="Times New Roman"/>
          <w:szCs w:val="20"/>
          <w:lang w:eastAsia="ru-RU"/>
        </w:rPr>
      </w:pPr>
      <w:r w:rsidRPr="00327CCA">
        <w:rPr>
          <w:rFonts w:eastAsia="Times New Roman"/>
          <w:szCs w:val="20"/>
          <w:lang w:eastAsia="ru-RU"/>
        </w:rPr>
        <w:t xml:space="preserve">2) представленные заявителем документы </w:t>
      </w:r>
      <w:proofErr w:type="gramStart"/>
      <w:r w:rsidRPr="00327CCA">
        <w:rPr>
          <w:rFonts w:eastAsia="Times New Roman"/>
          <w:szCs w:val="20"/>
          <w:lang w:eastAsia="ru-RU"/>
        </w:rPr>
        <w:t>недействительны/указанные в заявлении сведения недостоверны</w:t>
      </w:r>
      <w:proofErr w:type="gramEnd"/>
      <w:r w:rsidRPr="00327CCA">
        <w:rPr>
          <w:rFonts w:eastAsia="Times New Roman"/>
          <w:szCs w:val="20"/>
          <w:lang w:eastAsia="ru-RU"/>
        </w:rPr>
        <w:t>:</w:t>
      </w:r>
    </w:p>
    <w:p w:rsidR="00327CCA" w:rsidRPr="00327CCA" w:rsidRDefault="00327CCA" w:rsidP="00F41EC8">
      <w:pPr>
        <w:pStyle w:val="ConsPlusNormal"/>
        <w:ind w:firstLine="539"/>
        <w:jc w:val="both"/>
      </w:pPr>
      <w:r w:rsidRPr="00327CCA">
        <w:t xml:space="preserve">истек срок действия ИПРА на дату регистрации заявления в </w:t>
      </w:r>
      <w:r w:rsidR="005F684B">
        <w:t>уполномоченно</w:t>
      </w:r>
      <w:r>
        <w:t>м</w:t>
      </w:r>
      <w:r w:rsidR="005F684B">
        <w:t xml:space="preserve"> </w:t>
      </w:r>
      <w:r>
        <w:t>органе</w:t>
      </w:r>
      <w:r w:rsidRPr="00327CCA">
        <w:t>;</w:t>
      </w:r>
    </w:p>
    <w:p w:rsidR="00327CCA" w:rsidRPr="00327CCA" w:rsidRDefault="00327CCA" w:rsidP="00F41EC8">
      <w:pPr>
        <w:autoSpaceDE w:val="0"/>
        <w:autoSpaceDN w:val="0"/>
        <w:adjustRightInd w:val="0"/>
        <w:ind w:firstLine="539"/>
        <w:jc w:val="both"/>
        <w:rPr>
          <w:rFonts w:eastAsia="Times New Roman"/>
          <w:szCs w:val="20"/>
          <w:lang w:eastAsia="ru-RU"/>
        </w:rPr>
      </w:pPr>
      <w:r w:rsidRPr="00327CCA">
        <w:rPr>
          <w:rFonts w:eastAsia="Times New Roman"/>
          <w:szCs w:val="20"/>
          <w:lang w:eastAsia="ru-RU"/>
        </w:rPr>
        <w:t>3) представленные заявителем документы не отвечают требованиям</w:t>
      </w:r>
      <w:r w:rsidR="005F684B">
        <w:rPr>
          <w:rFonts w:eastAsia="Times New Roman"/>
          <w:szCs w:val="20"/>
          <w:lang w:eastAsia="ru-RU"/>
        </w:rPr>
        <w:t>,</w:t>
      </w:r>
      <w:r w:rsidRPr="00327CCA">
        <w:rPr>
          <w:rFonts w:eastAsia="Times New Roman"/>
          <w:szCs w:val="20"/>
          <w:lang w:eastAsia="ru-RU"/>
        </w:rPr>
        <w:t xml:space="preserve"> </w:t>
      </w:r>
      <w:r w:rsidR="005F684B">
        <w:t>установленным правовым актом уполномоченного органа</w:t>
      </w:r>
      <w:r w:rsidRPr="00327CCA">
        <w:rPr>
          <w:rFonts w:eastAsia="Times New Roman"/>
          <w:szCs w:val="20"/>
          <w:lang w:eastAsia="ru-RU"/>
        </w:rPr>
        <w:t>;</w:t>
      </w:r>
    </w:p>
    <w:p w:rsidR="00327CCA" w:rsidRPr="005F684B" w:rsidRDefault="00327CCA" w:rsidP="00F41EC8">
      <w:pPr>
        <w:autoSpaceDE w:val="0"/>
        <w:autoSpaceDN w:val="0"/>
        <w:adjustRightInd w:val="0"/>
        <w:ind w:firstLine="539"/>
        <w:jc w:val="both"/>
        <w:rPr>
          <w:rFonts w:eastAsia="Times New Roman"/>
          <w:szCs w:val="20"/>
          <w:lang w:eastAsia="ru-RU"/>
        </w:rPr>
      </w:pPr>
      <w:r w:rsidRPr="00327CCA">
        <w:rPr>
          <w:szCs w:val="20"/>
        </w:rPr>
        <w:t xml:space="preserve">4) представленные заявителем документы </w:t>
      </w:r>
      <w:proofErr w:type="gramStart"/>
      <w:r w:rsidRPr="00327CCA">
        <w:rPr>
          <w:szCs w:val="20"/>
        </w:rPr>
        <w:t>недействительны/указанные в заявлении сведения недостоверны</w:t>
      </w:r>
      <w:proofErr w:type="gramEnd"/>
      <w:r w:rsidRPr="00327CCA">
        <w:rPr>
          <w:szCs w:val="20"/>
        </w:rPr>
        <w:t xml:space="preserve">/в заявлении отсутствуют сведения, относящиеся к сведениям, вносимым в заявление в обязательном порядке в соответствии </w:t>
      </w:r>
      <w:r w:rsidR="005F684B" w:rsidRPr="00327CCA">
        <w:rPr>
          <w:rFonts w:eastAsia="Times New Roman"/>
          <w:szCs w:val="20"/>
          <w:lang w:eastAsia="ru-RU"/>
        </w:rPr>
        <w:t>требованиям</w:t>
      </w:r>
      <w:r w:rsidR="005F684B">
        <w:rPr>
          <w:rFonts w:eastAsia="Times New Roman"/>
          <w:szCs w:val="20"/>
          <w:lang w:eastAsia="ru-RU"/>
        </w:rPr>
        <w:t>и,</w:t>
      </w:r>
      <w:r w:rsidR="005F684B" w:rsidRPr="00327CCA">
        <w:rPr>
          <w:rFonts w:eastAsia="Times New Roman"/>
          <w:szCs w:val="20"/>
          <w:lang w:eastAsia="ru-RU"/>
        </w:rPr>
        <w:t xml:space="preserve"> </w:t>
      </w:r>
      <w:r w:rsidR="005F684B">
        <w:t>установленными правовым актом уполномоченного органа</w:t>
      </w:r>
      <w:r w:rsidR="005F684B" w:rsidRPr="00327CCA">
        <w:rPr>
          <w:rFonts w:eastAsia="Times New Roman"/>
          <w:szCs w:val="20"/>
          <w:lang w:eastAsia="ru-RU"/>
        </w:rPr>
        <w:t>;</w:t>
      </w:r>
    </w:p>
    <w:p w:rsidR="00327CCA" w:rsidRPr="00327CCA" w:rsidRDefault="00327CCA" w:rsidP="00F41EC8">
      <w:pPr>
        <w:autoSpaceDE w:val="0"/>
        <w:autoSpaceDN w:val="0"/>
        <w:adjustRightInd w:val="0"/>
        <w:ind w:firstLine="539"/>
        <w:jc w:val="both"/>
        <w:rPr>
          <w:rFonts w:eastAsia="Times New Roman"/>
          <w:szCs w:val="20"/>
          <w:lang w:eastAsia="ru-RU"/>
        </w:rPr>
      </w:pPr>
      <w:r w:rsidRPr="00327CCA">
        <w:rPr>
          <w:rFonts w:eastAsia="Times New Roman"/>
          <w:szCs w:val="20"/>
          <w:lang w:eastAsia="ru-RU"/>
        </w:rPr>
        <w:t>5) заявление подано лицом, не уполномоченным на осуществление таких действий.</w:t>
      </w:r>
    </w:p>
    <w:p w:rsidR="00F43F2A" w:rsidRDefault="00F43F2A" w:rsidP="00F41EC8">
      <w:pPr>
        <w:autoSpaceDE w:val="0"/>
        <w:autoSpaceDN w:val="0"/>
        <w:adjustRightInd w:val="0"/>
        <w:ind w:firstLine="567"/>
        <w:jc w:val="both"/>
        <w:rPr>
          <w:szCs w:val="28"/>
        </w:rPr>
      </w:pPr>
      <w:r w:rsidRPr="005E56F1">
        <w:rPr>
          <w:szCs w:val="28"/>
        </w:rPr>
        <w:t>в пункте 1.</w:t>
      </w:r>
      <w:r w:rsidRPr="00DE54CC">
        <w:rPr>
          <w:szCs w:val="28"/>
        </w:rPr>
        <w:t xml:space="preserve">4  </w:t>
      </w:r>
      <w:r w:rsidR="00D00828" w:rsidRPr="00DE54CC">
        <w:rPr>
          <w:szCs w:val="28"/>
        </w:rPr>
        <w:t>цифры</w:t>
      </w:r>
      <w:r w:rsidRPr="00DE54CC">
        <w:rPr>
          <w:szCs w:val="28"/>
        </w:rPr>
        <w:t xml:space="preserve"> «15» заменить </w:t>
      </w:r>
      <w:r w:rsidR="00D00828" w:rsidRPr="00DE54CC">
        <w:rPr>
          <w:szCs w:val="28"/>
        </w:rPr>
        <w:t>цифрой</w:t>
      </w:r>
      <w:r w:rsidRPr="00DE54CC">
        <w:rPr>
          <w:szCs w:val="28"/>
        </w:rPr>
        <w:t xml:space="preserve"> «8»;</w:t>
      </w:r>
    </w:p>
    <w:p w:rsidR="00F43F2A" w:rsidRPr="005E56F1" w:rsidRDefault="00F43F2A" w:rsidP="00F41EC8">
      <w:pPr>
        <w:autoSpaceDE w:val="0"/>
        <w:autoSpaceDN w:val="0"/>
        <w:adjustRightInd w:val="0"/>
        <w:ind w:firstLine="567"/>
        <w:jc w:val="both"/>
        <w:rPr>
          <w:szCs w:val="28"/>
        </w:rPr>
      </w:pPr>
      <w:r w:rsidRPr="005E56F1">
        <w:rPr>
          <w:szCs w:val="28"/>
        </w:rPr>
        <w:t>пункт 1.5. изложить в следующей редакции:</w:t>
      </w:r>
    </w:p>
    <w:p w:rsidR="00C274C4" w:rsidRDefault="00F43F2A" w:rsidP="00F41EC8">
      <w:pPr>
        <w:autoSpaceDE w:val="0"/>
        <w:autoSpaceDN w:val="0"/>
        <w:adjustRightInd w:val="0"/>
        <w:ind w:firstLine="567"/>
        <w:jc w:val="both"/>
        <w:rPr>
          <w:szCs w:val="28"/>
        </w:rPr>
      </w:pPr>
      <w:r w:rsidRPr="005E56F1">
        <w:rPr>
          <w:szCs w:val="28"/>
        </w:rPr>
        <w:t xml:space="preserve">«1.5. Решение о </w:t>
      </w:r>
      <w:r>
        <w:t xml:space="preserve">предоставлении (отказе в предоставлении) денежной компенсации направляется инвалиду </w:t>
      </w:r>
      <w:r w:rsidR="000F73A2" w:rsidRPr="005E56F1">
        <w:rPr>
          <w:szCs w:val="28"/>
        </w:rPr>
        <w:t>(законному (уполномоченному) представителю</w:t>
      </w:r>
      <w:r w:rsidR="000F73A2">
        <w:rPr>
          <w:szCs w:val="28"/>
        </w:rPr>
        <w:t xml:space="preserve"> инвалида)</w:t>
      </w:r>
      <w:r>
        <w:t xml:space="preserve"> </w:t>
      </w:r>
      <w:r w:rsidRPr="005E56F1">
        <w:rPr>
          <w:szCs w:val="28"/>
        </w:rPr>
        <w:t xml:space="preserve"> </w:t>
      </w:r>
      <w:r>
        <w:rPr>
          <w:szCs w:val="28"/>
        </w:rPr>
        <w:t>способом, указанным в заявлении в течение одного рабочего дня со дня принятия уполномоченным органом такого решения</w:t>
      </w:r>
      <w:proofErr w:type="gramStart"/>
      <w:r>
        <w:rPr>
          <w:szCs w:val="28"/>
        </w:rPr>
        <w:t>.».</w:t>
      </w:r>
      <w:proofErr w:type="gramEnd"/>
    </w:p>
    <w:p w:rsidR="00C274C4" w:rsidRDefault="00C274C4" w:rsidP="00F41EC8">
      <w:pPr>
        <w:autoSpaceDE w:val="0"/>
        <w:autoSpaceDN w:val="0"/>
        <w:adjustRightInd w:val="0"/>
        <w:ind w:firstLine="540"/>
        <w:jc w:val="both"/>
        <w:rPr>
          <w:szCs w:val="28"/>
        </w:rPr>
      </w:pPr>
      <w:r>
        <w:rPr>
          <w:szCs w:val="28"/>
        </w:rPr>
        <w:t>2.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rsidR="00C274C4" w:rsidRDefault="00C274C4" w:rsidP="00F41EC8">
      <w:pPr>
        <w:autoSpaceDE w:val="0"/>
        <w:autoSpaceDN w:val="0"/>
        <w:adjustRightInd w:val="0"/>
        <w:ind w:firstLine="540"/>
        <w:jc w:val="both"/>
        <w:rPr>
          <w:szCs w:val="28"/>
        </w:rPr>
      </w:pPr>
      <w:r>
        <w:rPr>
          <w:szCs w:val="28"/>
        </w:rPr>
        <w:t xml:space="preserve">3. Настоящее постановление вступает в силу через 10 дней </w:t>
      </w:r>
      <w:proofErr w:type="gramStart"/>
      <w:r>
        <w:rPr>
          <w:szCs w:val="28"/>
        </w:rPr>
        <w:t>с даты</w:t>
      </w:r>
      <w:proofErr w:type="gramEnd"/>
      <w:r>
        <w:rPr>
          <w:szCs w:val="28"/>
        </w:rPr>
        <w:t xml:space="preserve"> официального опубликования.</w:t>
      </w:r>
    </w:p>
    <w:p w:rsidR="00F41EC8" w:rsidRDefault="00F41EC8" w:rsidP="00F41EC8">
      <w:pPr>
        <w:autoSpaceDE w:val="0"/>
        <w:autoSpaceDN w:val="0"/>
        <w:adjustRightInd w:val="0"/>
        <w:ind w:firstLine="540"/>
        <w:jc w:val="both"/>
        <w:rPr>
          <w:szCs w:val="28"/>
        </w:rPr>
      </w:pPr>
    </w:p>
    <w:p w:rsidR="00C274C4" w:rsidRDefault="00C274C4" w:rsidP="00F41EC8">
      <w:pPr>
        <w:autoSpaceDE w:val="0"/>
        <w:autoSpaceDN w:val="0"/>
        <w:adjustRightInd w:val="0"/>
        <w:jc w:val="right"/>
        <w:rPr>
          <w:szCs w:val="28"/>
        </w:rPr>
      </w:pPr>
      <w:r>
        <w:rPr>
          <w:szCs w:val="28"/>
        </w:rPr>
        <w:t>Губернатор</w:t>
      </w:r>
    </w:p>
    <w:p w:rsidR="00C274C4" w:rsidRDefault="00C274C4" w:rsidP="00C274C4">
      <w:pPr>
        <w:autoSpaceDE w:val="0"/>
        <w:autoSpaceDN w:val="0"/>
        <w:adjustRightInd w:val="0"/>
        <w:jc w:val="right"/>
        <w:rPr>
          <w:szCs w:val="28"/>
        </w:rPr>
      </w:pPr>
      <w:r>
        <w:rPr>
          <w:szCs w:val="28"/>
        </w:rPr>
        <w:t>Ленинградской области</w:t>
      </w:r>
    </w:p>
    <w:p w:rsidR="00662B4E" w:rsidRPr="00924934" w:rsidRDefault="00C274C4" w:rsidP="00924934">
      <w:pPr>
        <w:autoSpaceDE w:val="0"/>
        <w:autoSpaceDN w:val="0"/>
        <w:adjustRightInd w:val="0"/>
        <w:jc w:val="right"/>
        <w:rPr>
          <w:szCs w:val="28"/>
        </w:rPr>
      </w:pPr>
      <w:proofErr w:type="spellStart"/>
      <w:r>
        <w:rPr>
          <w:szCs w:val="28"/>
        </w:rPr>
        <w:t>А.Дрозденко</w:t>
      </w:r>
      <w:proofErr w:type="spellEnd"/>
    </w:p>
    <w:sectPr w:rsidR="00662B4E" w:rsidRPr="00924934" w:rsidSect="00B9777E">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37"/>
    <w:rsid w:val="00030279"/>
    <w:rsid w:val="00065388"/>
    <w:rsid w:val="000D5E37"/>
    <w:rsid w:val="000F73A2"/>
    <w:rsid w:val="00131823"/>
    <w:rsid w:val="00134696"/>
    <w:rsid w:val="001722AF"/>
    <w:rsid w:val="00180E37"/>
    <w:rsid w:val="00196089"/>
    <w:rsid w:val="001A49EE"/>
    <w:rsid w:val="001D06C7"/>
    <w:rsid w:val="001D6A0B"/>
    <w:rsid w:val="001E541C"/>
    <w:rsid w:val="0022670F"/>
    <w:rsid w:val="002356A6"/>
    <w:rsid w:val="00327CCA"/>
    <w:rsid w:val="0036674C"/>
    <w:rsid w:val="00373984"/>
    <w:rsid w:val="003A1E6A"/>
    <w:rsid w:val="00411592"/>
    <w:rsid w:val="004154E3"/>
    <w:rsid w:val="00431FA2"/>
    <w:rsid w:val="00436ED1"/>
    <w:rsid w:val="00473404"/>
    <w:rsid w:val="00480A58"/>
    <w:rsid w:val="00484FF4"/>
    <w:rsid w:val="00511ED4"/>
    <w:rsid w:val="005C73CA"/>
    <w:rsid w:val="005E56F1"/>
    <w:rsid w:val="005F684B"/>
    <w:rsid w:val="00642A7C"/>
    <w:rsid w:val="00645330"/>
    <w:rsid w:val="00665553"/>
    <w:rsid w:val="0071105C"/>
    <w:rsid w:val="00755242"/>
    <w:rsid w:val="00761651"/>
    <w:rsid w:val="007B2FCC"/>
    <w:rsid w:val="007F74A7"/>
    <w:rsid w:val="00842B3A"/>
    <w:rsid w:val="008C7695"/>
    <w:rsid w:val="009141CB"/>
    <w:rsid w:val="00924934"/>
    <w:rsid w:val="00942E99"/>
    <w:rsid w:val="00971579"/>
    <w:rsid w:val="00976690"/>
    <w:rsid w:val="00995450"/>
    <w:rsid w:val="00A1151F"/>
    <w:rsid w:val="00A501B2"/>
    <w:rsid w:val="00A869A3"/>
    <w:rsid w:val="00A914D8"/>
    <w:rsid w:val="00A9775E"/>
    <w:rsid w:val="00B31AF7"/>
    <w:rsid w:val="00B322CA"/>
    <w:rsid w:val="00B87A51"/>
    <w:rsid w:val="00B9777E"/>
    <w:rsid w:val="00C101B2"/>
    <w:rsid w:val="00C274C4"/>
    <w:rsid w:val="00C77B0A"/>
    <w:rsid w:val="00C83107"/>
    <w:rsid w:val="00D00828"/>
    <w:rsid w:val="00D03ADA"/>
    <w:rsid w:val="00D05559"/>
    <w:rsid w:val="00D30C9F"/>
    <w:rsid w:val="00D9373A"/>
    <w:rsid w:val="00D9625A"/>
    <w:rsid w:val="00DE54CC"/>
    <w:rsid w:val="00EB0F35"/>
    <w:rsid w:val="00EB6597"/>
    <w:rsid w:val="00F02A7D"/>
    <w:rsid w:val="00F41EC8"/>
    <w:rsid w:val="00F43F2A"/>
    <w:rsid w:val="00F90911"/>
    <w:rsid w:val="00FC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56A6"/>
    <w:pPr>
      <w:widowControl w:val="0"/>
      <w:autoSpaceDE w:val="0"/>
      <w:autoSpaceDN w:val="0"/>
    </w:pPr>
    <w:rPr>
      <w:rFonts w:eastAsia="Times New Roman"/>
      <w:szCs w:val="20"/>
      <w:lang w:eastAsia="ru-RU"/>
    </w:rPr>
  </w:style>
  <w:style w:type="character" w:customStyle="1" w:styleId="ConsPlusNormal0">
    <w:name w:val="ConsPlusNormal Знак"/>
    <w:link w:val="ConsPlusNormal"/>
    <w:locked/>
    <w:rsid w:val="002356A6"/>
    <w:rPr>
      <w:rFonts w:eastAsia="Times New Roman"/>
      <w:szCs w:val="20"/>
      <w:lang w:eastAsia="ru-RU"/>
    </w:rPr>
  </w:style>
  <w:style w:type="paragraph" w:customStyle="1" w:styleId="ConsPlusTitle">
    <w:name w:val="ConsPlusTitle"/>
    <w:rsid w:val="00065388"/>
    <w:pPr>
      <w:widowControl w:val="0"/>
      <w:autoSpaceDE w:val="0"/>
      <w:autoSpaceDN w:val="0"/>
    </w:pPr>
    <w:rPr>
      <w:rFonts w:eastAsia="Times New Roman"/>
      <w:b/>
      <w:szCs w:val="20"/>
      <w:lang w:eastAsia="ru-RU"/>
    </w:rPr>
  </w:style>
  <w:style w:type="character" w:styleId="a3">
    <w:name w:val="Hyperlink"/>
    <w:basedOn w:val="a0"/>
    <w:uiPriority w:val="99"/>
    <w:semiHidden/>
    <w:unhideWhenUsed/>
    <w:rsid w:val="005E56F1"/>
    <w:rPr>
      <w:color w:val="0000FF"/>
      <w:u w:val="single"/>
    </w:rPr>
  </w:style>
  <w:style w:type="paragraph" w:styleId="a4">
    <w:name w:val="List Paragraph"/>
    <w:basedOn w:val="a"/>
    <w:uiPriority w:val="34"/>
    <w:qFormat/>
    <w:rsid w:val="00327CCA"/>
    <w:pPr>
      <w:ind w:left="720"/>
      <w:contextualSpacing/>
    </w:pPr>
  </w:style>
  <w:style w:type="character" w:styleId="a5">
    <w:name w:val="annotation reference"/>
    <w:basedOn w:val="a0"/>
    <w:uiPriority w:val="99"/>
    <w:semiHidden/>
    <w:unhideWhenUsed/>
    <w:rsid w:val="00D9625A"/>
    <w:rPr>
      <w:sz w:val="16"/>
      <w:szCs w:val="16"/>
    </w:rPr>
  </w:style>
  <w:style w:type="paragraph" w:styleId="a6">
    <w:name w:val="annotation text"/>
    <w:basedOn w:val="a"/>
    <w:link w:val="a7"/>
    <w:uiPriority w:val="99"/>
    <w:semiHidden/>
    <w:unhideWhenUsed/>
    <w:rsid w:val="00D9625A"/>
    <w:rPr>
      <w:sz w:val="20"/>
      <w:szCs w:val="20"/>
    </w:rPr>
  </w:style>
  <w:style w:type="character" w:customStyle="1" w:styleId="a7">
    <w:name w:val="Текст примечания Знак"/>
    <w:basedOn w:val="a0"/>
    <w:link w:val="a6"/>
    <w:uiPriority w:val="99"/>
    <w:semiHidden/>
    <w:rsid w:val="00D9625A"/>
    <w:rPr>
      <w:sz w:val="20"/>
      <w:szCs w:val="20"/>
    </w:rPr>
  </w:style>
  <w:style w:type="paragraph" w:styleId="a8">
    <w:name w:val="annotation subject"/>
    <w:basedOn w:val="a6"/>
    <w:next w:val="a6"/>
    <w:link w:val="a9"/>
    <w:uiPriority w:val="99"/>
    <w:semiHidden/>
    <w:unhideWhenUsed/>
    <w:rsid w:val="00D9625A"/>
    <w:rPr>
      <w:b/>
      <w:bCs/>
    </w:rPr>
  </w:style>
  <w:style w:type="character" w:customStyle="1" w:styleId="a9">
    <w:name w:val="Тема примечания Знак"/>
    <w:basedOn w:val="a7"/>
    <w:link w:val="a8"/>
    <w:uiPriority w:val="99"/>
    <w:semiHidden/>
    <w:rsid w:val="00D9625A"/>
    <w:rPr>
      <w:b/>
      <w:bCs/>
      <w:sz w:val="20"/>
      <w:szCs w:val="20"/>
    </w:rPr>
  </w:style>
  <w:style w:type="paragraph" w:styleId="aa">
    <w:name w:val="Balloon Text"/>
    <w:basedOn w:val="a"/>
    <w:link w:val="ab"/>
    <w:uiPriority w:val="99"/>
    <w:semiHidden/>
    <w:unhideWhenUsed/>
    <w:rsid w:val="00D9625A"/>
    <w:rPr>
      <w:rFonts w:ascii="Tahoma" w:hAnsi="Tahoma" w:cs="Tahoma"/>
      <w:sz w:val="16"/>
      <w:szCs w:val="16"/>
    </w:rPr>
  </w:style>
  <w:style w:type="character" w:customStyle="1" w:styleId="ab">
    <w:name w:val="Текст выноски Знак"/>
    <w:basedOn w:val="a0"/>
    <w:link w:val="aa"/>
    <w:uiPriority w:val="99"/>
    <w:semiHidden/>
    <w:rsid w:val="00D96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56A6"/>
    <w:pPr>
      <w:widowControl w:val="0"/>
      <w:autoSpaceDE w:val="0"/>
      <w:autoSpaceDN w:val="0"/>
    </w:pPr>
    <w:rPr>
      <w:rFonts w:eastAsia="Times New Roman"/>
      <w:szCs w:val="20"/>
      <w:lang w:eastAsia="ru-RU"/>
    </w:rPr>
  </w:style>
  <w:style w:type="character" w:customStyle="1" w:styleId="ConsPlusNormal0">
    <w:name w:val="ConsPlusNormal Знак"/>
    <w:link w:val="ConsPlusNormal"/>
    <w:locked/>
    <w:rsid w:val="002356A6"/>
    <w:rPr>
      <w:rFonts w:eastAsia="Times New Roman"/>
      <w:szCs w:val="20"/>
      <w:lang w:eastAsia="ru-RU"/>
    </w:rPr>
  </w:style>
  <w:style w:type="paragraph" w:customStyle="1" w:styleId="ConsPlusTitle">
    <w:name w:val="ConsPlusTitle"/>
    <w:rsid w:val="00065388"/>
    <w:pPr>
      <w:widowControl w:val="0"/>
      <w:autoSpaceDE w:val="0"/>
      <w:autoSpaceDN w:val="0"/>
    </w:pPr>
    <w:rPr>
      <w:rFonts w:eastAsia="Times New Roman"/>
      <w:b/>
      <w:szCs w:val="20"/>
      <w:lang w:eastAsia="ru-RU"/>
    </w:rPr>
  </w:style>
  <w:style w:type="character" w:styleId="a3">
    <w:name w:val="Hyperlink"/>
    <w:basedOn w:val="a0"/>
    <w:uiPriority w:val="99"/>
    <w:semiHidden/>
    <w:unhideWhenUsed/>
    <w:rsid w:val="005E56F1"/>
    <w:rPr>
      <w:color w:val="0000FF"/>
      <w:u w:val="single"/>
    </w:rPr>
  </w:style>
  <w:style w:type="paragraph" w:styleId="a4">
    <w:name w:val="List Paragraph"/>
    <w:basedOn w:val="a"/>
    <w:uiPriority w:val="34"/>
    <w:qFormat/>
    <w:rsid w:val="00327CCA"/>
    <w:pPr>
      <w:ind w:left="720"/>
      <w:contextualSpacing/>
    </w:pPr>
  </w:style>
  <w:style w:type="character" w:styleId="a5">
    <w:name w:val="annotation reference"/>
    <w:basedOn w:val="a0"/>
    <w:uiPriority w:val="99"/>
    <w:semiHidden/>
    <w:unhideWhenUsed/>
    <w:rsid w:val="00D9625A"/>
    <w:rPr>
      <w:sz w:val="16"/>
      <w:szCs w:val="16"/>
    </w:rPr>
  </w:style>
  <w:style w:type="paragraph" w:styleId="a6">
    <w:name w:val="annotation text"/>
    <w:basedOn w:val="a"/>
    <w:link w:val="a7"/>
    <w:uiPriority w:val="99"/>
    <w:semiHidden/>
    <w:unhideWhenUsed/>
    <w:rsid w:val="00D9625A"/>
    <w:rPr>
      <w:sz w:val="20"/>
      <w:szCs w:val="20"/>
    </w:rPr>
  </w:style>
  <w:style w:type="character" w:customStyle="1" w:styleId="a7">
    <w:name w:val="Текст примечания Знак"/>
    <w:basedOn w:val="a0"/>
    <w:link w:val="a6"/>
    <w:uiPriority w:val="99"/>
    <w:semiHidden/>
    <w:rsid w:val="00D9625A"/>
    <w:rPr>
      <w:sz w:val="20"/>
      <w:szCs w:val="20"/>
    </w:rPr>
  </w:style>
  <w:style w:type="paragraph" w:styleId="a8">
    <w:name w:val="annotation subject"/>
    <w:basedOn w:val="a6"/>
    <w:next w:val="a6"/>
    <w:link w:val="a9"/>
    <w:uiPriority w:val="99"/>
    <w:semiHidden/>
    <w:unhideWhenUsed/>
    <w:rsid w:val="00D9625A"/>
    <w:rPr>
      <w:b/>
      <w:bCs/>
    </w:rPr>
  </w:style>
  <w:style w:type="character" w:customStyle="1" w:styleId="a9">
    <w:name w:val="Тема примечания Знак"/>
    <w:basedOn w:val="a7"/>
    <w:link w:val="a8"/>
    <w:uiPriority w:val="99"/>
    <w:semiHidden/>
    <w:rsid w:val="00D9625A"/>
    <w:rPr>
      <w:b/>
      <w:bCs/>
      <w:sz w:val="20"/>
      <w:szCs w:val="20"/>
    </w:rPr>
  </w:style>
  <w:style w:type="paragraph" w:styleId="aa">
    <w:name w:val="Balloon Text"/>
    <w:basedOn w:val="a"/>
    <w:link w:val="ab"/>
    <w:uiPriority w:val="99"/>
    <w:semiHidden/>
    <w:unhideWhenUsed/>
    <w:rsid w:val="00D9625A"/>
    <w:rPr>
      <w:rFonts w:ascii="Tahoma" w:hAnsi="Tahoma" w:cs="Tahoma"/>
      <w:sz w:val="16"/>
      <w:szCs w:val="16"/>
    </w:rPr>
  </w:style>
  <w:style w:type="character" w:customStyle="1" w:styleId="ab">
    <w:name w:val="Текст выноски Знак"/>
    <w:basedOn w:val="a0"/>
    <w:link w:val="aa"/>
    <w:uiPriority w:val="99"/>
    <w:semiHidden/>
    <w:rsid w:val="00D96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51D833A0DA496DB77FB9B031E3C8AE71FE5645E15668B58E9F9DF64CEDCC46F75AE7B80FF10748489D7C6C9kF00Q" TargetMode="External"/><Relationship Id="rId3" Type="http://schemas.openxmlformats.org/officeDocument/2006/relationships/settings" Target="settings.xml"/><Relationship Id="rId7" Type="http://schemas.openxmlformats.org/officeDocument/2006/relationships/hyperlink" Target="consultantplus://offline/ref=564BDC40DBED9CCB833F341565E6C7A225879142445EC596D774C2745885D78BF8E07DC296DBC0D1BB96B2CE6A7C9F7B373653F1FF2992B630O8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F491CDBCC9994B3807AA5955DBA8E416C309F61AE52186727AB501066E12F9A2E73FD44A8AA44726D33797EBA9E301B8867CA2DDCF99DEJ9OEO" TargetMode="External"/><Relationship Id="rId5" Type="http://schemas.openxmlformats.org/officeDocument/2006/relationships/hyperlink" Target="consultantplus://offline/ref=04F491CDBCC9994B3807AA5955DBA8E416C309F61AE52186727AB501066E12F9B0E767D8488DBA4627C661C6ADJFO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Чешева Алла Дмитриевна.</cp:lastModifiedBy>
  <cp:revision>2</cp:revision>
  <dcterms:created xsi:type="dcterms:W3CDTF">2021-11-23T12:37:00Z</dcterms:created>
  <dcterms:modified xsi:type="dcterms:W3CDTF">2021-11-23T12:37:00Z</dcterms:modified>
</cp:coreProperties>
</file>