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7" w:rsidRDefault="00FC4CD7" w:rsidP="00FC4CD7">
      <w:pPr>
        <w:ind w:right="141"/>
        <w:jc w:val="center"/>
        <w:rPr>
          <w:spacing w:val="30"/>
          <w:sz w:val="26"/>
          <w:szCs w:val="26"/>
          <w:lang w:eastAsia="ru-RU"/>
        </w:rPr>
      </w:pPr>
      <w:r>
        <w:rPr>
          <w:spacing w:val="30"/>
          <w:sz w:val="26"/>
          <w:szCs w:val="26"/>
          <w:lang w:eastAsia="ru-RU"/>
        </w:rPr>
        <w:t>АДМИНИСТРАЦИЯ ЛЕНИНГРАДСКОЙ ОБЛАСТИ</w:t>
      </w:r>
    </w:p>
    <w:p w:rsidR="00FC4CD7" w:rsidRDefault="00FC4CD7" w:rsidP="00FC4CD7">
      <w:pPr>
        <w:overflowPunct w:val="0"/>
        <w:autoSpaceDE w:val="0"/>
        <w:autoSpaceDN w:val="0"/>
        <w:adjustRightInd w:val="0"/>
        <w:ind w:right="141"/>
        <w:jc w:val="center"/>
        <w:rPr>
          <w:b/>
          <w:noProof/>
          <w:spacing w:val="30"/>
          <w:sz w:val="26"/>
          <w:szCs w:val="26"/>
          <w:lang w:eastAsia="x-none"/>
        </w:rPr>
      </w:pPr>
      <w:r>
        <w:rPr>
          <w:b/>
          <w:spacing w:val="30"/>
          <w:sz w:val="26"/>
          <w:szCs w:val="26"/>
          <w:lang w:val="x-none" w:eastAsia="x-none"/>
        </w:rPr>
        <w:t xml:space="preserve">КОМИТЕТ </w:t>
      </w:r>
      <w:r>
        <w:rPr>
          <w:b/>
          <w:spacing w:val="30"/>
          <w:sz w:val="26"/>
          <w:szCs w:val="26"/>
          <w:lang w:eastAsia="x-none"/>
        </w:rPr>
        <w:t>ПО СОХРАНЕНИЮ КУЛЬТУРНОГО НАСЛЕДИЯ ЛЕНИНГРАДСКОЙ ОБЛАСТИ</w:t>
      </w:r>
    </w:p>
    <w:p w:rsidR="00FC4CD7" w:rsidRDefault="00FC4CD7" w:rsidP="00FC4CD7">
      <w:pPr>
        <w:pBdr>
          <w:bottom w:val="double" w:sz="12" w:space="1" w:color="auto"/>
        </w:pBdr>
        <w:ind w:right="141"/>
        <w:jc w:val="center"/>
        <w:rPr>
          <w:noProof/>
          <w:lang w:eastAsia="ru-RU"/>
        </w:rPr>
      </w:pPr>
    </w:p>
    <w:p w:rsidR="00FC4CD7" w:rsidRDefault="00FC4CD7" w:rsidP="00FC4CD7">
      <w:pPr>
        <w:ind w:right="141"/>
        <w:jc w:val="center"/>
        <w:rPr>
          <w:b/>
          <w:noProof/>
          <w:spacing w:val="80"/>
          <w:lang w:eastAsia="ru-RU"/>
        </w:rPr>
      </w:pPr>
    </w:p>
    <w:p w:rsidR="00FC4CD7" w:rsidRDefault="00FC4CD7" w:rsidP="00FC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C4CD7" w:rsidRDefault="00FC4CD7" w:rsidP="00FC4CD7">
      <w:pPr>
        <w:tabs>
          <w:tab w:val="right" w:pos="9356"/>
        </w:tabs>
        <w:rPr>
          <w:noProof/>
          <w:sz w:val="28"/>
          <w:szCs w:val="28"/>
        </w:rPr>
      </w:pPr>
    </w:p>
    <w:p w:rsidR="00FC4CD7" w:rsidRDefault="00FC4CD7" w:rsidP="00FC4CD7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«_____</w:t>
      </w:r>
      <w:r>
        <w:rPr>
          <w:sz w:val="28"/>
          <w:szCs w:val="28"/>
        </w:rPr>
        <w:t>»_____________2021 г.</w:t>
      </w:r>
      <w:r>
        <w:rPr>
          <w:noProof/>
          <w:sz w:val="28"/>
          <w:szCs w:val="28"/>
        </w:rPr>
        <w:t xml:space="preserve">  №____________</w:t>
      </w:r>
    </w:p>
    <w:p w:rsidR="00FC4CD7" w:rsidRDefault="00FC4CD7" w:rsidP="00FC4CD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FC4CD7" w:rsidRDefault="00FC4CD7" w:rsidP="00FC4CD7">
      <w:pPr>
        <w:ind w:left="6372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FC4CD7" w:rsidRDefault="00FC4CD7" w:rsidP="00FC4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4CD7" w:rsidRDefault="00FC4CD7" w:rsidP="00FC4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</w:t>
      </w:r>
    </w:p>
    <w:p w:rsidR="00FC4CD7" w:rsidRDefault="00FC4CD7" w:rsidP="00FC4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</w:t>
      </w:r>
    </w:p>
    <w:p w:rsidR="00FC4CD7" w:rsidRDefault="00FC4CD7" w:rsidP="00FC4CD7">
      <w:pPr>
        <w:autoSpaceDE w:val="0"/>
        <w:autoSpaceDN w:val="0"/>
        <w:adjustRightInd w:val="0"/>
        <w:rPr>
          <w:sz w:val="28"/>
          <w:szCs w:val="28"/>
        </w:rPr>
      </w:pPr>
    </w:p>
    <w:p w:rsidR="00FC4CD7" w:rsidRDefault="00FC4CD7" w:rsidP="00FC4CD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FC4CD7" w:rsidRDefault="00FC4CD7" w:rsidP="00FC4CD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C4CD7" w:rsidRDefault="00FC4CD7" w:rsidP="00FC4C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Программу 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 на 2022 год согласно приложению.</w:t>
      </w:r>
    </w:p>
    <w:p w:rsidR="00FC4CD7" w:rsidRDefault="00FC4CD7" w:rsidP="00FC4C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</w:t>
      </w:r>
      <w:r w:rsidR="00D148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оставляю за собой.</w:t>
      </w:r>
    </w:p>
    <w:p w:rsidR="00FC4CD7" w:rsidRDefault="00FC4CD7" w:rsidP="00FC4C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приказ вступает в силу со дня его официального опубликования.</w:t>
      </w:r>
    </w:p>
    <w:p w:rsidR="00FC4CD7" w:rsidRDefault="00FC4CD7" w:rsidP="00FC4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CD7" w:rsidRDefault="00FC4CD7" w:rsidP="00FC4C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C4CD7" w:rsidRDefault="00FC4CD7" w:rsidP="00FC4C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 -</w:t>
      </w:r>
    </w:p>
    <w:p w:rsidR="00D76258" w:rsidRDefault="00FC4CD7" w:rsidP="00FC4C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Цой</w:t>
      </w:r>
    </w:p>
    <w:p w:rsidR="007625FC" w:rsidRDefault="007625FC" w:rsidP="007625FC">
      <w:pPr>
        <w:autoSpaceDE w:val="0"/>
        <w:autoSpaceDN w:val="0"/>
        <w:adjustRightInd w:val="0"/>
        <w:rPr>
          <w:sz w:val="28"/>
          <w:szCs w:val="28"/>
        </w:rPr>
      </w:pPr>
    </w:p>
    <w:p w:rsidR="007625FC" w:rsidRDefault="007625FC" w:rsidP="007625FC">
      <w:pPr>
        <w:autoSpaceDE w:val="0"/>
        <w:autoSpaceDN w:val="0"/>
        <w:adjustRightInd w:val="0"/>
        <w:rPr>
          <w:sz w:val="28"/>
          <w:szCs w:val="28"/>
        </w:rPr>
      </w:pPr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</w:p>
    <w:p w:rsidR="007625FC" w:rsidRPr="00AE737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сохранению </w:t>
      </w:r>
      <w:proofErr w:type="gramStart"/>
      <w:r>
        <w:rPr>
          <w:sz w:val="28"/>
          <w:szCs w:val="28"/>
        </w:rPr>
        <w:t>культурного</w:t>
      </w:r>
      <w:proofErr w:type="gramEnd"/>
      <w:r>
        <w:rPr>
          <w:sz w:val="28"/>
          <w:szCs w:val="28"/>
        </w:rPr>
        <w:t xml:space="preserve">   </w:t>
      </w:r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наследия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   </w:t>
      </w:r>
    </w:p>
    <w:p w:rsidR="007625FC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7625FC" w:rsidRPr="00CA3485" w:rsidRDefault="007625FC" w:rsidP="007625FC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от_____________№___</w:t>
      </w:r>
      <w:r>
        <w:rPr>
          <w:sz w:val="28"/>
          <w:szCs w:val="28"/>
        </w:rPr>
        <w:t>____</w:t>
      </w:r>
    </w:p>
    <w:p w:rsidR="007625FC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5FC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5FC" w:rsidRPr="00A8603E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>ПРОГРАММА</w:t>
      </w:r>
    </w:p>
    <w:p w:rsidR="007625FC" w:rsidRPr="00A8603E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A8603E">
        <w:rPr>
          <w:b/>
          <w:sz w:val="28"/>
          <w:szCs w:val="28"/>
        </w:rPr>
        <w:t>охраняемым</w:t>
      </w:r>
      <w:proofErr w:type="gramEnd"/>
      <w:r w:rsidRPr="00A8603E">
        <w:rPr>
          <w:b/>
          <w:sz w:val="28"/>
          <w:szCs w:val="28"/>
        </w:rPr>
        <w:t xml:space="preserve"> </w:t>
      </w:r>
    </w:p>
    <w:p w:rsidR="007625FC" w:rsidRPr="003A04E1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законом ценностям при осуществлении </w:t>
      </w:r>
      <w:r>
        <w:rPr>
          <w:b/>
          <w:sz w:val="28"/>
          <w:szCs w:val="28"/>
        </w:rPr>
        <w:t>регионального</w:t>
      </w:r>
      <w:r w:rsidRPr="00A8603E">
        <w:rPr>
          <w:b/>
          <w:sz w:val="28"/>
          <w:szCs w:val="28"/>
        </w:rPr>
        <w:t xml:space="preserve">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</w:t>
      </w:r>
      <w:r>
        <w:rPr>
          <w:b/>
          <w:sz w:val="28"/>
          <w:szCs w:val="28"/>
        </w:rPr>
        <w:t>регионально значения</w:t>
      </w:r>
      <w:r w:rsidRPr="003A04E1">
        <w:rPr>
          <w:sz w:val="28"/>
          <w:szCs w:val="28"/>
        </w:rPr>
        <w:t xml:space="preserve">, </w:t>
      </w:r>
      <w:r w:rsidRPr="003A04E1">
        <w:rPr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</w:t>
      </w:r>
    </w:p>
    <w:p w:rsidR="007625FC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03E">
        <w:rPr>
          <w:b/>
          <w:sz w:val="28"/>
          <w:szCs w:val="28"/>
        </w:rPr>
        <w:t xml:space="preserve">на 2022 год </w:t>
      </w:r>
    </w:p>
    <w:p w:rsidR="007625FC" w:rsidRDefault="007625FC" w:rsidP="007625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5FC" w:rsidRPr="00D176C9" w:rsidRDefault="007625FC" w:rsidP="007625FC">
      <w:pPr>
        <w:jc w:val="center"/>
        <w:rPr>
          <w:b/>
          <w:sz w:val="28"/>
          <w:szCs w:val="28"/>
        </w:rPr>
      </w:pPr>
      <w:r w:rsidRPr="00D176C9">
        <w:rPr>
          <w:b/>
          <w:sz w:val="28"/>
          <w:szCs w:val="28"/>
        </w:rPr>
        <w:t xml:space="preserve">Раздел 1. </w:t>
      </w:r>
      <w:r w:rsidRPr="00D176C9">
        <w:rPr>
          <w:sz w:val="28"/>
          <w:szCs w:val="28"/>
        </w:rPr>
        <w:t xml:space="preserve">Анализ текущего состояния осуществления вида контроля, </w:t>
      </w:r>
    </w:p>
    <w:p w:rsidR="007625FC" w:rsidRPr="00D176C9" w:rsidRDefault="007625FC" w:rsidP="007625FC">
      <w:pPr>
        <w:jc w:val="center"/>
        <w:rPr>
          <w:sz w:val="28"/>
          <w:szCs w:val="28"/>
        </w:rPr>
      </w:pPr>
      <w:r w:rsidRPr="00D176C9">
        <w:rPr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7625FC" w:rsidRPr="00D176C9" w:rsidRDefault="007625FC" w:rsidP="007625FC">
      <w:pPr>
        <w:jc w:val="center"/>
        <w:rPr>
          <w:sz w:val="28"/>
          <w:szCs w:val="28"/>
        </w:rPr>
      </w:pPr>
      <w:r w:rsidRPr="00D176C9">
        <w:rPr>
          <w:sz w:val="28"/>
          <w:szCs w:val="28"/>
        </w:rPr>
        <w:t>направлена программа профилактики</w:t>
      </w:r>
    </w:p>
    <w:p w:rsidR="007625FC" w:rsidRPr="00412C15" w:rsidRDefault="007625FC" w:rsidP="007625FC">
      <w:pPr>
        <w:jc w:val="center"/>
        <w:rPr>
          <w:sz w:val="26"/>
          <w:szCs w:val="26"/>
        </w:rPr>
      </w:pPr>
    </w:p>
    <w:p w:rsidR="007625FC" w:rsidRPr="000C1B05" w:rsidRDefault="007625FC" w:rsidP="007625FC">
      <w:pPr>
        <w:ind w:firstLine="708"/>
        <w:jc w:val="both"/>
        <w:rPr>
          <w:sz w:val="26"/>
          <w:szCs w:val="26"/>
        </w:rPr>
      </w:pPr>
      <w:proofErr w:type="gramStart"/>
      <w:r w:rsidRPr="000C1B05">
        <w:rPr>
          <w:rFonts w:eastAsia="Calibri"/>
          <w:sz w:val="26"/>
          <w:szCs w:val="26"/>
        </w:rPr>
        <w:t>В соответствии со статьей 11 Федерального закона «</w:t>
      </w:r>
      <w:r w:rsidRPr="000C1B05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Pr="000C1B05">
        <w:rPr>
          <w:rFonts w:eastAsia="Calibri"/>
          <w:sz w:val="26"/>
          <w:szCs w:val="26"/>
        </w:rPr>
        <w:t>» (далее – Закон 73-ФЗ), Положением о комитете по с</w:t>
      </w:r>
      <w:r>
        <w:rPr>
          <w:rFonts w:eastAsia="Calibri"/>
          <w:sz w:val="26"/>
          <w:szCs w:val="26"/>
        </w:rPr>
        <w:t>охранению культурного наследия Л</w:t>
      </w:r>
      <w:r w:rsidRPr="000C1B05">
        <w:rPr>
          <w:rFonts w:eastAsia="Calibri"/>
          <w:sz w:val="26"/>
          <w:szCs w:val="26"/>
        </w:rPr>
        <w:t>енинградской област</w:t>
      </w:r>
      <w:r>
        <w:rPr>
          <w:rFonts w:eastAsia="Calibri"/>
          <w:sz w:val="26"/>
          <w:szCs w:val="26"/>
        </w:rPr>
        <w:t>и, утвержденным постановлением П</w:t>
      </w:r>
      <w:r w:rsidRPr="000C1B05">
        <w:rPr>
          <w:rFonts w:eastAsia="Calibri"/>
          <w:sz w:val="26"/>
          <w:szCs w:val="26"/>
        </w:rPr>
        <w:t xml:space="preserve">равительства </w:t>
      </w:r>
      <w:r>
        <w:rPr>
          <w:rFonts w:eastAsia="Calibri"/>
          <w:sz w:val="26"/>
          <w:szCs w:val="26"/>
        </w:rPr>
        <w:t>Л</w:t>
      </w:r>
      <w:r w:rsidRPr="000C1B05">
        <w:rPr>
          <w:rFonts w:eastAsia="Calibri"/>
          <w:sz w:val="26"/>
          <w:szCs w:val="26"/>
        </w:rPr>
        <w:t xml:space="preserve">енинградской области от 24.12.2020 № 850, </w:t>
      </w:r>
      <w:r>
        <w:rPr>
          <w:sz w:val="26"/>
          <w:szCs w:val="26"/>
        </w:rPr>
        <w:t xml:space="preserve">комитет по </w:t>
      </w:r>
      <w:r w:rsidRPr="000C1B05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охранению культурного наследия Л</w:t>
      </w:r>
      <w:r w:rsidRPr="000C1B05">
        <w:rPr>
          <w:rFonts w:eastAsia="Calibri"/>
          <w:sz w:val="26"/>
          <w:szCs w:val="26"/>
        </w:rPr>
        <w:t>енинградской област</w:t>
      </w:r>
      <w:r>
        <w:rPr>
          <w:rFonts w:eastAsia="Calibri"/>
          <w:sz w:val="26"/>
          <w:szCs w:val="26"/>
        </w:rPr>
        <w:t>и (далее – Комитет) является органом, осуществляющим региональный</w:t>
      </w:r>
      <w:r w:rsidRPr="000C1B0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0C1B05">
        <w:rPr>
          <w:sz w:val="26"/>
          <w:szCs w:val="26"/>
        </w:rPr>
        <w:t xml:space="preserve"> надзор за состоянием, содержанием, сохранением, использованием, популяризацией и</w:t>
      </w:r>
      <w:proofErr w:type="gramEnd"/>
      <w:r w:rsidRPr="000C1B05">
        <w:rPr>
          <w:sz w:val="26"/>
          <w:szCs w:val="26"/>
        </w:rPr>
        <w:t xml:space="preserve"> государственной охраной объектов культурного наследия </w:t>
      </w:r>
      <w:r>
        <w:rPr>
          <w:sz w:val="26"/>
          <w:szCs w:val="26"/>
        </w:rPr>
        <w:t>регионального значения, объектов культурного наследия местного (муниципального) значения, выявленных объектов культурного наследия.</w:t>
      </w:r>
      <w:r w:rsidRPr="000C1B05">
        <w:rPr>
          <w:sz w:val="26"/>
          <w:szCs w:val="26"/>
        </w:rPr>
        <w:t xml:space="preserve"> </w:t>
      </w:r>
    </w:p>
    <w:p w:rsidR="007625FC" w:rsidRPr="005D120B" w:rsidRDefault="007625FC" w:rsidP="00762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D120B">
        <w:rPr>
          <w:sz w:val="26"/>
          <w:szCs w:val="26"/>
        </w:rPr>
        <w:t xml:space="preserve">Программа </w:t>
      </w:r>
      <w:r w:rsidRPr="005D120B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sz w:val="28"/>
          <w:szCs w:val="28"/>
        </w:rPr>
        <w:t xml:space="preserve"> </w:t>
      </w:r>
      <w:r w:rsidRPr="005D120B">
        <w:rPr>
          <w:sz w:val="28"/>
          <w:szCs w:val="28"/>
        </w:rPr>
        <w:t xml:space="preserve">на 2022 год </w:t>
      </w:r>
      <w:r w:rsidRPr="005D120B">
        <w:rPr>
          <w:sz w:val="26"/>
          <w:szCs w:val="26"/>
        </w:rPr>
        <w:t xml:space="preserve">(далее – Программа профилактики) разработана во исполнение </w:t>
      </w:r>
      <w:hyperlink r:id="rId6" w:history="1">
        <w:r w:rsidRPr="00DA00F7">
          <w:rPr>
            <w:rStyle w:val="a4"/>
            <w:color w:val="auto"/>
            <w:sz w:val="26"/>
            <w:szCs w:val="26"/>
            <w:u w:val="none"/>
          </w:rPr>
          <w:t xml:space="preserve">статьи </w:t>
        </w:r>
      </w:hyperlink>
      <w:r w:rsidRPr="00DA00F7">
        <w:rPr>
          <w:rStyle w:val="a4"/>
          <w:color w:val="auto"/>
          <w:sz w:val="26"/>
          <w:szCs w:val="26"/>
          <w:u w:val="none"/>
        </w:rPr>
        <w:t>44</w:t>
      </w:r>
      <w:r w:rsidRPr="00DA00F7">
        <w:rPr>
          <w:sz w:val="26"/>
          <w:szCs w:val="26"/>
        </w:rPr>
        <w:t xml:space="preserve"> </w:t>
      </w:r>
      <w:r w:rsidRPr="005D120B">
        <w:rPr>
          <w:sz w:val="26"/>
          <w:szCs w:val="26"/>
        </w:rPr>
        <w:t>Федерального закона «О государственном контроле (надзоре) и</w:t>
      </w:r>
      <w:r w:rsidRPr="00571F39">
        <w:rPr>
          <w:sz w:val="26"/>
          <w:szCs w:val="26"/>
        </w:rPr>
        <w:t xml:space="preserve"> муниципальном контроле в Российской</w:t>
      </w:r>
      <w:proofErr w:type="gramEnd"/>
      <w:r w:rsidRPr="00571F39">
        <w:rPr>
          <w:sz w:val="26"/>
          <w:szCs w:val="26"/>
        </w:rPr>
        <w:t xml:space="preserve"> Федерации» </w:t>
      </w:r>
      <w:r w:rsidRPr="00946190">
        <w:rPr>
          <w:sz w:val="26"/>
          <w:szCs w:val="26"/>
        </w:rPr>
        <w:t xml:space="preserve">от </w:t>
      </w:r>
      <w:r w:rsidRPr="00946190">
        <w:rPr>
          <w:color w:val="000000"/>
          <w:sz w:val="26"/>
          <w:szCs w:val="26"/>
          <w:shd w:val="clear" w:color="auto" w:fill="FFFFFF"/>
        </w:rPr>
        <w:t>31</w:t>
      </w:r>
      <w:r w:rsidRPr="00946190">
        <w:rPr>
          <w:rStyle w:val="nobr"/>
          <w:color w:val="000000"/>
          <w:sz w:val="26"/>
          <w:szCs w:val="26"/>
          <w:shd w:val="clear" w:color="auto" w:fill="FFFFFF"/>
        </w:rPr>
        <w:t> </w:t>
      </w:r>
      <w:r w:rsidRPr="00946190">
        <w:rPr>
          <w:color w:val="000000"/>
          <w:sz w:val="26"/>
          <w:szCs w:val="26"/>
          <w:shd w:val="clear" w:color="auto" w:fill="FFFFFF"/>
        </w:rPr>
        <w:t>июля</w:t>
      </w:r>
      <w:r w:rsidRPr="00946190">
        <w:rPr>
          <w:rStyle w:val="nobr"/>
          <w:color w:val="000000"/>
          <w:sz w:val="26"/>
          <w:szCs w:val="26"/>
          <w:shd w:val="clear" w:color="auto" w:fill="FFFFFF"/>
        </w:rPr>
        <w:t> </w:t>
      </w:r>
      <w:r w:rsidRPr="00946190">
        <w:rPr>
          <w:color w:val="000000"/>
          <w:sz w:val="26"/>
          <w:szCs w:val="26"/>
          <w:shd w:val="clear" w:color="auto" w:fill="FFFFFF"/>
        </w:rPr>
        <w:t>2020</w:t>
      </w:r>
      <w:r w:rsidRPr="00946190">
        <w:rPr>
          <w:rStyle w:val="nobr"/>
          <w:color w:val="000000"/>
          <w:sz w:val="26"/>
          <w:szCs w:val="26"/>
          <w:shd w:val="clear" w:color="auto" w:fill="FFFFFF"/>
        </w:rPr>
        <w:t> </w:t>
      </w:r>
      <w:r w:rsidRPr="00946190">
        <w:rPr>
          <w:color w:val="000000"/>
          <w:sz w:val="26"/>
          <w:szCs w:val="26"/>
          <w:shd w:val="clear" w:color="auto" w:fill="FFFFFF"/>
        </w:rPr>
        <w:t xml:space="preserve">года </w:t>
      </w:r>
      <w:r>
        <w:rPr>
          <w:color w:val="000000"/>
          <w:sz w:val="26"/>
          <w:szCs w:val="26"/>
          <w:shd w:val="clear" w:color="auto" w:fill="FFFFFF"/>
        </w:rPr>
        <w:t xml:space="preserve">№ </w:t>
      </w:r>
      <w:r w:rsidRPr="00946190">
        <w:rPr>
          <w:color w:val="000000"/>
          <w:sz w:val="26"/>
          <w:szCs w:val="26"/>
          <w:shd w:val="clear" w:color="auto" w:fill="FFFFFF"/>
        </w:rPr>
        <w:t>248-ФЗ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71F39">
        <w:rPr>
          <w:sz w:val="26"/>
          <w:szCs w:val="26"/>
        </w:rPr>
        <w:t>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990.</w:t>
      </w:r>
    </w:p>
    <w:p w:rsidR="007625FC" w:rsidRPr="00571F39" w:rsidRDefault="007625FC" w:rsidP="007625FC">
      <w:pPr>
        <w:ind w:firstLine="709"/>
        <w:jc w:val="both"/>
        <w:rPr>
          <w:sz w:val="26"/>
          <w:szCs w:val="26"/>
          <w:highlight w:val="yellow"/>
        </w:rPr>
      </w:pPr>
      <w:r w:rsidRPr="00DB766E">
        <w:rPr>
          <w:sz w:val="26"/>
          <w:szCs w:val="26"/>
        </w:rPr>
        <w:lastRenderedPageBreak/>
        <w:t xml:space="preserve">В соответствии со статьей 3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 № 73-ФЗ) объекты культурного наследия подразделяются на следующие виды: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r w:rsidRPr="00DB766E">
        <w:rPr>
          <w:sz w:val="26"/>
          <w:szCs w:val="26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DB766E">
        <w:rPr>
          <w:sz w:val="26"/>
          <w:szCs w:val="26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proofErr w:type="gramStart"/>
      <w:r w:rsidRPr="00DB766E">
        <w:rPr>
          <w:sz w:val="26"/>
          <w:szCs w:val="26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DB766E">
        <w:rPr>
          <w:sz w:val="26"/>
          <w:szCs w:val="26"/>
        </w:rPr>
        <w:t xml:space="preserve"> объекты археологического наследия;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proofErr w:type="gramStart"/>
      <w:r w:rsidRPr="00DB766E">
        <w:rPr>
          <w:sz w:val="26"/>
          <w:szCs w:val="26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DB766E">
        <w:rPr>
          <w:sz w:val="26"/>
          <w:szCs w:val="26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</w:t>
      </w:r>
      <w:r>
        <w:rPr>
          <w:sz w:val="26"/>
          <w:szCs w:val="26"/>
        </w:rPr>
        <w:t>.</w:t>
      </w:r>
    </w:p>
    <w:p w:rsidR="007625FC" w:rsidRPr="003A47A8" w:rsidRDefault="007625FC" w:rsidP="007625FC">
      <w:pPr>
        <w:ind w:firstLine="708"/>
        <w:jc w:val="both"/>
        <w:rPr>
          <w:sz w:val="26"/>
          <w:szCs w:val="26"/>
        </w:rPr>
      </w:pPr>
      <w:r w:rsidRPr="003A47A8">
        <w:rPr>
          <w:sz w:val="26"/>
          <w:szCs w:val="26"/>
        </w:rPr>
        <w:t xml:space="preserve">В соответствии со статьей 4 Федерального закона № 73-ФЗ объекты культурного наследия (подконтрольные объекты) подразделяются на следующие категории историко-культурного значения: </w:t>
      </w:r>
    </w:p>
    <w:p w:rsidR="007625FC" w:rsidRPr="00FF650B" w:rsidRDefault="007625FC" w:rsidP="007625FC">
      <w:pPr>
        <w:ind w:firstLine="708"/>
        <w:jc w:val="both"/>
        <w:rPr>
          <w:sz w:val="26"/>
          <w:szCs w:val="26"/>
        </w:rPr>
      </w:pPr>
      <w:r w:rsidRPr="003A47A8">
        <w:rPr>
          <w:sz w:val="26"/>
          <w:szCs w:val="26"/>
        </w:rPr>
        <w:t xml:space="preserve">- объекты культурного наследия федерального значения - объекты, обладающие историко-архитектурной, художественной, научной и мемориальной ценностью, </w:t>
      </w:r>
      <w:r w:rsidRPr="00FF650B">
        <w:rPr>
          <w:sz w:val="26"/>
          <w:szCs w:val="26"/>
        </w:rPr>
        <w:t>имеющие особое значение для истории и культуры Российской Федерации, а также объекты археологического наследия (на территории Ленинградской области расположены 617 объектов культурного наследия федерального значения);</w:t>
      </w:r>
    </w:p>
    <w:p w:rsidR="007625FC" w:rsidRPr="00FF650B" w:rsidRDefault="007625FC" w:rsidP="007625FC">
      <w:pPr>
        <w:ind w:firstLine="708"/>
        <w:jc w:val="both"/>
        <w:rPr>
          <w:sz w:val="26"/>
          <w:szCs w:val="26"/>
        </w:rPr>
      </w:pPr>
      <w:r w:rsidRPr="00FF650B">
        <w:rPr>
          <w:sz w:val="26"/>
          <w:szCs w:val="26"/>
        </w:rPr>
        <w:t xml:space="preserve">- объекты культурного наследия регионального значения - объекты, обладающие историко-архитектурной художественной, научной и мемориальной ценностью, имеющие особое значение для истории и культуры Субъекта Российской Федерации (на территории Ленинградской области расположены 1590 объектов культурного наследия регионального значения); </w:t>
      </w:r>
    </w:p>
    <w:p w:rsidR="007625FC" w:rsidRPr="003A47A8" w:rsidRDefault="007625FC" w:rsidP="007625FC">
      <w:pPr>
        <w:ind w:firstLine="708"/>
        <w:jc w:val="both"/>
        <w:rPr>
          <w:sz w:val="26"/>
          <w:szCs w:val="26"/>
        </w:rPr>
      </w:pPr>
      <w:r w:rsidRPr="00FF650B">
        <w:rPr>
          <w:sz w:val="26"/>
          <w:szCs w:val="26"/>
        </w:rPr>
        <w:t>- объекты культурного наследия местного (муниципального) значения - объекты, обладающие историко-архитектурной, художественной</w:t>
      </w:r>
      <w:r w:rsidRPr="003A47A8">
        <w:rPr>
          <w:sz w:val="26"/>
          <w:szCs w:val="26"/>
        </w:rPr>
        <w:t xml:space="preserve">, научной и мемориальной ценностью, имеющие особое значение для истории и культуры муниципального образования. </w:t>
      </w:r>
    </w:p>
    <w:p w:rsidR="007625FC" w:rsidRPr="00FF650B" w:rsidRDefault="007625FC" w:rsidP="007625F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3A47A8">
        <w:rPr>
          <w:sz w:val="26"/>
          <w:szCs w:val="26"/>
        </w:rPr>
        <w:t xml:space="preserve"> соответствии с пунктом 5 статьей 16.1 Федерального закона № 73-ФЗ 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</w:t>
      </w:r>
      <w:r w:rsidRPr="003A47A8">
        <w:rPr>
          <w:sz w:val="26"/>
          <w:szCs w:val="26"/>
        </w:rPr>
        <w:lastRenderedPageBreak/>
        <w:t>его в Единый государственный реестр объектов культурного наследия (памятников истории и культуры) народов Российской Федерации (далее - ЕГРОКН) либо об отказе во включении его в ЕГРОКН.</w:t>
      </w:r>
      <w:proofErr w:type="gramEnd"/>
      <w:r w:rsidRPr="003A47A8">
        <w:rPr>
          <w:sz w:val="26"/>
          <w:szCs w:val="26"/>
        </w:rPr>
        <w:t xml:space="preserve"> На территории Ленинградской области </w:t>
      </w:r>
      <w:r w:rsidRPr="00FF650B">
        <w:rPr>
          <w:sz w:val="26"/>
          <w:szCs w:val="26"/>
        </w:rPr>
        <w:t>расположены 1720 выявленных объектов культурного наследия.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proofErr w:type="gramStart"/>
      <w:r w:rsidRPr="00FF650B">
        <w:rPr>
          <w:sz w:val="26"/>
          <w:szCs w:val="26"/>
        </w:rPr>
        <w:t>Субъектами регионального государственного надзора за состоянием</w:t>
      </w:r>
      <w:r w:rsidRPr="00212415">
        <w:rPr>
          <w:sz w:val="26"/>
          <w:szCs w:val="26"/>
        </w:rPr>
        <w:t>, содержанием, сохранением, использованием, популяризацией и государственной охраной объектов культурного наследия в соответствии со статьей 11 Федерального закона № 73-ФЗ являются органы государственной власти, органы местного самоуправления, а также юридические лица, их руководители и иные должностные лица, индивидуальные предприниматели, их уполномоченные представители и физические лица, осуществляющие деятельность в отношении объектов культурного наследия</w:t>
      </w:r>
      <w:r>
        <w:rPr>
          <w:sz w:val="26"/>
          <w:szCs w:val="26"/>
        </w:rPr>
        <w:t xml:space="preserve"> </w:t>
      </w:r>
      <w:r w:rsidRPr="00212415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212415">
        <w:rPr>
          <w:sz w:val="26"/>
          <w:szCs w:val="26"/>
        </w:rPr>
        <w:t xml:space="preserve"> </w:t>
      </w:r>
      <w:r>
        <w:rPr>
          <w:sz w:val="26"/>
          <w:szCs w:val="26"/>
        </w:rPr>
        <w:t>подконтрольные субъекты</w:t>
      </w:r>
      <w:r w:rsidRPr="00212415">
        <w:rPr>
          <w:sz w:val="26"/>
          <w:szCs w:val="26"/>
        </w:rPr>
        <w:t xml:space="preserve">). </w:t>
      </w:r>
      <w:proofErr w:type="gramEnd"/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r w:rsidRPr="00212415">
        <w:rPr>
          <w:sz w:val="26"/>
          <w:szCs w:val="26"/>
        </w:rPr>
        <w:t xml:space="preserve">К таким лицам могут быть </w:t>
      </w:r>
      <w:proofErr w:type="gramStart"/>
      <w:r w:rsidRPr="00212415">
        <w:rPr>
          <w:sz w:val="26"/>
          <w:szCs w:val="26"/>
        </w:rPr>
        <w:t>отнесены</w:t>
      </w:r>
      <w:proofErr w:type="gramEnd"/>
      <w:r w:rsidRPr="00212415">
        <w:rPr>
          <w:sz w:val="26"/>
          <w:szCs w:val="26"/>
        </w:rPr>
        <w:t xml:space="preserve">: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proofErr w:type="gramStart"/>
      <w:r w:rsidRPr="00212415">
        <w:rPr>
          <w:sz w:val="26"/>
          <w:szCs w:val="26"/>
        </w:rPr>
        <w:t>собственники или иные законные владельцы объектов культурного наследия, в том числе унитарные предприятия или учреждения, которым объект культурного наследия предоставлен на праве хозяйственного ведения либо оперативного управления или передан в безвозмездное пользование на основании гражданско-правового договора, федеральные органы исполнительной власти, органы исполнительной власти субъекта Российской Федерации, органы местного самоуправления, уполномоченные на осуществление полномочий собственника объекта культурного наследия;</w:t>
      </w:r>
      <w:proofErr w:type="gramEnd"/>
      <w:r w:rsidRPr="00212415">
        <w:rPr>
          <w:sz w:val="26"/>
          <w:szCs w:val="26"/>
        </w:rPr>
        <w:t xml:space="preserve"> собственники или иные законные владельцы объектов недвижимости,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наследия;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r w:rsidRPr="00212415">
        <w:rPr>
          <w:sz w:val="26"/>
          <w:szCs w:val="26"/>
        </w:rPr>
        <w:t xml:space="preserve">лица, осуществляющие деятельность по сохранению объектов культурного наследия, в том числе объектов археологического наследия; 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212415">
        <w:rPr>
          <w:sz w:val="26"/>
          <w:szCs w:val="26"/>
        </w:rPr>
        <w:t>лица, осуществляющие строительные и иные работы на землях,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наследия, а также земельных участках, непосредственно связанных с земельными участками в границах территории объекта культурного наследия; иные лица, осуществляющие деятельность в области охраны объектов культурного наследия.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>Мероприятия по профилактике нарушений обяза</w:t>
      </w:r>
      <w:r>
        <w:rPr>
          <w:sz w:val="26"/>
          <w:szCs w:val="26"/>
        </w:rPr>
        <w:t>тельных требований реализуются К</w:t>
      </w:r>
      <w:r w:rsidRPr="00036E0B">
        <w:rPr>
          <w:sz w:val="26"/>
          <w:szCs w:val="26"/>
        </w:rPr>
        <w:t xml:space="preserve">омитетом по следующим направлениям: 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 xml:space="preserve">1. Обеспечение размещения на официальном сайте комитета в сети «Интернет» для каждого вида государственного надзора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 xml:space="preserve">2. Осуществление информирования </w:t>
      </w:r>
      <w:r>
        <w:rPr>
          <w:sz w:val="26"/>
          <w:szCs w:val="26"/>
        </w:rPr>
        <w:t xml:space="preserve">подконтрольных </w:t>
      </w:r>
      <w:r w:rsidRPr="00036E0B">
        <w:rPr>
          <w:sz w:val="26"/>
          <w:szCs w:val="26"/>
        </w:rPr>
        <w:t>субъектов по вопросам соблюдения обязательных требований, в том числе посредством: разработки и опубликования руководств по собл</w:t>
      </w:r>
      <w:r>
        <w:rPr>
          <w:sz w:val="26"/>
          <w:szCs w:val="26"/>
        </w:rPr>
        <w:t>юдению обязательных требований.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>3. Про</w:t>
      </w:r>
      <w:r>
        <w:rPr>
          <w:sz w:val="26"/>
          <w:szCs w:val="26"/>
        </w:rPr>
        <w:t>ведения семинаров и конференций.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 xml:space="preserve">4. Утверждение охранных обязательств собственника или иного законного владельца объекта культурного наследия, включенного в ЕГРОКН, направление указанных обязательств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lastRenderedPageBreak/>
        <w:t>5. Направления собственникам (иным законным владельцам) выявленных объектов культурного наследия и в орган регистрации прав свед</w:t>
      </w:r>
      <w:r>
        <w:rPr>
          <w:sz w:val="26"/>
          <w:szCs w:val="26"/>
        </w:rPr>
        <w:t>ений о выявлении таких объектов.</w:t>
      </w:r>
      <w:r w:rsidRPr="00036E0B">
        <w:rPr>
          <w:sz w:val="26"/>
          <w:szCs w:val="26"/>
        </w:rPr>
        <w:t xml:space="preserve">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>6. Направления собственникам (иным законным владельцам) выявленных объектов культурного наследия разъяснений по вопросу сохранения, содержания</w:t>
      </w:r>
      <w:r>
        <w:rPr>
          <w:sz w:val="26"/>
          <w:szCs w:val="26"/>
        </w:rPr>
        <w:t xml:space="preserve"> и использования таких объектов.</w:t>
      </w:r>
      <w:r w:rsidRPr="00036E0B">
        <w:rPr>
          <w:sz w:val="26"/>
          <w:szCs w:val="26"/>
        </w:rPr>
        <w:t xml:space="preserve"> 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</w:t>
      </w:r>
      <w:r w:rsidRPr="00036E0B">
        <w:rPr>
          <w:sz w:val="26"/>
          <w:szCs w:val="26"/>
        </w:rPr>
        <w:t xml:space="preserve">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области. 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36E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36E0B">
        <w:rPr>
          <w:sz w:val="26"/>
          <w:szCs w:val="26"/>
        </w:rPr>
        <w:t xml:space="preserve">Обеспечение регулярного обобщения практики осуществления в 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36E0B">
        <w:rPr>
          <w:sz w:val="26"/>
          <w:szCs w:val="26"/>
        </w:rPr>
        <w:t xml:space="preserve">. Выдача предостережения о недопустимости нарушения обязательных требований. </w:t>
      </w:r>
    </w:p>
    <w:p w:rsidR="007625FC" w:rsidRDefault="007625FC" w:rsidP="007625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036E0B">
        <w:rPr>
          <w:sz w:val="26"/>
          <w:szCs w:val="26"/>
        </w:rPr>
        <w:t>. Анализ и оценка рисков причинения вреда охраняемым законом ценностям.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 xml:space="preserve"> </w:t>
      </w:r>
      <w:proofErr w:type="gramStart"/>
      <w:r w:rsidRPr="00036E0B">
        <w:rPr>
          <w:sz w:val="26"/>
          <w:szCs w:val="26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036E0B">
        <w:rPr>
          <w:sz w:val="26"/>
          <w:szCs w:val="26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7625FC" w:rsidRPr="00036E0B" w:rsidRDefault="007625FC" w:rsidP="007625FC">
      <w:pPr>
        <w:ind w:firstLine="708"/>
        <w:jc w:val="both"/>
        <w:rPr>
          <w:sz w:val="26"/>
          <w:szCs w:val="26"/>
        </w:rPr>
      </w:pPr>
      <w:r w:rsidRPr="00036E0B">
        <w:rPr>
          <w:sz w:val="26"/>
          <w:szCs w:val="26"/>
        </w:rPr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1) </w:t>
      </w:r>
      <w:proofErr w:type="spellStart"/>
      <w:r>
        <w:rPr>
          <w:sz w:val="26"/>
          <w:szCs w:val="26"/>
          <w:lang w:eastAsia="ru-RU"/>
        </w:rPr>
        <w:t>не</w:t>
      </w:r>
      <w:r w:rsidRPr="006E1C53">
        <w:rPr>
          <w:sz w:val="26"/>
          <w:szCs w:val="26"/>
          <w:lang w:eastAsia="ru-RU"/>
        </w:rPr>
        <w:t>проведение</w:t>
      </w:r>
      <w:proofErr w:type="spellEnd"/>
      <w:r w:rsidRPr="006E1C53">
        <w:rPr>
          <w:sz w:val="26"/>
          <w:szCs w:val="26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  <w:proofErr w:type="gramEnd"/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</w:t>
      </w:r>
      <w:proofErr w:type="gramStart"/>
      <w:r w:rsidRPr="006E1C53">
        <w:rPr>
          <w:sz w:val="26"/>
          <w:szCs w:val="26"/>
          <w:lang w:eastAsia="ru-RU"/>
        </w:rPr>
        <w:t>наследия органа охраны объектов культурного наследия</w:t>
      </w:r>
      <w:proofErr w:type="gramEnd"/>
      <w:r w:rsidRPr="006E1C53">
        <w:rPr>
          <w:sz w:val="26"/>
          <w:szCs w:val="26"/>
          <w:lang w:eastAsia="ru-RU"/>
        </w:rPr>
        <w:t xml:space="preserve">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proofErr w:type="gramStart"/>
      <w:r w:rsidRPr="006E1C53">
        <w:rPr>
          <w:sz w:val="26"/>
          <w:szCs w:val="26"/>
          <w:lang w:eastAsia="ru-RU"/>
        </w:rPr>
        <w:t xml:space="preserve">Анализ причин и условий, способствующих совершению правонарушений, показывает, </w:t>
      </w:r>
      <w:r>
        <w:rPr>
          <w:sz w:val="26"/>
          <w:szCs w:val="26"/>
          <w:lang w:eastAsia="ru-RU"/>
        </w:rPr>
        <w:t>что подконтрольные субъекты</w:t>
      </w:r>
      <w:r w:rsidRPr="006E1C53">
        <w:rPr>
          <w:sz w:val="26"/>
          <w:szCs w:val="26"/>
          <w:lang w:eastAsia="ru-RU"/>
        </w:rPr>
        <w:t xml:space="preserve"> в большинстве случаев не в состоянии обеспечить соблюдение обязательных требований в силу слабого знания норм </w:t>
      </w:r>
      <w:r w:rsidRPr="006E1C53">
        <w:rPr>
          <w:sz w:val="26"/>
          <w:szCs w:val="26"/>
          <w:lang w:eastAsia="ru-RU"/>
        </w:rPr>
        <w:lastRenderedPageBreak/>
        <w:t>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6E1C53">
        <w:rPr>
          <w:sz w:val="26"/>
          <w:szCs w:val="26"/>
          <w:lang w:eastAsia="ru-RU"/>
        </w:rPr>
        <w:t xml:space="preserve"> отрицания их приоритетного значения в системе общественных отношений.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proofErr w:type="gramStart"/>
      <w:r w:rsidRPr="006E1C53">
        <w:rPr>
          <w:sz w:val="26"/>
          <w:szCs w:val="26"/>
          <w:lang w:eastAsia="ru-RU"/>
        </w:rPr>
        <w:t xml:space="preserve">В результате реализации </w:t>
      </w:r>
      <w:r>
        <w:rPr>
          <w:sz w:val="26"/>
          <w:szCs w:val="26"/>
          <w:lang w:eastAsia="ru-RU"/>
        </w:rPr>
        <w:t>Программы профилактики</w:t>
      </w:r>
      <w:r w:rsidRPr="006E1C53">
        <w:rPr>
          <w:sz w:val="26"/>
          <w:szCs w:val="26"/>
          <w:lang w:eastAsia="ru-RU"/>
        </w:rPr>
        <w:t xml:space="preserve">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6E1C53">
        <w:rPr>
          <w:sz w:val="26"/>
          <w:szCs w:val="26"/>
          <w:lang w:eastAsia="ru-RU"/>
        </w:rPr>
        <w:t xml:space="preserve">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6E1C53">
        <w:rPr>
          <w:sz w:val="26"/>
          <w:szCs w:val="26"/>
          <w:lang w:eastAsia="ru-RU"/>
        </w:rPr>
        <w:t>,</w:t>
      </w:r>
      <w:proofErr w:type="gramEnd"/>
      <w:r w:rsidRPr="006E1C53">
        <w:rPr>
          <w:sz w:val="26"/>
          <w:szCs w:val="26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7625FC" w:rsidRPr="006E1C53" w:rsidRDefault="007625FC" w:rsidP="007625F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E1C53">
        <w:rPr>
          <w:sz w:val="26"/>
          <w:szCs w:val="26"/>
          <w:lang w:eastAsia="ru-RU"/>
        </w:rPr>
        <w:t xml:space="preserve">С учетом данных обстоятельств, при осуществлении </w:t>
      </w:r>
      <w:r>
        <w:rPr>
          <w:sz w:val="26"/>
          <w:szCs w:val="26"/>
          <w:lang w:eastAsia="ru-RU"/>
        </w:rPr>
        <w:t xml:space="preserve">федерального </w:t>
      </w:r>
      <w:r w:rsidRPr="006E1C53">
        <w:rPr>
          <w:sz w:val="26"/>
          <w:szCs w:val="26"/>
          <w:lang w:eastAsia="ru-RU"/>
        </w:rPr>
        <w:t>государственного надзора не представляется возможным определить постоянный перечень подконтрольных субъектов и вести их учет. Указанные обстоятельства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7625FC" w:rsidRPr="001D7DCB" w:rsidRDefault="007625FC" w:rsidP="007625FC">
      <w:pPr>
        <w:ind w:firstLine="539"/>
        <w:jc w:val="both"/>
        <w:rPr>
          <w:sz w:val="26"/>
          <w:szCs w:val="26"/>
        </w:rPr>
      </w:pPr>
      <w:r w:rsidRPr="001D7DCB">
        <w:rPr>
          <w:sz w:val="26"/>
          <w:szCs w:val="26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7625FC" w:rsidRDefault="007625FC" w:rsidP="007625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625FC" w:rsidRPr="00D176C9" w:rsidRDefault="007625FC" w:rsidP="007625FC">
      <w:pPr>
        <w:jc w:val="center"/>
        <w:rPr>
          <w:sz w:val="28"/>
          <w:szCs w:val="28"/>
        </w:rPr>
      </w:pPr>
      <w:r w:rsidRPr="00D176C9">
        <w:rPr>
          <w:b/>
          <w:sz w:val="28"/>
          <w:szCs w:val="28"/>
        </w:rPr>
        <w:t xml:space="preserve">Раздел 2. </w:t>
      </w:r>
      <w:r w:rsidRPr="00D176C9">
        <w:rPr>
          <w:sz w:val="28"/>
          <w:szCs w:val="28"/>
        </w:rPr>
        <w:t>Цели и задачи реализации Программы профилактики</w:t>
      </w:r>
    </w:p>
    <w:p w:rsidR="007625FC" w:rsidRPr="00110913" w:rsidRDefault="007625FC" w:rsidP="007625FC">
      <w:pPr>
        <w:pStyle w:val="a5"/>
        <w:spacing w:before="12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110913">
        <w:rPr>
          <w:sz w:val="26"/>
          <w:szCs w:val="26"/>
        </w:rPr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повышение прозрачности деятельности Комитета при осуществлении федерального государственного надзора;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lastRenderedPageBreak/>
        <w:t xml:space="preserve"> Для достижения поставленных целей Программы профилактики необходимо решение следующих задач: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возможному нарушению обязательных требований;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 повышение уровня правовой грамотности подконтрольных субъектов;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оценка состояния подконтрольной среды и особенностей подконтрольных субъектов (объектов);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7625FC" w:rsidRPr="00110913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повышение квалификации сотрудников Комитета, уполномоченных на осуществление государственного надзора;</w:t>
      </w:r>
    </w:p>
    <w:p w:rsidR="007625FC" w:rsidRPr="007625FC" w:rsidRDefault="007625FC" w:rsidP="00762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создание системы взаимодействия между подконтрольными субъектами и Комитетом, обеспечивающей наиболее полное информирование подконтрольных субъектов по вопросам соблюдения обязательных требований и проводимой профилактической работы, в том числе с использованием современных информационно-телекоммуникационных технологий.</w:t>
      </w:r>
    </w:p>
    <w:p w:rsidR="007625FC" w:rsidRDefault="007625FC" w:rsidP="007625FC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2E5502">
        <w:rPr>
          <w:b/>
          <w:sz w:val="28"/>
          <w:szCs w:val="28"/>
        </w:rPr>
        <w:t>Раздел 3</w:t>
      </w:r>
      <w:r w:rsidRPr="004717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профилактических мероприятий, </w:t>
      </w:r>
    </w:p>
    <w:p w:rsidR="007625FC" w:rsidRDefault="007625FC" w:rsidP="007625FC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и периодичность их проведения</w:t>
      </w:r>
    </w:p>
    <w:p w:rsidR="007625FC" w:rsidRDefault="007625FC" w:rsidP="007625FC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3515"/>
      </w:tblGrid>
      <w:tr w:rsidR="007625FC" w:rsidRPr="004717BA" w:rsidTr="00FE7011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FC" w:rsidRPr="00D176C9" w:rsidRDefault="007625FC" w:rsidP="00FE7011">
            <w:pPr>
              <w:jc w:val="center"/>
            </w:pPr>
            <w:r w:rsidRPr="00D176C9">
              <w:t xml:space="preserve">№ </w:t>
            </w:r>
            <w:proofErr w:type="gramStart"/>
            <w:r w:rsidRPr="00D176C9">
              <w:t>п</w:t>
            </w:r>
            <w:proofErr w:type="gramEnd"/>
            <w:r w:rsidRPr="00D176C9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FC" w:rsidRPr="00D176C9" w:rsidRDefault="007625FC" w:rsidP="00FE7011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FC" w:rsidRPr="00D176C9" w:rsidRDefault="007625FC" w:rsidP="00FE7011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FC" w:rsidRPr="00D176C9" w:rsidRDefault="007625FC" w:rsidP="00FE7011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 xml:space="preserve">Ответственный </w:t>
            </w:r>
          </w:p>
          <w:p w:rsidR="007625FC" w:rsidRPr="00D176C9" w:rsidRDefault="007625FC" w:rsidP="00FE7011">
            <w:pPr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за исполнение</w:t>
            </w:r>
          </w:p>
        </w:tc>
      </w:tr>
      <w:tr w:rsidR="007625FC" w:rsidRPr="004717BA" w:rsidTr="00FE7011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FC" w:rsidRPr="00D176C9" w:rsidRDefault="007625FC" w:rsidP="00FE701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D176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FC" w:rsidRPr="002C2405" w:rsidRDefault="007625FC" w:rsidP="00FE701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FC" w:rsidRPr="002C2405" w:rsidRDefault="007625FC" w:rsidP="00FE701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FC" w:rsidRPr="002C2405" w:rsidRDefault="007625FC" w:rsidP="00FE7011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4</w:t>
            </w:r>
          </w:p>
        </w:tc>
      </w:tr>
      <w:tr w:rsidR="007625FC" w:rsidRPr="004717BA" w:rsidTr="00FE7011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7625FC">
            <w:pPr>
              <w:pStyle w:val="a3"/>
              <w:spacing w:before="60" w:after="0"/>
              <w:ind w:left="0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2C2405" w:rsidRDefault="007625FC" w:rsidP="00FE7011">
            <w:pPr>
              <w:spacing w:before="60" w:after="60"/>
              <w:contextualSpacing/>
              <w:jc w:val="both"/>
              <w:rPr>
                <w:spacing w:val="-6"/>
              </w:rPr>
            </w:pPr>
            <w:r w:rsidRPr="002C2405">
              <w:rPr>
                <w:spacing w:val="-6"/>
              </w:rPr>
              <w:t>Информирование</w:t>
            </w:r>
            <w:r>
              <w:rPr>
                <w:spacing w:val="-6"/>
              </w:rPr>
              <w:t xml:space="preserve">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2C2405" w:rsidRDefault="007625FC" w:rsidP="00FE7011">
            <w:pPr>
              <w:jc w:val="both"/>
            </w:pPr>
            <w:r w:rsidRPr="002C2405"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Default="007625FC" w:rsidP="00FE7011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Ленинградской области  в сфере объектов культурного наследия</w:t>
            </w:r>
          </w:p>
          <w:p w:rsidR="007625FC" w:rsidRDefault="007625FC" w:rsidP="00FE7011">
            <w:pPr>
              <w:autoSpaceDE w:val="0"/>
              <w:autoSpaceDN w:val="0"/>
              <w:adjustRightInd w:val="0"/>
              <w:jc w:val="both"/>
            </w:pPr>
          </w:p>
          <w:p w:rsidR="007625FC" w:rsidRPr="002C2405" w:rsidRDefault="007625FC" w:rsidP="00FE7011">
            <w:pPr>
              <w:autoSpaceDE w:val="0"/>
              <w:autoSpaceDN w:val="0"/>
              <w:adjustRightInd w:val="0"/>
              <w:jc w:val="both"/>
            </w:pPr>
            <w:r w:rsidRPr="002C2405">
              <w:t>Отдел осуществления надзора за состоянием, содержанием</w:t>
            </w:r>
            <w:r>
              <w:t>, сохранением, использованием и</w:t>
            </w:r>
            <w:r w:rsidRPr="002C2405">
              <w:t xml:space="preserve"> </w:t>
            </w:r>
            <w:r>
              <w:t xml:space="preserve">популяризацией </w:t>
            </w:r>
            <w:r w:rsidRPr="002C2405">
              <w:t xml:space="preserve">объектов культурного наследия </w:t>
            </w:r>
          </w:p>
        </w:tc>
      </w:tr>
      <w:tr w:rsidR="007625FC" w:rsidRPr="004717BA" w:rsidTr="00FE70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7625FC">
            <w:pPr>
              <w:pStyle w:val="a3"/>
              <w:spacing w:before="60" w:after="0"/>
              <w:ind w:left="0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2C2405" w:rsidRDefault="007625FC" w:rsidP="00FE7011">
            <w:pPr>
              <w:spacing w:before="60" w:after="60"/>
              <w:contextualSpacing/>
              <w:jc w:val="both"/>
            </w:pPr>
            <w:r w:rsidRPr="002C2405">
              <w:t>Обобщение правоприменительной практики</w:t>
            </w:r>
          </w:p>
          <w:p w:rsidR="007625FC" w:rsidRPr="002C2405" w:rsidRDefault="007625FC" w:rsidP="00FE7011">
            <w:pPr>
              <w:spacing w:before="60" w:after="60"/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1B71D3" w:rsidRDefault="007625FC" w:rsidP="00FE7011">
            <w:pPr>
              <w:spacing w:before="60" w:after="60"/>
              <w:contextualSpacing/>
              <w:jc w:val="both"/>
            </w:pPr>
            <w:r w:rsidRPr="001B71D3">
              <w:t xml:space="preserve">Срок подготовки доклада и размещение на официальном интернет-сайте Комитета - не позднее 1 </w:t>
            </w:r>
            <w:r>
              <w:t>февраля</w:t>
            </w:r>
            <w:r w:rsidRPr="001B71D3">
              <w:t xml:space="preserve"> года, </w:t>
            </w:r>
            <w:r w:rsidRPr="001B71D3">
              <w:lastRenderedPageBreak/>
              <w:t xml:space="preserve">следующего за </w:t>
            </w:r>
            <w:proofErr w:type="gramStart"/>
            <w:r w:rsidRPr="001B71D3"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FC" w:rsidRDefault="007625FC" w:rsidP="00FE701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Отдел по осуществлению полномочий Ленинградской области  в сфере объектов культурного наследия</w:t>
            </w:r>
          </w:p>
          <w:p w:rsidR="007625FC" w:rsidRDefault="007625FC" w:rsidP="00FE7011">
            <w:pPr>
              <w:spacing w:before="60"/>
              <w:contextualSpacing/>
              <w:jc w:val="both"/>
            </w:pPr>
          </w:p>
          <w:p w:rsidR="007625FC" w:rsidRDefault="007625FC" w:rsidP="00FE7011">
            <w:pPr>
              <w:spacing w:before="60"/>
              <w:contextualSpacing/>
              <w:jc w:val="both"/>
            </w:pPr>
            <w:r>
              <w:lastRenderedPageBreak/>
              <w:t>Сектор</w:t>
            </w:r>
            <w:r w:rsidRPr="002C2405">
              <w:t xml:space="preserve"> осуществления надзора за состоянием, содержанием</w:t>
            </w:r>
            <w:r>
              <w:t>, сохранением, использованием и</w:t>
            </w:r>
            <w:r w:rsidRPr="002C2405">
              <w:t xml:space="preserve"> </w:t>
            </w:r>
            <w:r>
              <w:t xml:space="preserve">популяризацией </w:t>
            </w:r>
            <w:r w:rsidRPr="002C2405">
              <w:t>объектов культурного наследия</w:t>
            </w:r>
          </w:p>
          <w:p w:rsidR="007625FC" w:rsidRPr="002C2405" w:rsidRDefault="007625FC" w:rsidP="00FE7011">
            <w:pPr>
              <w:spacing w:before="60"/>
              <w:contextualSpacing/>
              <w:jc w:val="both"/>
            </w:pPr>
          </w:p>
        </w:tc>
      </w:tr>
      <w:tr w:rsidR="007625FC" w:rsidRPr="004717BA" w:rsidTr="00FE70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FE7011">
            <w:pPr>
              <w:spacing w:before="60"/>
              <w:jc w:val="center"/>
            </w:pPr>
            <w:r w:rsidRPr="00D176C9"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2C2405" w:rsidRDefault="007625FC" w:rsidP="00FE7011">
            <w:pPr>
              <w:spacing w:before="60" w:after="60"/>
              <w:contextualSpacing/>
              <w:jc w:val="both"/>
            </w:pPr>
            <w:r w:rsidRPr="002C2405"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:rsidR="007625FC" w:rsidRPr="002C2405" w:rsidRDefault="007625FC" w:rsidP="00FE7011">
            <w:pPr>
              <w:spacing w:before="60" w:after="60"/>
              <w:contextualSpacing/>
              <w:jc w:val="both"/>
              <w:rPr>
                <w:spacing w:val="-2"/>
              </w:rPr>
            </w:pPr>
            <w:r w:rsidRPr="002C2405">
              <w:rPr>
                <w:spacing w:val="-2"/>
              </w:rPr>
              <w:t>не позднее 30 дней со дня получения сведений, указанных в части 1</w:t>
            </w:r>
          </w:p>
          <w:p w:rsidR="007625FC" w:rsidRPr="002C2405" w:rsidRDefault="007625FC" w:rsidP="00FE7011">
            <w:pPr>
              <w:jc w:val="both"/>
            </w:pPr>
            <w:r w:rsidRPr="002C2405">
              <w:rPr>
                <w:spacing w:val="-2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FC" w:rsidRDefault="007625FC" w:rsidP="00FE7011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Ленинградской области  в сфере объектов культурного наследия</w:t>
            </w:r>
          </w:p>
          <w:p w:rsidR="007625FC" w:rsidRPr="002C2405" w:rsidRDefault="007625FC" w:rsidP="00FE7011">
            <w:pPr>
              <w:spacing w:before="60"/>
              <w:contextualSpacing/>
              <w:jc w:val="both"/>
              <w:rPr>
                <w:color w:val="FF0000"/>
              </w:rPr>
            </w:pPr>
          </w:p>
        </w:tc>
      </w:tr>
      <w:tr w:rsidR="007625FC" w:rsidRPr="004717BA" w:rsidTr="00FE70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FE7011">
            <w:pPr>
              <w:spacing w:before="60"/>
              <w:jc w:val="center"/>
            </w:pPr>
            <w:r w:rsidRPr="00D176C9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Консультирование: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- по телефону;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- посредством видео-конференц-связи;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- на личном приеме;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- в письменной форме;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- в ходе проведения профилактического мероприятия, контрольного мероприятия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Консультирование осуществляется по следующим вопросам: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1) наличие и (или) содержание обязательных требований;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2) периодичность и порядок проведения контрольных (надзорных) мероприятий;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3) порядок выполнения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2C2405" w:rsidRDefault="007625FC" w:rsidP="00FE7011">
            <w:pPr>
              <w:spacing w:before="60"/>
              <w:contextualSpacing/>
              <w:jc w:val="both"/>
            </w:pPr>
            <w:r w:rsidRPr="002C2405">
              <w:t>ежедневно, кроме выходных и 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Default="007625FC" w:rsidP="00FE7011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Ленинградской области  в сфере объектов культурного наследия</w:t>
            </w:r>
          </w:p>
          <w:p w:rsidR="007625FC" w:rsidRDefault="007625FC" w:rsidP="00FE7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5FC" w:rsidRDefault="007625FC" w:rsidP="00FE7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2C2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надзора за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  <w:p w:rsidR="007625FC" w:rsidRPr="002C2405" w:rsidRDefault="007625FC" w:rsidP="00FE7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25FC" w:rsidRPr="004717BA" w:rsidTr="00FE70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FE7011">
            <w:pPr>
              <w:spacing w:before="60"/>
              <w:jc w:val="center"/>
            </w:pPr>
            <w:r w:rsidRPr="00D176C9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t>Профилактический визит.</w:t>
            </w:r>
          </w:p>
          <w:p w:rsidR="007625FC" w:rsidRPr="00D176C9" w:rsidRDefault="007625FC" w:rsidP="00FE7011">
            <w:pPr>
              <w:spacing w:before="60" w:after="60"/>
              <w:contextualSpacing/>
              <w:jc w:val="both"/>
            </w:pPr>
            <w:r w:rsidRPr="00D176C9">
              <w:rPr>
                <w:color w:val="010101"/>
                <w:shd w:val="clear" w:color="auto" w:fill="FFFFFF"/>
              </w:rPr>
              <w:t>Проводится должностным лицом Комитета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Pr="002C2405" w:rsidRDefault="007625FC" w:rsidP="00FE7011">
            <w:pPr>
              <w:spacing w:before="60"/>
              <w:contextualSpacing/>
              <w:jc w:val="both"/>
            </w:pPr>
            <w:r w:rsidRPr="002C2405"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C" w:rsidRDefault="007625FC" w:rsidP="00FE7011">
            <w:pPr>
              <w:autoSpaceDE w:val="0"/>
              <w:autoSpaceDN w:val="0"/>
              <w:adjustRightInd w:val="0"/>
              <w:jc w:val="both"/>
            </w:pPr>
            <w:r>
              <w:t>Отдел по осуществлению полномочий Ленинградской области  в сфере объектов культурного наследия</w:t>
            </w:r>
          </w:p>
          <w:p w:rsidR="007625FC" w:rsidRPr="002C2405" w:rsidRDefault="007625FC" w:rsidP="00FE7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25FC" w:rsidRPr="004717BA" w:rsidRDefault="007625FC" w:rsidP="007625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625FC" w:rsidRDefault="007625FC" w:rsidP="007625FC">
      <w:pPr>
        <w:pStyle w:val="a5"/>
        <w:spacing w:before="12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625FC" w:rsidRDefault="007625FC" w:rsidP="007625FC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5E6576">
        <w:rPr>
          <w:b/>
          <w:sz w:val="28"/>
          <w:szCs w:val="28"/>
        </w:rPr>
        <w:lastRenderedPageBreak/>
        <w:t>Раздел 4.</w:t>
      </w:r>
      <w:r>
        <w:rPr>
          <w:sz w:val="28"/>
          <w:szCs w:val="28"/>
        </w:rPr>
        <w:t xml:space="preserve"> Показатели результативности и эффективности </w:t>
      </w:r>
    </w:p>
    <w:p w:rsidR="007625FC" w:rsidRDefault="007625FC" w:rsidP="007625FC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7625FC" w:rsidRPr="004717BA" w:rsidRDefault="007625FC" w:rsidP="007625FC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результативность деятельности Комитета;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 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подконтрольных субъектов в ходе мероприятий по контролю;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понятность обязательных требований подконтрольным субъектам;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вовлечение подконтрольных субъектов во взаимодействие с Комитетом, в том числе в рамках проводимых профилактических мероприятий.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1B71D3">
        <w:rPr>
          <w:sz w:val="28"/>
          <w:szCs w:val="28"/>
        </w:rPr>
        <w:t>анализа выполнения мероприятий Программы профилактики</w:t>
      </w:r>
      <w:proofErr w:type="gramEnd"/>
      <w:r w:rsidRPr="001B71D3">
        <w:rPr>
          <w:sz w:val="28"/>
          <w:szCs w:val="28"/>
        </w:rPr>
        <w:t xml:space="preserve"> по следующим индикативным показателям: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количество проведенных профилактических мероприятий, ед.;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наличие на официальном интернет-сайте Комитета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количество консультаций, оказанных подконтрольным субъект</w:t>
      </w:r>
      <w:r>
        <w:rPr>
          <w:sz w:val="28"/>
          <w:szCs w:val="28"/>
        </w:rPr>
        <w:t>а</w:t>
      </w:r>
      <w:r w:rsidRPr="001B71D3">
        <w:rPr>
          <w:sz w:val="28"/>
          <w:szCs w:val="28"/>
        </w:rPr>
        <w:t>м по вопросам соблюдения обязательных требований, содержащихся в нормативных правовых актах, ед.;</w:t>
      </w:r>
    </w:p>
    <w:p w:rsidR="007625FC" w:rsidRPr="001B71D3" w:rsidRDefault="007625FC" w:rsidP="007625FC">
      <w:pPr>
        <w:ind w:firstLine="709"/>
        <w:jc w:val="both"/>
        <w:rPr>
          <w:sz w:val="28"/>
          <w:szCs w:val="28"/>
        </w:rPr>
      </w:pPr>
      <w:r w:rsidRPr="001B71D3">
        <w:rPr>
          <w:sz w:val="28"/>
          <w:szCs w:val="28"/>
        </w:rPr>
        <w:t>- количество обобщений практики осуществления федерального государственного контроля (надзора), размещенных на официальном интернет-сайте комитета, ед.</w:t>
      </w:r>
    </w:p>
    <w:p w:rsidR="007625FC" w:rsidRDefault="007625FC" w:rsidP="007625FC">
      <w:pPr>
        <w:jc w:val="center"/>
        <w:rPr>
          <w:sz w:val="28"/>
          <w:szCs w:val="28"/>
        </w:rPr>
      </w:pPr>
    </w:p>
    <w:p w:rsidR="007625FC" w:rsidRPr="00D176C9" w:rsidRDefault="007625FC" w:rsidP="007625FC">
      <w:pPr>
        <w:jc w:val="center"/>
        <w:rPr>
          <w:b/>
          <w:sz w:val="28"/>
          <w:szCs w:val="28"/>
        </w:rPr>
      </w:pPr>
      <w:r w:rsidRPr="00D176C9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эффективности </w:t>
      </w:r>
      <w:r w:rsidRPr="00D176C9">
        <w:rPr>
          <w:b/>
          <w:sz w:val="28"/>
          <w:szCs w:val="28"/>
        </w:rPr>
        <w:t>и результативности профилактических мероприятий в 2022 году</w:t>
      </w:r>
    </w:p>
    <w:p w:rsidR="007625FC" w:rsidRPr="00D176C9" w:rsidRDefault="007625FC" w:rsidP="007625FC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7625FC" w:rsidRPr="001F6AAB" w:rsidTr="00FE70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D176C9" w:rsidRDefault="007625FC" w:rsidP="007625FC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D176C9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D176C9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sz w:val="28"/>
                <w:szCs w:val="28"/>
              </w:rPr>
            </w:pPr>
            <w:r w:rsidRPr="00D176C9">
              <w:rPr>
                <w:sz w:val="28"/>
                <w:szCs w:val="28"/>
              </w:rPr>
              <w:t>Величина</w:t>
            </w:r>
          </w:p>
        </w:tc>
      </w:tr>
      <w:tr w:rsidR="007625FC" w:rsidRPr="001F6AAB" w:rsidTr="00FE7011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>
              <w:t>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не менее 80%</w:t>
            </w:r>
          </w:p>
        </w:tc>
      </w:tr>
      <w:tr w:rsidR="007625FC" w:rsidRPr="001F6AAB" w:rsidTr="00FE70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 xml:space="preserve">Удовлетворенность доступностью на официальном сайте </w:t>
            </w:r>
            <w:r>
              <w:t xml:space="preserve">Комитета для подконтрольных субъектов </w:t>
            </w:r>
            <w:r w:rsidRPr="001F6AAB">
              <w:t>информации о принятых и готовящихся изменениях обязательных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не менее 80%</w:t>
            </w:r>
          </w:p>
        </w:tc>
      </w:tr>
      <w:tr w:rsidR="007625FC" w:rsidRPr="001F6AAB" w:rsidTr="00FE70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 xml:space="preserve">Проведение </w:t>
            </w:r>
            <w:r>
              <w:t xml:space="preserve">предусмотренных </w:t>
            </w:r>
            <w:r w:rsidRPr="001F6AAB">
              <w:t>профилактических мероприятий</w:t>
            </w:r>
            <w:r>
              <w:t xml:space="preserve"> </w:t>
            </w:r>
            <w:r w:rsidRPr="001F6AAB">
              <w:t>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100%</w:t>
            </w:r>
          </w:p>
        </w:tc>
      </w:tr>
      <w:tr w:rsidR="007625FC" w:rsidRPr="001F6AAB" w:rsidTr="00FE70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1F6AAB">
              <w:t>Количество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5FC" w:rsidRPr="001F6AAB" w:rsidRDefault="007625FC" w:rsidP="00FE7011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</w:pPr>
            <w:r w:rsidRPr="001F6AAB">
              <w:t>не менее 1</w:t>
            </w:r>
            <w:r>
              <w:t>2</w:t>
            </w:r>
          </w:p>
        </w:tc>
      </w:tr>
    </w:tbl>
    <w:p w:rsidR="007625FC" w:rsidRPr="00FC4CD7" w:rsidRDefault="007625FC" w:rsidP="00FC4CD7">
      <w:pPr>
        <w:autoSpaceDE w:val="0"/>
        <w:autoSpaceDN w:val="0"/>
        <w:adjustRightInd w:val="0"/>
        <w:rPr>
          <w:sz w:val="28"/>
          <w:szCs w:val="28"/>
        </w:rPr>
      </w:pPr>
    </w:p>
    <w:sectPr w:rsidR="007625FC" w:rsidRPr="00FC4CD7" w:rsidSect="007625F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AD"/>
    <w:multiLevelType w:val="hybridMultilevel"/>
    <w:tmpl w:val="00BC8F98"/>
    <w:lvl w:ilvl="0" w:tplc="7E88B9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4"/>
    <w:rsid w:val="007625FC"/>
    <w:rsid w:val="00D1485D"/>
    <w:rsid w:val="00D76258"/>
    <w:rsid w:val="00EB5DE4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7625FC"/>
    <w:rPr>
      <w:color w:val="0000FF"/>
      <w:u w:val="single"/>
    </w:rPr>
  </w:style>
  <w:style w:type="paragraph" w:customStyle="1" w:styleId="ConsPlusNormal">
    <w:name w:val="ConsPlusNormal"/>
    <w:rsid w:val="0076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625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6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7625FC"/>
    <w:rPr>
      <w:color w:val="0000FF"/>
      <w:u w:val="single"/>
    </w:rPr>
  </w:style>
  <w:style w:type="paragraph" w:customStyle="1" w:styleId="ConsPlusNormal">
    <w:name w:val="ConsPlusNormal"/>
    <w:rsid w:val="0076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625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6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3478</Words>
  <Characters>19829</Characters>
  <Application>Microsoft Office Word</Application>
  <DocSecurity>0</DocSecurity>
  <Lines>165</Lines>
  <Paragraphs>46</Paragraphs>
  <ScaleCrop>false</ScaleCrop>
  <Company/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4</cp:revision>
  <dcterms:created xsi:type="dcterms:W3CDTF">2021-09-29T11:49:00Z</dcterms:created>
  <dcterms:modified xsi:type="dcterms:W3CDTF">2021-12-09T10:42:00Z</dcterms:modified>
</cp:coreProperties>
</file>