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6995" w:rsidRPr="000C1A2F" w:rsidRDefault="000C1A2F" w:rsidP="000C1A2F">
      <w:pPr>
        <w:tabs>
          <w:tab w:val="right" w:pos="7655"/>
        </w:tabs>
        <w:jc w:val="right"/>
        <w:rPr>
          <w:noProof/>
        </w:rPr>
      </w:pPr>
      <w:r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 xml:space="preserve">ПО </w:t>
      </w:r>
      <w:r w:rsidR="00CB1E57">
        <w:rPr>
          <w:sz w:val="28"/>
          <w:szCs w:val="28"/>
          <w:lang w:val="ru-RU"/>
        </w:rPr>
        <w:t>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</w:t>
      </w:r>
      <w:r w:rsidR="00CB1E57">
        <w:rPr>
          <w:sz w:val="28"/>
          <w:szCs w:val="28"/>
        </w:rPr>
        <w:t>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9A05B6" w:rsidRPr="009A05B6" w:rsidRDefault="0093589E" w:rsidP="009A05B6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9A05B6">
        <w:rPr>
          <w:b/>
          <w:sz w:val="28"/>
          <w:szCs w:val="28"/>
        </w:rPr>
        <w:t>О</w:t>
      </w:r>
      <w:r w:rsidR="00CA5847" w:rsidRPr="009A05B6">
        <w:rPr>
          <w:b/>
          <w:sz w:val="28"/>
          <w:szCs w:val="28"/>
        </w:rPr>
        <w:t>б у</w:t>
      </w:r>
      <w:r w:rsidR="00BC19F0" w:rsidRPr="009A05B6">
        <w:rPr>
          <w:b/>
          <w:sz w:val="28"/>
          <w:szCs w:val="28"/>
        </w:rPr>
        <w:t>становл</w:t>
      </w:r>
      <w:r w:rsidR="00CA5847" w:rsidRPr="009A05B6">
        <w:rPr>
          <w:b/>
          <w:sz w:val="28"/>
          <w:szCs w:val="28"/>
        </w:rPr>
        <w:t xml:space="preserve">ении предмета охраны </w:t>
      </w:r>
      <w:r w:rsidR="00041B07" w:rsidRPr="009A05B6">
        <w:rPr>
          <w:b/>
          <w:sz w:val="28"/>
        </w:rPr>
        <w:t xml:space="preserve">объекта культурного наследия федерального значения </w:t>
      </w:r>
      <w:r w:rsidR="00BC3BD8" w:rsidRPr="009A05B6">
        <w:rPr>
          <w:b/>
          <w:sz w:val="28"/>
        </w:rPr>
        <w:t>«</w:t>
      </w:r>
      <w:proofErr w:type="spellStart"/>
      <w:r w:rsidR="009A05B6" w:rsidRPr="009A05B6">
        <w:rPr>
          <w:b/>
          <w:sz w:val="28"/>
        </w:rPr>
        <w:t>Синявинские</w:t>
      </w:r>
      <w:proofErr w:type="spellEnd"/>
      <w:r w:rsidR="009A05B6" w:rsidRPr="009A05B6">
        <w:rPr>
          <w:b/>
          <w:sz w:val="28"/>
        </w:rPr>
        <w:t xml:space="preserve"> высоты» </w:t>
      </w:r>
      <w:r w:rsidR="009A05B6" w:rsidRPr="009A05B6">
        <w:rPr>
          <w:b/>
          <w:sz w:val="28"/>
          <w:szCs w:val="28"/>
        </w:rPr>
        <w:t>–</w:t>
      </w:r>
      <w:r w:rsidR="009A05B6" w:rsidRPr="009A05B6">
        <w:rPr>
          <w:b/>
          <w:sz w:val="28"/>
        </w:rPr>
        <w:t xml:space="preserve"> место ожесточенных боев советских войск с немецко-фашистскими оккупантами в 1941-1944 гг.</w:t>
      </w:r>
      <w:r w:rsidR="00BC3BD8" w:rsidRPr="009A05B6">
        <w:rPr>
          <w:b/>
          <w:sz w:val="28"/>
        </w:rPr>
        <w:t xml:space="preserve">», расположенного по адресу: </w:t>
      </w:r>
      <w:r w:rsidR="009A05B6" w:rsidRPr="009A05B6">
        <w:rPr>
          <w:b/>
          <w:sz w:val="28"/>
        </w:rPr>
        <w:t xml:space="preserve">Ленинградская область, Кировский район, в 8 км </w:t>
      </w:r>
    </w:p>
    <w:p w:rsidR="00BC19F0" w:rsidRPr="009A05B6" w:rsidRDefault="009A05B6" w:rsidP="009A05B6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9A05B6">
        <w:rPr>
          <w:b/>
          <w:sz w:val="28"/>
        </w:rPr>
        <w:t>к востоку от г. Кировск</w:t>
      </w:r>
    </w:p>
    <w:p w:rsidR="00794D48" w:rsidRPr="000679A2" w:rsidRDefault="00794D48" w:rsidP="00794D48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</w:p>
    <w:p w:rsidR="00EC066D" w:rsidRDefault="00EC066D" w:rsidP="00CB1E57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 w:rsidR="00D90D69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</w:t>
      </w:r>
      <w:r w:rsidR="00B700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B7005D">
        <w:rPr>
          <w:sz w:val="28"/>
          <w:szCs w:val="28"/>
        </w:rPr>
        <w:t>Ленинградской области», п. 2.1</w:t>
      </w:r>
      <w:r w:rsidR="009651A4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о комитете </w:t>
      </w:r>
      <w:r w:rsidR="00B7005D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по </w:t>
      </w:r>
      <w:r w:rsidR="00B7005D">
        <w:rPr>
          <w:sz w:val="28"/>
          <w:szCs w:val="28"/>
        </w:rPr>
        <w:t>сохранению культурного наследия</w:t>
      </w:r>
      <w:r>
        <w:rPr>
          <w:sz w:val="28"/>
          <w:szCs w:val="28"/>
        </w:rPr>
        <w:t xml:space="preserve">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</w:t>
      </w:r>
      <w:r w:rsidR="00B7005D">
        <w:rPr>
          <w:sz w:val="28"/>
          <w:szCs w:val="28"/>
        </w:rPr>
        <w:t>декабря 2020</w:t>
      </w:r>
      <w:r>
        <w:rPr>
          <w:sz w:val="28"/>
          <w:szCs w:val="28"/>
        </w:rPr>
        <w:t xml:space="preserve"> года </w:t>
      </w:r>
      <w:r w:rsidR="00B7005D">
        <w:rPr>
          <w:sz w:val="28"/>
          <w:szCs w:val="28"/>
        </w:rPr>
        <w:t xml:space="preserve">                   № 850</w:t>
      </w:r>
      <w:r>
        <w:rPr>
          <w:sz w:val="28"/>
          <w:szCs w:val="28"/>
        </w:rPr>
        <w:t>, приказываю:</w:t>
      </w:r>
    </w:p>
    <w:p w:rsidR="0093589E" w:rsidRPr="009A05B6" w:rsidRDefault="00F35434" w:rsidP="009A05B6">
      <w:pPr>
        <w:numPr>
          <w:ilvl w:val="0"/>
          <w:numId w:val="20"/>
        </w:numPr>
        <w:tabs>
          <w:tab w:val="left" w:pos="0"/>
          <w:tab w:val="left" w:pos="710"/>
          <w:tab w:val="left" w:pos="851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</w:rPr>
      </w:pPr>
      <w:r>
        <w:rPr>
          <w:sz w:val="28"/>
          <w:szCs w:val="28"/>
        </w:rPr>
        <w:t xml:space="preserve"> </w:t>
      </w:r>
      <w:r w:rsidR="009E1132" w:rsidRPr="009A05B6">
        <w:rPr>
          <w:sz w:val="28"/>
          <w:szCs w:val="28"/>
        </w:rPr>
        <w:t xml:space="preserve">Установить </w:t>
      </w:r>
      <w:r w:rsidR="0093589E" w:rsidRPr="009A05B6">
        <w:rPr>
          <w:sz w:val="28"/>
          <w:szCs w:val="28"/>
        </w:rPr>
        <w:t xml:space="preserve">предмет охраны </w:t>
      </w:r>
      <w:r w:rsidR="007B7911" w:rsidRPr="009A05B6">
        <w:rPr>
          <w:sz w:val="28"/>
          <w:szCs w:val="28"/>
        </w:rPr>
        <w:t>объекта</w:t>
      </w:r>
      <w:r w:rsidR="003B42F2" w:rsidRPr="009A05B6">
        <w:rPr>
          <w:sz w:val="28"/>
        </w:rPr>
        <w:t xml:space="preserve"> </w:t>
      </w:r>
      <w:r w:rsidR="00041B07" w:rsidRPr="009A05B6">
        <w:rPr>
          <w:sz w:val="28"/>
        </w:rPr>
        <w:t xml:space="preserve">культурного наследия федерального значения </w:t>
      </w:r>
      <w:r w:rsidR="00BC3BD8" w:rsidRPr="009A05B6">
        <w:rPr>
          <w:sz w:val="28"/>
        </w:rPr>
        <w:t>«</w:t>
      </w:r>
      <w:proofErr w:type="spellStart"/>
      <w:r w:rsidR="009A05B6" w:rsidRPr="009A05B6">
        <w:rPr>
          <w:sz w:val="28"/>
        </w:rPr>
        <w:t>Синявинские</w:t>
      </w:r>
      <w:proofErr w:type="spellEnd"/>
      <w:r w:rsidR="009A05B6" w:rsidRPr="009A05B6">
        <w:rPr>
          <w:sz w:val="28"/>
        </w:rPr>
        <w:t xml:space="preserve"> высоты» </w:t>
      </w:r>
      <w:r w:rsidR="009A05B6" w:rsidRPr="009A05B6">
        <w:rPr>
          <w:sz w:val="28"/>
          <w:szCs w:val="28"/>
        </w:rPr>
        <w:t>–</w:t>
      </w:r>
      <w:r w:rsidR="009A05B6" w:rsidRPr="009A05B6">
        <w:rPr>
          <w:sz w:val="28"/>
        </w:rPr>
        <w:t xml:space="preserve"> место ожесточенных боев советских войск </w:t>
      </w:r>
      <w:r w:rsidR="009A05B6" w:rsidRPr="009A05B6">
        <w:rPr>
          <w:sz w:val="28"/>
        </w:rPr>
        <w:t xml:space="preserve">                 </w:t>
      </w:r>
      <w:r w:rsidR="009A05B6" w:rsidRPr="009A05B6">
        <w:rPr>
          <w:sz w:val="28"/>
        </w:rPr>
        <w:t>с немецко-фашистскими оккупантами в 1941-1944 гг.», расположенного по адресу: Ленинградская область, Кировский район, в 8 км к востоку от г. Кировск</w:t>
      </w:r>
      <w:r w:rsidR="00EA6511" w:rsidRPr="009A05B6">
        <w:rPr>
          <w:iCs/>
          <w:sz w:val="28"/>
        </w:rPr>
        <w:t>,</w:t>
      </w:r>
      <w:r w:rsidR="007B7911" w:rsidRPr="009A05B6">
        <w:rPr>
          <w:sz w:val="28"/>
        </w:rPr>
        <w:t xml:space="preserve"> </w:t>
      </w:r>
      <w:r w:rsidR="004E283D" w:rsidRPr="009A05B6">
        <w:rPr>
          <w:sz w:val="28"/>
        </w:rPr>
        <w:t>принятого</w:t>
      </w:r>
      <w:r w:rsidR="00D90D69" w:rsidRPr="009A05B6">
        <w:rPr>
          <w:sz w:val="28"/>
        </w:rPr>
        <w:t xml:space="preserve"> </w:t>
      </w:r>
      <w:r w:rsidRPr="009A05B6">
        <w:rPr>
          <w:sz w:val="28"/>
        </w:rPr>
        <w:t>на</w:t>
      </w:r>
      <w:r w:rsidR="004E283D" w:rsidRPr="009A05B6">
        <w:rPr>
          <w:sz w:val="28"/>
        </w:rPr>
        <w:t xml:space="preserve"> государственную охрану </w:t>
      </w:r>
      <w:r w:rsidR="009A05B6" w:rsidRPr="009A05B6">
        <w:rPr>
          <w:sz w:val="28"/>
        </w:rPr>
        <w:t xml:space="preserve">Постановлением Совета Министров РСФСР                          </w:t>
      </w:r>
      <w:r w:rsidR="009A05B6" w:rsidRPr="009A05B6">
        <w:rPr>
          <w:sz w:val="28"/>
        </w:rPr>
        <w:t>от 21.05.1982</w:t>
      </w:r>
      <w:r w:rsidR="009A05B6" w:rsidRPr="009A05B6">
        <w:rPr>
          <w:sz w:val="28"/>
        </w:rPr>
        <w:t xml:space="preserve"> № 303</w:t>
      </w:r>
      <w:r w:rsidR="003B42F2" w:rsidRPr="009A05B6">
        <w:rPr>
          <w:sz w:val="28"/>
        </w:rPr>
        <w:t xml:space="preserve">, </w:t>
      </w:r>
      <w:r w:rsidR="00041B07" w:rsidRPr="009A05B6">
        <w:rPr>
          <w:sz w:val="28"/>
          <w:szCs w:val="28"/>
        </w:rPr>
        <w:t>согласно приложению</w:t>
      </w:r>
      <w:r w:rsidR="007B7911" w:rsidRPr="009A05B6">
        <w:rPr>
          <w:sz w:val="28"/>
          <w:szCs w:val="28"/>
        </w:rPr>
        <w:t xml:space="preserve"> </w:t>
      </w:r>
      <w:r w:rsidR="0093589E" w:rsidRPr="009A05B6">
        <w:rPr>
          <w:sz w:val="28"/>
          <w:szCs w:val="28"/>
        </w:rPr>
        <w:t>к настоящему приказу</w:t>
      </w:r>
      <w:r w:rsidR="00EC066D" w:rsidRPr="009A05B6">
        <w:rPr>
          <w:sz w:val="28"/>
          <w:szCs w:val="28"/>
        </w:rPr>
        <w:t>.</w:t>
      </w:r>
    </w:p>
    <w:p w:rsidR="00E27AC9" w:rsidRPr="009A05B6" w:rsidRDefault="00F35434" w:rsidP="009A05B6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27AC9" w:rsidRPr="000679A2">
        <w:rPr>
          <w:sz w:val="28"/>
          <w:szCs w:val="28"/>
        </w:rPr>
        <w:t xml:space="preserve">Отделу по осуществлению полномочий </w:t>
      </w:r>
      <w:r w:rsidR="00E27AC9">
        <w:rPr>
          <w:sz w:val="28"/>
          <w:szCs w:val="28"/>
        </w:rPr>
        <w:t>Российской Федерации</w:t>
      </w:r>
      <w:r w:rsidR="00E27AC9" w:rsidRPr="000679A2">
        <w:rPr>
          <w:sz w:val="28"/>
          <w:szCs w:val="28"/>
        </w:rPr>
        <w:t xml:space="preserve"> в сфере объектов культурного наследия </w:t>
      </w:r>
      <w:r w:rsidR="00E27AC9">
        <w:rPr>
          <w:sz w:val="28"/>
          <w:szCs w:val="28"/>
        </w:rPr>
        <w:t>комитета по сохранению культурного наследия</w:t>
      </w:r>
      <w:r w:rsidR="00E27AC9" w:rsidRPr="000679A2">
        <w:rPr>
          <w:sz w:val="28"/>
          <w:szCs w:val="28"/>
        </w:rPr>
        <w:t xml:space="preserve"> Ленинградской области </w:t>
      </w:r>
      <w:r w:rsidR="00E27AC9">
        <w:rPr>
          <w:sz w:val="28"/>
          <w:szCs w:val="28"/>
        </w:rPr>
        <w:t xml:space="preserve">обеспечить </w:t>
      </w:r>
      <w:r w:rsidR="0093589E" w:rsidRPr="00577A8E">
        <w:rPr>
          <w:sz w:val="28"/>
          <w:szCs w:val="28"/>
        </w:rPr>
        <w:t>внесение</w:t>
      </w:r>
      <w:r w:rsidR="003B516E" w:rsidRPr="00577A8E">
        <w:rPr>
          <w:sz w:val="28"/>
          <w:szCs w:val="28"/>
        </w:rPr>
        <w:t xml:space="preserve"> соответствующих сведений</w:t>
      </w:r>
      <w:r w:rsidR="0093589E" w:rsidRPr="00577A8E">
        <w:rPr>
          <w:sz w:val="28"/>
          <w:szCs w:val="28"/>
        </w:rPr>
        <w:t xml:space="preserve"> в Единый государственный реестр объектов культурного</w:t>
      </w:r>
      <w:r w:rsidR="009A05B6">
        <w:rPr>
          <w:sz w:val="28"/>
          <w:szCs w:val="28"/>
        </w:rPr>
        <w:t xml:space="preserve"> </w:t>
      </w:r>
      <w:r w:rsidR="0093589E" w:rsidRPr="009A05B6">
        <w:rPr>
          <w:sz w:val="28"/>
          <w:szCs w:val="28"/>
        </w:rPr>
        <w:t>наследия (памятников истории</w:t>
      </w:r>
      <w:r w:rsidR="00577A8E" w:rsidRPr="009A05B6">
        <w:rPr>
          <w:sz w:val="28"/>
          <w:szCs w:val="28"/>
        </w:rPr>
        <w:t xml:space="preserve"> </w:t>
      </w:r>
      <w:r w:rsidR="00E27AC9" w:rsidRPr="009A05B6">
        <w:rPr>
          <w:sz w:val="28"/>
          <w:szCs w:val="28"/>
        </w:rPr>
        <w:t xml:space="preserve">                  </w:t>
      </w:r>
      <w:r w:rsidR="0093589E" w:rsidRPr="009A05B6">
        <w:rPr>
          <w:sz w:val="28"/>
          <w:szCs w:val="28"/>
        </w:rPr>
        <w:t>и культуры</w:t>
      </w:r>
      <w:r w:rsidR="004E283D" w:rsidRPr="009A05B6">
        <w:rPr>
          <w:sz w:val="28"/>
          <w:szCs w:val="28"/>
        </w:rPr>
        <w:t xml:space="preserve">) народов </w:t>
      </w:r>
      <w:r w:rsidR="00E27AC9" w:rsidRPr="009A05B6">
        <w:rPr>
          <w:sz w:val="28"/>
          <w:szCs w:val="28"/>
        </w:rPr>
        <w:t>Российской Федерации.</w:t>
      </w:r>
    </w:p>
    <w:p w:rsidR="0093589E" w:rsidRPr="00E27AC9" w:rsidRDefault="00E27AC9" w:rsidP="00E27AC9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Сектору осуществления надзора за состоянием, содержанием, сохранением, использованием и популяризацией объектов культурного наследия комитета                      по сохранению культурного наследия Ленинградской области о</w:t>
      </w:r>
      <w:r w:rsidRPr="000679A2">
        <w:rPr>
          <w:sz w:val="28"/>
          <w:szCs w:val="28"/>
        </w:rPr>
        <w:t xml:space="preserve">беспечить </w:t>
      </w:r>
      <w:r w:rsidR="0093589E" w:rsidRPr="00E27AC9">
        <w:rPr>
          <w:sz w:val="28"/>
          <w:szCs w:val="28"/>
        </w:rPr>
        <w:t xml:space="preserve">размещение настоящего приказа на сайте комитета по </w:t>
      </w:r>
      <w:r w:rsidR="00577A8E" w:rsidRPr="00E27AC9">
        <w:rPr>
          <w:sz w:val="28"/>
          <w:szCs w:val="28"/>
        </w:rPr>
        <w:t xml:space="preserve">сохранению культурного </w:t>
      </w:r>
      <w:r w:rsidR="00577A8E" w:rsidRPr="00E27AC9">
        <w:rPr>
          <w:sz w:val="28"/>
          <w:szCs w:val="28"/>
        </w:rPr>
        <w:lastRenderedPageBreak/>
        <w:t>наследия</w:t>
      </w:r>
      <w:r w:rsidR="0093589E" w:rsidRPr="00E27AC9">
        <w:rPr>
          <w:sz w:val="28"/>
          <w:szCs w:val="28"/>
        </w:rPr>
        <w:t xml:space="preserve"> Ленинградской области в информационно</w:t>
      </w:r>
      <w:r w:rsidR="003B516E" w:rsidRPr="00E27AC9">
        <w:rPr>
          <w:sz w:val="28"/>
          <w:szCs w:val="28"/>
        </w:rPr>
        <w:t>-</w:t>
      </w:r>
      <w:r w:rsidR="0093589E" w:rsidRPr="00E27AC9">
        <w:rPr>
          <w:sz w:val="28"/>
          <w:szCs w:val="28"/>
        </w:rPr>
        <w:t>телеко</w:t>
      </w:r>
      <w:r w:rsidR="00620398" w:rsidRPr="00E27AC9">
        <w:rPr>
          <w:sz w:val="28"/>
          <w:szCs w:val="28"/>
        </w:rPr>
        <w:t>ммуникационной сети «Интернет».</w:t>
      </w:r>
    </w:p>
    <w:p w:rsidR="00FE4444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E27AC9" w:rsidRPr="000679A2" w:rsidRDefault="00E27AC9" w:rsidP="00E27AC9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>
        <w:rPr>
          <w:sz w:val="28"/>
          <w:szCs w:val="28"/>
        </w:rPr>
        <w:t>приказа возложить на заместителя председателя комитета по сохранению культурного наследия Ленинградской области, уполномоченного</w:t>
      </w:r>
      <w:r w:rsidRPr="00312CD2">
        <w:rPr>
          <w:sz w:val="28"/>
          <w:szCs w:val="28"/>
        </w:rPr>
        <w:t xml:space="preserve"> в области сохранения, использования, популяризации </w:t>
      </w:r>
      <w:r>
        <w:rPr>
          <w:sz w:val="28"/>
          <w:szCs w:val="28"/>
        </w:rPr>
        <w:br/>
      </w:r>
      <w:r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>
        <w:rPr>
          <w:sz w:val="28"/>
          <w:szCs w:val="28"/>
        </w:rPr>
        <w:br/>
      </w:r>
      <w:r w:rsidRPr="00312CD2">
        <w:rPr>
          <w:sz w:val="28"/>
          <w:szCs w:val="28"/>
        </w:rPr>
        <w:t>и культуры) народов Российской Федерации</w:t>
      </w:r>
      <w:r>
        <w:rPr>
          <w:sz w:val="28"/>
          <w:szCs w:val="28"/>
        </w:rPr>
        <w:t>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Заместитель Председателя Правительства</w:t>
      </w: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 xml:space="preserve">Ленинградской области – председатель </w:t>
      </w:r>
    </w:p>
    <w:p w:rsidR="006F2ACE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комитета по сохранению культурного наследия</w:t>
      </w:r>
      <w:r w:rsidRPr="00B7005D">
        <w:rPr>
          <w:sz w:val="28"/>
          <w:szCs w:val="28"/>
        </w:rPr>
        <w:tab/>
      </w:r>
      <w:r w:rsidRPr="00B7005D">
        <w:rPr>
          <w:sz w:val="28"/>
          <w:szCs w:val="28"/>
        </w:rPr>
        <w:tab/>
        <w:t xml:space="preserve">                             В.О. Цой</w:t>
      </w:r>
    </w:p>
    <w:p w:rsidR="004E094D" w:rsidRDefault="006F1431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  <w:r>
        <w:rPr>
          <w:rFonts w:eastAsia="Calibri"/>
          <w:spacing w:val="-1"/>
          <w:sz w:val="20"/>
          <w:szCs w:val="26"/>
          <w:lang w:eastAsia="en-US"/>
        </w:rPr>
        <w:t xml:space="preserve"> </w:t>
      </w: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9A05B6" w:rsidRDefault="009A05B6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9A05B6" w:rsidRDefault="009A05B6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9A05B6" w:rsidRDefault="009A05B6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  <w:bookmarkStart w:id="0" w:name="_GoBack"/>
      <w:bookmarkEnd w:id="0"/>
    </w:p>
    <w:p w:rsidR="00D86747" w:rsidRDefault="00D86747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FB48A0" w:rsidRPr="00A35A05" w:rsidRDefault="00FB48A0" w:rsidP="00FB48A0">
      <w:pPr>
        <w:adjustRightInd w:val="0"/>
        <w:ind w:left="5812" w:right="-1"/>
        <w:contextualSpacing/>
        <w:jc w:val="center"/>
        <w:rPr>
          <w:sz w:val="26"/>
          <w:szCs w:val="26"/>
        </w:rPr>
      </w:pPr>
      <w:bookmarkStart w:id="1" w:name="_Toc80606745"/>
      <w:r w:rsidRPr="00A35A05">
        <w:rPr>
          <w:sz w:val="26"/>
          <w:szCs w:val="26"/>
        </w:rPr>
        <w:lastRenderedPageBreak/>
        <w:t>Приложение</w:t>
      </w:r>
    </w:p>
    <w:p w:rsidR="00FB48A0" w:rsidRPr="00A35A05" w:rsidRDefault="00FB48A0" w:rsidP="00FB48A0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>
        <w:rPr>
          <w:sz w:val="26"/>
          <w:szCs w:val="26"/>
        </w:rPr>
        <w:t>сохранению культурного наследия</w:t>
      </w:r>
    </w:p>
    <w:p w:rsidR="00FB48A0" w:rsidRPr="00A35A05" w:rsidRDefault="00FB48A0" w:rsidP="00FB48A0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FB48A0" w:rsidRPr="00A35A05" w:rsidRDefault="00FB48A0" w:rsidP="00FB48A0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от «___» _____________202</w:t>
      </w:r>
      <w:r>
        <w:rPr>
          <w:sz w:val="26"/>
          <w:szCs w:val="26"/>
        </w:rPr>
        <w:t>1</w:t>
      </w:r>
      <w:r w:rsidRPr="00A35A05">
        <w:rPr>
          <w:sz w:val="26"/>
          <w:szCs w:val="26"/>
        </w:rPr>
        <w:t xml:space="preserve"> г.</w:t>
      </w:r>
    </w:p>
    <w:p w:rsidR="00FB48A0" w:rsidRPr="00A35A05" w:rsidRDefault="00FB48A0" w:rsidP="00FB48A0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FB48A0" w:rsidRDefault="00FB48A0" w:rsidP="00FB48A0">
      <w:pPr>
        <w:pStyle w:val="1"/>
        <w:tabs>
          <w:tab w:val="left" w:pos="4840"/>
          <w:tab w:val="left" w:pos="4841"/>
        </w:tabs>
        <w:suppressAutoHyphens/>
        <w:spacing w:line="276" w:lineRule="auto"/>
        <w:contextualSpacing/>
        <w:rPr>
          <w:bCs/>
          <w:sz w:val="27"/>
          <w:szCs w:val="27"/>
        </w:rPr>
      </w:pPr>
    </w:p>
    <w:p w:rsidR="00FB48A0" w:rsidRPr="00A44EB3" w:rsidRDefault="00FB48A0" w:rsidP="00DC47DB">
      <w:pPr>
        <w:pStyle w:val="1"/>
        <w:tabs>
          <w:tab w:val="left" w:pos="4840"/>
          <w:tab w:val="left" w:pos="4841"/>
        </w:tabs>
        <w:suppressAutoHyphens/>
        <w:contextualSpacing/>
        <w:rPr>
          <w:bCs/>
          <w:sz w:val="27"/>
          <w:szCs w:val="27"/>
        </w:rPr>
      </w:pPr>
      <w:r>
        <w:rPr>
          <w:sz w:val="27"/>
          <w:szCs w:val="27"/>
        </w:rPr>
        <w:t>П</w:t>
      </w:r>
      <w:r w:rsidRPr="002E79F7">
        <w:rPr>
          <w:sz w:val="27"/>
          <w:szCs w:val="27"/>
        </w:rPr>
        <w:t>редмет охран</w:t>
      </w:r>
      <w:bookmarkEnd w:id="1"/>
      <w:r>
        <w:rPr>
          <w:sz w:val="27"/>
          <w:szCs w:val="27"/>
        </w:rPr>
        <w:t xml:space="preserve">ы </w:t>
      </w:r>
      <w:r w:rsidRPr="002E79F7">
        <w:rPr>
          <w:sz w:val="27"/>
          <w:szCs w:val="27"/>
        </w:rPr>
        <w:t>объекта культурного наследия федерального значения</w:t>
      </w:r>
    </w:p>
    <w:p w:rsidR="00FB48A0" w:rsidRPr="00DC47DB" w:rsidRDefault="00FB48A0" w:rsidP="00DC47DB">
      <w:pPr>
        <w:pStyle w:val="a8"/>
        <w:jc w:val="center"/>
        <w:rPr>
          <w:b/>
          <w:bCs/>
          <w:sz w:val="27"/>
          <w:szCs w:val="27"/>
          <w:lang w:val="ru-RU"/>
        </w:rPr>
      </w:pPr>
      <w:r w:rsidRPr="002E79F7">
        <w:rPr>
          <w:b/>
          <w:bCs/>
          <w:sz w:val="27"/>
          <w:szCs w:val="27"/>
        </w:rPr>
        <w:t>«</w:t>
      </w:r>
      <w:proofErr w:type="spellStart"/>
      <w:r w:rsidRPr="002E79F7">
        <w:rPr>
          <w:b/>
          <w:bCs/>
          <w:sz w:val="27"/>
          <w:szCs w:val="27"/>
        </w:rPr>
        <w:t>Синявинские</w:t>
      </w:r>
      <w:proofErr w:type="spellEnd"/>
      <w:r w:rsidRPr="002E79F7">
        <w:rPr>
          <w:b/>
          <w:bCs/>
          <w:sz w:val="27"/>
          <w:szCs w:val="27"/>
        </w:rPr>
        <w:t xml:space="preserve"> высоты» </w:t>
      </w:r>
      <w:r w:rsidR="00DC47DB" w:rsidRPr="00DC47DB">
        <w:rPr>
          <w:b/>
        </w:rPr>
        <w:t>–</w:t>
      </w:r>
      <w:r w:rsidR="00DC47DB">
        <w:rPr>
          <w:lang w:val="ru-RU"/>
        </w:rPr>
        <w:t xml:space="preserve"> </w:t>
      </w:r>
      <w:r w:rsidRPr="002E79F7">
        <w:rPr>
          <w:b/>
          <w:bCs/>
          <w:sz w:val="27"/>
          <w:szCs w:val="27"/>
        </w:rPr>
        <w:t>место ожесточенных боев советских войск с немецко-фашистскими оккупантами в 1941-1944 гг.»</w:t>
      </w:r>
      <w:r>
        <w:rPr>
          <w:b/>
          <w:bCs/>
          <w:sz w:val="27"/>
          <w:szCs w:val="27"/>
        </w:rPr>
        <w:t xml:space="preserve">, расположенного по адресу: </w:t>
      </w:r>
      <w:r w:rsidRPr="00A44EB3">
        <w:rPr>
          <w:b/>
          <w:bCs/>
          <w:sz w:val="27"/>
          <w:szCs w:val="27"/>
        </w:rPr>
        <w:t>Ленинградская область, Кировский район, в 8 км к востоку от г. Кировск</w:t>
      </w:r>
    </w:p>
    <w:p w:rsidR="00FB48A0" w:rsidRDefault="00FB48A0" w:rsidP="00FB48A0">
      <w:pPr>
        <w:pStyle w:val="a8"/>
        <w:spacing w:line="276" w:lineRule="auto"/>
        <w:jc w:val="center"/>
        <w:rPr>
          <w:b/>
          <w:bCs/>
          <w:sz w:val="27"/>
          <w:szCs w:val="27"/>
        </w:rPr>
      </w:pP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627"/>
        <w:gridCol w:w="2199"/>
        <w:gridCol w:w="3129"/>
        <w:gridCol w:w="4467"/>
      </w:tblGrid>
      <w:tr w:rsidR="00FB48A0" w:rsidRPr="00DC47DB" w:rsidTr="00CE145C">
        <w:tc>
          <w:tcPr>
            <w:tcW w:w="301" w:type="pct"/>
          </w:tcPr>
          <w:p w:rsidR="00FB48A0" w:rsidRPr="00DC47DB" w:rsidRDefault="00FB48A0" w:rsidP="00DC47DB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DC47DB">
              <w:rPr>
                <w:b/>
              </w:rPr>
              <w:t>№</w:t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proofErr w:type="gramStart"/>
            <w:r w:rsidRPr="00DC47DB">
              <w:rPr>
                <w:b/>
                <w:sz w:val="22"/>
                <w:szCs w:val="22"/>
              </w:rPr>
              <w:t>п</w:t>
            </w:r>
            <w:proofErr w:type="gramEnd"/>
            <w:r w:rsidRPr="00DC47DB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055" w:type="pct"/>
          </w:tcPr>
          <w:p w:rsidR="00FB48A0" w:rsidRPr="00DC47DB" w:rsidRDefault="00FB48A0" w:rsidP="00DC47DB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DC47DB">
              <w:rPr>
                <w:b/>
              </w:rPr>
              <w:t>Предмет</w:t>
            </w:r>
            <w:proofErr w:type="spellEnd"/>
            <w:r w:rsidRPr="00DC47DB">
              <w:rPr>
                <w:b/>
              </w:rPr>
              <w:t xml:space="preserve"> </w:t>
            </w:r>
            <w:proofErr w:type="spellStart"/>
            <w:r w:rsidRPr="00DC47DB">
              <w:rPr>
                <w:b/>
              </w:rPr>
              <w:t>охраны</w:t>
            </w:r>
            <w:proofErr w:type="spellEnd"/>
            <w:r w:rsidRPr="00DC47DB">
              <w:rPr>
                <w:b/>
              </w:rPr>
              <w:t xml:space="preserve"> </w:t>
            </w:r>
          </w:p>
        </w:tc>
        <w:tc>
          <w:tcPr>
            <w:tcW w:w="1501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7DB">
              <w:rPr>
                <w:b/>
                <w:sz w:val="22"/>
                <w:szCs w:val="22"/>
              </w:rPr>
              <w:t>Описание предмета охраны</w:t>
            </w:r>
          </w:p>
        </w:tc>
        <w:tc>
          <w:tcPr>
            <w:tcW w:w="2143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sz w:val="22"/>
                <w:szCs w:val="22"/>
              </w:rPr>
            </w:pPr>
            <w:proofErr w:type="spellStart"/>
            <w:r w:rsidRPr="00DC47DB">
              <w:rPr>
                <w:b/>
                <w:sz w:val="22"/>
                <w:szCs w:val="22"/>
              </w:rPr>
              <w:t>Фотофиксация</w:t>
            </w:r>
            <w:proofErr w:type="spellEnd"/>
          </w:p>
        </w:tc>
      </w:tr>
      <w:tr w:rsidR="00FB48A0" w:rsidRPr="00DC47DB" w:rsidTr="00CE145C">
        <w:tc>
          <w:tcPr>
            <w:tcW w:w="301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1</w:t>
            </w:r>
          </w:p>
        </w:tc>
        <w:tc>
          <w:tcPr>
            <w:tcW w:w="1055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2</w:t>
            </w:r>
          </w:p>
        </w:tc>
        <w:tc>
          <w:tcPr>
            <w:tcW w:w="1501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3</w:t>
            </w:r>
          </w:p>
        </w:tc>
        <w:tc>
          <w:tcPr>
            <w:tcW w:w="2143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4</w:t>
            </w:r>
          </w:p>
        </w:tc>
      </w:tr>
      <w:tr w:rsidR="00FB48A0" w:rsidRPr="00DC47DB" w:rsidTr="00CE145C">
        <w:tc>
          <w:tcPr>
            <w:tcW w:w="301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1</w:t>
            </w:r>
          </w:p>
        </w:tc>
        <w:tc>
          <w:tcPr>
            <w:tcW w:w="1055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Градостроительные характеристики:</w:t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trike/>
                <w:sz w:val="22"/>
                <w:szCs w:val="22"/>
              </w:rPr>
            </w:pPr>
          </w:p>
        </w:tc>
        <w:tc>
          <w:tcPr>
            <w:tcW w:w="1501" w:type="pct"/>
          </w:tcPr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местоположение – в 8 км </w:t>
            </w:r>
          </w:p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к востоку от г. Кировск, </w:t>
            </w:r>
          </w:p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в зоне главной высоты </w:t>
            </w:r>
          </w:p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с отметкой 49 и 120 м севернее </w:t>
            </w:r>
            <w:proofErr w:type="gramStart"/>
            <w:r w:rsidR="00DC47DB">
              <w:rPr>
                <w:sz w:val="22"/>
                <w:szCs w:val="22"/>
              </w:rPr>
              <w:t>быв</w:t>
            </w:r>
            <w:proofErr w:type="gramEnd"/>
            <w:r w:rsidR="00DC47DB">
              <w:rPr>
                <w:sz w:val="22"/>
                <w:szCs w:val="22"/>
              </w:rPr>
              <w:t>. </w:t>
            </w:r>
            <w:r w:rsidRPr="00DC47DB">
              <w:rPr>
                <w:sz w:val="22"/>
                <w:szCs w:val="22"/>
              </w:rPr>
              <w:t>Вологодского тракта;</w:t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ind w:firstLine="637"/>
              <w:contextualSpacing/>
              <w:jc w:val="both"/>
              <w:rPr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ind w:firstLine="637"/>
              <w:contextualSpacing/>
              <w:jc w:val="both"/>
              <w:rPr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ind w:firstLine="637"/>
              <w:contextualSpacing/>
              <w:jc w:val="both"/>
              <w:rPr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ind w:firstLine="637"/>
              <w:contextualSpacing/>
              <w:jc w:val="both"/>
              <w:rPr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  <w:highlight w:val="green"/>
              </w:rPr>
            </w:pPr>
          </w:p>
          <w:p w:rsidR="00FB48A0" w:rsidRDefault="00FB48A0" w:rsidP="00DC47DB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  <w:highlight w:val="green"/>
              </w:rPr>
            </w:pP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  <w:proofErr w:type="gramStart"/>
            <w:r w:rsidRPr="00DC47DB">
              <w:rPr>
                <w:sz w:val="22"/>
                <w:szCs w:val="22"/>
              </w:rPr>
              <w:t xml:space="preserve">природный рельеф </w:t>
            </w:r>
            <w:proofErr w:type="spellStart"/>
            <w:r w:rsidRPr="00DC47DB">
              <w:rPr>
                <w:sz w:val="22"/>
                <w:szCs w:val="22"/>
              </w:rPr>
              <w:t>Синявинских</w:t>
            </w:r>
            <w:proofErr w:type="spellEnd"/>
            <w:r w:rsidRPr="00DC47DB">
              <w:rPr>
                <w:sz w:val="22"/>
                <w:szCs w:val="22"/>
              </w:rPr>
              <w:t xml:space="preserve"> высот, ландшафт, представляющий лесистую местность; северная, примыкающая </w:t>
            </w:r>
            <w:proofErr w:type="gramEnd"/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  <w:proofErr w:type="gramStart"/>
            <w:r w:rsidRPr="00DC47DB">
              <w:rPr>
                <w:sz w:val="22"/>
                <w:szCs w:val="22"/>
              </w:rPr>
              <w:t xml:space="preserve">к ним, территория бывших болот; пространственная композиция искусственных водоемов и водотоков (родник, пруды-озера </w:t>
            </w:r>
            <w:proofErr w:type="gramEnd"/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на месте бывших торфоразработок); ландшафт вершины Чертовой высоты; </w:t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ind w:firstLine="637"/>
              <w:contextualSpacing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панорамные виды </w:t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с основных площадок обзора: низина с прудами-озерами</w:t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от вершины </w:t>
            </w:r>
            <w:proofErr w:type="spellStart"/>
            <w:r w:rsidRPr="00DC47DB">
              <w:rPr>
                <w:sz w:val="22"/>
                <w:szCs w:val="22"/>
              </w:rPr>
              <w:t>Синявинской</w:t>
            </w:r>
            <w:proofErr w:type="spellEnd"/>
            <w:r w:rsidRPr="00DC47DB">
              <w:rPr>
                <w:sz w:val="22"/>
                <w:szCs w:val="22"/>
              </w:rPr>
              <w:t xml:space="preserve"> высоты; </w:t>
            </w:r>
            <w:proofErr w:type="spellStart"/>
            <w:r w:rsidRPr="00DC47DB">
              <w:rPr>
                <w:sz w:val="22"/>
                <w:szCs w:val="22"/>
              </w:rPr>
              <w:t>Синявинская</w:t>
            </w:r>
            <w:proofErr w:type="spellEnd"/>
            <w:r w:rsidRPr="00DC47DB">
              <w:rPr>
                <w:sz w:val="22"/>
                <w:szCs w:val="22"/>
              </w:rPr>
              <w:t xml:space="preserve"> высота от прудов-озер;</w:t>
            </w:r>
          </w:p>
        </w:tc>
        <w:tc>
          <w:tcPr>
            <w:tcW w:w="2143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spacing w:before="60"/>
              <w:contextualSpacing/>
              <w:jc w:val="center"/>
              <w:rPr>
                <w:strike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1" locked="0" layoutInCell="1" allowOverlap="1" wp14:anchorId="7AEC5D4D" wp14:editId="58C439B3">
                  <wp:simplePos x="0" y="0"/>
                  <wp:positionH relativeFrom="margin">
                    <wp:posOffset>85090</wp:posOffset>
                  </wp:positionH>
                  <wp:positionV relativeFrom="margin">
                    <wp:posOffset>42545</wp:posOffset>
                  </wp:positionV>
                  <wp:extent cx="2519680" cy="1925955"/>
                  <wp:effectExtent l="0" t="0" r="0" b="0"/>
                  <wp:wrapSquare wrapText="bothSides"/>
                  <wp:docPr id="2" name="Рисунок 2" descr="стр129_граница_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р129_граница_А1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680" cy="192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spacing w:before="60"/>
              <w:contextualSpacing/>
              <w:jc w:val="center"/>
              <w:rPr>
                <w:strike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7AE66310" wp14:editId="73735140">
                  <wp:extent cx="2520000" cy="185562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85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48A0" w:rsidRDefault="00FB48A0" w:rsidP="00DC47DB">
            <w:pPr>
              <w:tabs>
                <w:tab w:val="left" w:pos="1836"/>
              </w:tabs>
              <w:suppressAutoHyphens/>
              <w:spacing w:before="60"/>
              <w:contextualSpacing/>
              <w:jc w:val="center"/>
              <w:rPr>
                <w:strike/>
                <w:sz w:val="22"/>
                <w:szCs w:val="22"/>
                <w:highlight w:val="green"/>
              </w:rPr>
            </w:pP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spacing w:before="60"/>
              <w:contextualSpacing/>
              <w:jc w:val="center"/>
              <w:rPr>
                <w:strike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spacing w:before="60"/>
              <w:contextualSpacing/>
              <w:jc w:val="center"/>
              <w:rPr>
                <w:strike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2A00E895" wp14:editId="7FE757FE">
                  <wp:extent cx="2520000" cy="1805613"/>
                  <wp:effectExtent l="0" t="0" r="0" b="444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805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8A0" w:rsidRPr="00DC47DB" w:rsidTr="00CE145C">
        <w:trPr>
          <w:trHeight w:val="1289"/>
        </w:trPr>
        <w:tc>
          <w:tcPr>
            <w:tcW w:w="301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lastRenderedPageBreak/>
              <w:t>2</w:t>
            </w:r>
          </w:p>
        </w:tc>
        <w:tc>
          <w:tcPr>
            <w:tcW w:w="1055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Объемно-пространственное решение:</w:t>
            </w:r>
          </w:p>
        </w:tc>
        <w:tc>
          <w:tcPr>
            <w:tcW w:w="1501" w:type="pct"/>
          </w:tcPr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местоположение, габариты, конструкции, материал                     и декор </w:t>
            </w:r>
            <w:r w:rsidR="00DC47DB">
              <w:rPr>
                <w:sz w:val="22"/>
                <w:szCs w:val="22"/>
              </w:rPr>
              <w:t xml:space="preserve">исторических </w:t>
            </w:r>
            <w:r w:rsidRPr="00DC47DB">
              <w:rPr>
                <w:sz w:val="22"/>
                <w:szCs w:val="22"/>
              </w:rPr>
              <w:t xml:space="preserve">памятников, памятных знаков, захоронений; 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- Аллея Славы                          с мемориальными досками                   с именами погибших героев – центральная аллея комплекса, ориентированная </w:t>
            </w:r>
          </w:p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в направлении юг-север; памятные мраморные плиты на бетонных подиумах симметрично расположены по краям Аллеи; Аллея имеет мощение бетонными плитами;</w:t>
            </w:r>
          </w:p>
          <w:p w:rsidR="00FB48A0" w:rsidRPr="00DC47DB" w:rsidRDefault="00FB48A0" w:rsidP="00DC47DB">
            <w:pPr>
              <w:spacing w:before="240"/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- Центральная площадка </w:t>
            </w:r>
            <w:r w:rsidR="00DC47DB">
              <w:rPr>
                <w:sz w:val="22"/>
                <w:szCs w:val="22"/>
              </w:rPr>
              <w:t xml:space="preserve">    </w:t>
            </w:r>
            <w:r w:rsidRPr="00DC47DB">
              <w:rPr>
                <w:sz w:val="22"/>
                <w:szCs w:val="22"/>
              </w:rPr>
              <w:t xml:space="preserve">с обелиском «Стела памяти» </w:t>
            </w:r>
            <w:r w:rsidR="00DC47DB">
              <w:rPr>
                <w:sz w:val="22"/>
                <w:szCs w:val="22"/>
              </w:rPr>
              <w:t xml:space="preserve"> </w:t>
            </w:r>
            <w:r w:rsidRPr="00DC47DB">
              <w:rPr>
                <w:sz w:val="22"/>
                <w:szCs w:val="22"/>
              </w:rPr>
              <w:t>и вечным огнем – центральная площадка, замыкающая Аллею Славы;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обелиск гранитный                  на бетонном пьедестале, облицованном нержавеющей сталью;  справа и слева                    от него – конструкции, символизирующие склоненные знамена (облицованы нержавеющей сталью);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перед обелиском                                и за ним – братские могилы                в виде берм, обрамленных гранитным </w:t>
            </w:r>
            <w:proofErr w:type="spellStart"/>
            <w:r w:rsidRPr="00DC47DB">
              <w:rPr>
                <w:sz w:val="22"/>
                <w:szCs w:val="22"/>
              </w:rPr>
              <w:t>поребриком</w:t>
            </w:r>
            <w:proofErr w:type="spellEnd"/>
            <w:r w:rsidRPr="00DC47DB">
              <w:rPr>
                <w:sz w:val="22"/>
                <w:szCs w:val="22"/>
              </w:rPr>
              <w:t>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надписи на обелиске: 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«СОВЕТСКИМ </w:t>
            </w:r>
            <w:proofErr w:type="gramStart"/>
            <w:r w:rsidRPr="00DC47DB">
              <w:rPr>
                <w:sz w:val="22"/>
                <w:szCs w:val="22"/>
              </w:rPr>
              <w:t>ВОИНАМ</w:t>
            </w:r>
            <w:proofErr w:type="gramEnd"/>
            <w:r w:rsidRPr="00DC47DB">
              <w:rPr>
                <w:sz w:val="22"/>
                <w:szCs w:val="22"/>
              </w:rPr>
              <w:t xml:space="preserve"> / павшим в боях / за / ЛЕНИНГРАД / у СИНЯВИНСКИХ / ВЫСОТ / 1941-1944».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>«здесь среди других / захоронен / ГЕРОИ СОВЕТСКОГО СОЮЗА / рядовой / ЕРМАК / ВЛАДИМИР ИВАНОВИЧ / погиб 19-VII- 1943 г.»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lastRenderedPageBreak/>
              <w:t xml:space="preserve">«ГЕРОЙ / СОВЕТСКОГО СОЮЗА / ст. сержант / </w:t>
            </w:r>
            <w:proofErr w:type="spellStart"/>
            <w:r w:rsidRPr="00DC47DB">
              <w:rPr>
                <w:sz w:val="22"/>
                <w:szCs w:val="22"/>
              </w:rPr>
              <w:t>Баймагамбетов</w:t>
            </w:r>
            <w:proofErr w:type="spellEnd"/>
            <w:r w:rsidRPr="00DC47DB">
              <w:rPr>
                <w:sz w:val="22"/>
                <w:szCs w:val="22"/>
              </w:rPr>
              <w:t xml:space="preserve"> / Султан </w:t>
            </w:r>
            <w:proofErr w:type="spellStart"/>
            <w:r w:rsidRPr="00DC47DB">
              <w:rPr>
                <w:sz w:val="22"/>
                <w:szCs w:val="22"/>
              </w:rPr>
              <w:t>Биржанович</w:t>
            </w:r>
            <w:proofErr w:type="spellEnd"/>
            <w:r w:rsidRPr="00DC47DB">
              <w:rPr>
                <w:sz w:val="22"/>
                <w:szCs w:val="22"/>
              </w:rPr>
              <w:t xml:space="preserve"> / род 1920 – погиб 25. VII. 1943»</w:t>
            </w:r>
            <w:r w:rsidR="00DC47DB">
              <w:rPr>
                <w:sz w:val="22"/>
                <w:szCs w:val="22"/>
              </w:rPr>
              <w:t>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вечный огонь выполнен </w:t>
            </w:r>
            <w:r w:rsidR="00DC47DB">
              <w:rPr>
                <w:sz w:val="22"/>
                <w:szCs w:val="22"/>
              </w:rPr>
              <w:t>из металла (нержавеющая сталь);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jc w:val="both"/>
              <w:rPr>
                <w:sz w:val="3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- смотровая площадка </w:t>
            </w:r>
            <w:r w:rsidR="00DC47DB">
              <w:rPr>
                <w:sz w:val="22"/>
                <w:szCs w:val="22"/>
              </w:rPr>
              <w:t xml:space="preserve">              </w:t>
            </w:r>
            <w:r w:rsidRPr="00DC47DB">
              <w:rPr>
                <w:sz w:val="22"/>
                <w:szCs w:val="22"/>
              </w:rPr>
              <w:t xml:space="preserve">с  видом на </w:t>
            </w:r>
            <w:proofErr w:type="spellStart"/>
            <w:r w:rsidRPr="00DC47DB">
              <w:rPr>
                <w:sz w:val="22"/>
                <w:szCs w:val="22"/>
              </w:rPr>
              <w:t>Синявинские</w:t>
            </w:r>
            <w:proofErr w:type="spellEnd"/>
            <w:r w:rsidRPr="00DC47DB">
              <w:rPr>
                <w:sz w:val="22"/>
                <w:szCs w:val="22"/>
              </w:rPr>
              <w:t xml:space="preserve"> болота – расположена </w:t>
            </w:r>
            <w:r w:rsidR="00DC47DB">
              <w:rPr>
                <w:sz w:val="22"/>
                <w:szCs w:val="22"/>
              </w:rPr>
              <w:t xml:space="preserve">                    </w:t>
            </w:r>
            <w:r w:rsidRPr="00DC47DB">
              <w:rPr>
                <w:sz w:val="22"/>
                <w:szCs w:val="22"/>
              </w:rPr>
              <w:t>по центральной оси комплекса, за обелиском перед склоном, от которого отделена металлической оградой</w:t>
            </w:r>
            <w:r w:rsidR="00DC47DB">
              <w:rPr>
                <w:sz w:val="22"/>
                <w:szCs w:val="22"/>
              </w:rPr>
              <w:t>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lastRenderedPageBreak/>
              <w:t xml:space="preserve">- площадка братских воинских захоронений – </w:t>
            </w:r>
            <w:r w:rsidR="00DC47DB">
              <w:rPr>
                <w:sz w:val="22"/>
                <w:szCs w:val="22"/>
              </w:rPr>
              <w:t xml:space="preserve">                     </w:t>
            </w:r>
            <w:r w:rsidRPr="00DC47DB">
              <w:rPr>
                <w:sz w:val="22"/>
                <w:szCs w:val="22"/>
              </w:rPr>
              <w:t xml:space="preserve">к востоку от центральной площади с обелиском </w:t>
            </w:r>
            <w:r w:rsidR="00DC47DB">
              <w:rPr>
                <w:sz w:val="22"/>
                <w:szCs w:val="22"/>
              </w:rPr>
              <w:t xml:space="preserve">                         </w:t>
            </w:r>
            <w:r w:rsidRPr="00DC47DB">
              <w:rPr>
                <w:sz w:val="22"/>
                <w:szCs w:val="22"/>
              </w:rPr>
              <w:t>и смотровой площадки;</w:t>
            </w:r>
            <w:r w:rsidR="00DC47DB">
              <w:t xml:space="preserve"> </w:t>
            </w:r>
            <w:r w:rsidR="00DC47DB">
              <w:rPr>
                <w:sz w:val="22"/>
                <w:szCs w:val="22"/>
              </w:rPr>
              <w:t>б</w:t>
            </w:r>
            <w:r w:rsidR="00DC47DB" w:rsidRPr="00DC47DB">
              <w:rPr>
                <w:sz w:val="22"/>
                <w:szCs w:val="22"/>
              </w:rPr>
              <w:t xml:space="preserve">ратские могилы </w:t>
            </w:r>
            <w:proofErr w:type="gramStart"/>
            <w:r w:rsidR="00DC47DB" w:rsidRPr="00DC47DB">
              <w:rPr>
                <w:sz w:val="22"/>
                <w:szCs w:val="22"/>
              </w:rPr>
              <w:t xml:space="preserve">выполнены </w:t>
            </w:r>
            <w:r w:rsidR="00DC47DB">
              <w:rPr>
                <w:sz w:val="22"/>
                <w:szCs w:val="22"/>
              </w:rPr>
              <w:t xml:space="preserve"> </w:t>
            </w:r>
            <w:r w:rsidR="00DC47DB" w:rsidRPr="00DC47DB">
              <w:rPr>
                <w:sz w:val="22"/>
                <w:szCs w:val="22"/>
              </w:rPr>
              <w:t>в виде берм по периметру обрамлены</w:t>
            </w:r>
            <w:proofErr w:type="gramEnd"/>
            <w:r w:rsidR="00DC47DB" w:rsidRPr="00DC47DB">
              <w:rPr>
                <w:sz w:val="22"/>
                <w:szCs w:val="22"/>
              </w:rPr>
              <w:t xml:space="preserve"> гранитным </w:t>
            </w:r>
            <w:r w:rsidR="00DC47DB">
              <w:rPr>
                <w:sz w:val="22"/>
                <w:szCs w:val="22"/>
              </w:rPr>
              <w:t xml:space="preserve">                       и бетонным </w:t>
            </w:r>
            <w:proofErr w:type="spellStart"/>
            <w:r w:rsidR="00DC47DB">
              <w:rPr>
                <w:sz w:val="22"/>
                <w:szCs w:val="22"/>
              </w:rPr>
              <w:t>поребриком</w:t>
            </w:r>
            <w:proofErr w:type="spellEnd"/>
            <w:r w:rsidR="00DC47DB">
              <w:rPr>
                <w:sz w:val="22"/>
                <w:szCs w:val="22"/>
              </w:rPr>
              <w:t>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Торжественная роща</w:t>
            </w:r>
            <w:r w:rsidR="00FB48A0" w:rsidRPr="00DC47DB">
              <w:rPr>
                <w:sz w:val="22"/>
                <w:szCs w:val="22"/>
              </w:rPr>
              <w:t xml:space="preserve">; высажена к западу и востоку от Аллеи Славы, как образ воинских построений; деревья посажены в линию </w:t>
            </w:r>
            <w:r>
              <w:rPr>
                <w:sz w:val="22"/>
                <w:szCs w:val="22"/>
              </w:rPr>
              <w:t xml:space="preserve">                           </w:t>
            </w:r>
            <w:r w:rsidR="00FB48A0" w:rsidRPr="00DC47DB">
              <w:rPr>
                <w:sz w:val="22"/>
                <w:szCs w:val="22"/>
              </w:rPr>
              <w:t xml:space="preserve">в направлении с юга на север и интервалом между линиями от пяти до пятнадцати метров; в линиях смешанно посажено 12 пород хвойных </w:t>
            </w:r>
            <w:r>
              <w:rPr>
                <w:sz w:val="22"/>
                <w:szCs w:val="22"/>
              </w:rPr>
              <w:t xml:space="preserve">                            </w:t>
            </w:r>
            <w:r w:rsidR="00FB48A0" w:rsidRPr="00DC47DB">
              <w:rPr>
                <w:sz w:val="22"/>
                <w:szCs w:val="22"/>
              </w:rPr>
              <w:t xml:space="preserve">и лиственных деревьев; 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Default="00FB48A0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proofErr w:type="gramStart"/>
            <w:r w:rsidRPr="00DC47DB">
              <w:rPr>
                <w:sz w:val="22"/>
                <w:szCs w:val="22"/>
              </w:rPr>
              <w:lastRenderedPageBreak/>
              <w:t xml:space="preserve">- памятник «Стена памяти» (материал – нержавеющая сталь) </w:t>
            </w:r>
            <w:r w:rsidR="00DC47DB">
              <w:rPr>
                <w:sz w:val="22"/>
                <w:szCs w:val="22"/>
              </w:rPr>
              <w:t xml:space="preserve">                        </w:t>
            </w:r>
            <w:r w:rsidRPr="00DC47DB">
              <w:rPr>
                <w:sz w:val="22"/>
                <w:szCs w:val="22"/>
              </w:rPr>
              <w:t xml:space="preserve">с мемориальной табличкой </w:t>
            </w:r>
            <w:r w:rsidR="00DC47DB">
              <w:rPr>
                <w:sz w:val="22"/>
                <w:szCs w:val="22"/>
              </w:rPr>
              <w:t xml:space="preserve">                 </w:t>
            </w:r>
            <w:r w:rsidRPr="00DC47DB">
              <w:rPr>
                <w:sz w:val="22"/>
                <w:szCs w:val="22"/>
              </w:rPr>
              <w:t xml:space="preserve">и портретами погибших воинов, посвященный воинам 259-й, 294-й стрелковой дивизий, 33-й, 137-й, 140-й отдельных стрелковых, 16-й, 98-й отдельных танковых бригад 4-го гвардейского стрелкового корпуса </w:t>
            </w:r>
            <w:proofErr w:type="spellStart"/>
            <w:r w:rsidRPr="00DC47DB">
              <w:rPr>
                <w:sz w:val="22"/>
                <w:szCs w:val="22"/>
              </w:rPr>
              <w:t>Волховского</w:t>
            </w:r>
            <w:proofErr w:type="spellEnd"/>
            <w:r w:rsidRPr="00DC47DB">
              <w:rPr>
                <w:sz w:val="22"/>
                <w:szCs w:val="22"/>
              </w:rPr>
              <w:t xml:space="preserve"> фронта </w:t>
            </w:r>
            <w:r w:rsidR="00DC47DB">
              <w:rPr>
                <w:sz w:val="22"/>
                <w:szCs w:val="22"/>
              </w:rPr>
              <w:t xml:space="preserve">                             </w:t>
            </w:r>
            <w:r w:rsidRPr="00DC47DB">
              <w:rPr>
                <w:sz w:val="22"/>
                <w:szCs w:val="22"/>
              </w:rPr>
              <w:t xml:space="preserve">в сентябре 1942 г., сражавшимся в </w:t>
            </w:r>
            <w:proofErr w:type="spellStart"/>
            <w:r w:rsidRPr="00DC47DB">
              <w:rPr>
                <w:sz w:val="22"/>
                <w:szCs w:val="22"/>
              </w:rPr>
              <w:t>Синявинской</w:t>
            </w:r>
            <w:proofErr w:type="spellEnd"/>
            <w:r w:rsidRPr="00DC47DB">
              <w:rPr>
                <w:sz w:val="22"/>
                <w:szCs w:val="22"/>
              </w:rPr>
              <w:t xml:space="preserve"> наступательной операции </w:t>
            </w:r>
            <w:r w:rsidR="00DC47DB">
              <w:rPr>
                <w:sz w:val="22"/>
                <w:szCs w:val="22"/>
              </w:rPr>
              <w:t xml:space="preserve">                    </w:t>
            </w:r>
            <w:r w:rsidRPr="00DC47DB">
              <w:rPr>
                <w:sz w:val="22"/>
                <w:szCs w:val="22"/>
              </w:rPr>
              <w:t xml:space="preserve">по срыву штурма Ленинграда войсками 11-й немецкой армии – к западу </w:t>
            </w:r>
            <w:r w:rsidR="00DC47DB">
              <w:rPr>
                <w:sz w:val="22"/>
                <w:szCs w:val="22"/>
              </w:rPr>
              <w:t xml:space="preserve">                              </w:t>
            </w:r>
            <w:r w:rsidRPr="00DC47DB">
              <w:rPr>
                <w:sz w:val="22"/>
                <w:szCs w:val="22"/>
              </w:rPr>
              <w:t>от центральной площад</w:t>
            </w:r>
            <w:r w:rsidR="00DC47DB">
              <w:rPr>
                <w:sz w:val="22"/>
                <w:szCs w:val="22"/>
              </w:rPr>
              <w:t>к</w:t>
            </w:r>
            <w:r w:rsidRPr="00DC47DB">
              <w:rPr>
                <w:sz w:val="22"/>
                <w:szCs w:val="22"/>
              </w:rPr>
              <w:t xml:space="preserve">и </w:t>
            </w:r>
            <w:r w:rsidR="00DC47DB">
              <w:rPr>
                <w:sz w:val="22"/>
                <w:szCs w:val="22"/>
              </w:rPr>
              <w:t xml:space="preserve">                 </w:t>
            </w:r>
            <w:r w:rsidRPr="00DC47DB">
              <w:rPr>
                <w:sz w:val="22"/>
                <w:szCs w:val="22"/>
              </w:rPr>
              <w:t>и смотровой площадки</w:t>
            </w:r>
            <w:proofErr w:type="gramEnd"/>
            <w:r w:rsidRPr="00DC47DB">
              <w:rPr>
                <w:sz w:val="22"/>
                <w:szCs w:val="22"/>
              </w:rPr>
              <w:t xml:space="preserve"> мемориального комплекса, завершает композиционную ось аллеи Памяти;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Площадь памяти,                  </w:t>
            </w:r>
            <w:r w:rsidRPr="00DC47DB">
              <w:rPr>
                <w:sz w:val="22"/>
                <w:szCs w:val="22"/>
              </w:rPr>
              <w:t>800 м</w:t>
            </w:r>
            <w:proofErr w:type="gramStart"/>
            <w:r w:rsidRPr="00DC47DB">
              <w:rPr>
                <w:sz w:val="22"/>
                <w:szCs w:val="22"/>
              </w:rPr>
              <w:t>2</w:t>
            </w:r>
            <w:proofErr w:type="gramEnd"/>
            <w:r>
              <w:rPr>
                <w:sz w:val="22"/>
                <w:szCs w:val="22"/>
              </w:rPr>
              <w:t>; п</w:t>
            </w:r>
            <w:r w:rsidRPr="00DC47DB">
              <w:rPr>
                <w:sz w:val="22"/>
                <w:szCs w:val="22"/>
              </w:rPr>
              <w:t xml:space="preserve">редназначена </w:t>
            </w:r>
            <w:r>
              <w:rPr>
                <w:sz w:val="22"/>
                <w:szCs w:val="22"/>
              </w:rPr>
              <w:t xml:space="preserve">                  для проведения торжественных мероприятий, примыкает с западной стороны к Центральной площадке; с </w:t>
            </w:r>
            <w:r w:rsidRPr="00DC47DB">
              <w:rPr>
                <w:sz w:val="22"/>
                <w:szCs w:val="22"/>
              </w:rPr>
              <w:t xml:space="preserve">северной стороны отделяется от склона Стеной памяти, на южной стороне установлена </w:t>
            </w:r>
            <w:r>
              <w:rPr>
                <w:sz w:val="22"/>
                <w:szCs w:val="22"/>
              </w:rPr>
              <w:t xml:space="preserve">трибуна; </w:t>
            </w:r>
          </w:p>
          <w:p w:rsidR="00DC47DB" w:rsidRP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 </w:t>
            </w: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- </w:t>
            </w:r>
            <w:r w:rsidR="00DC47DB">
              <w:rPr>
                <w:sz w:val="22"/>
                <w:szCs w:val="22"/>
              </w:rPr>
              <w:t>памятные знаки и стелы, р</w:t>
            </w:r>
            <w:r w:rsidR="00DC47DB" w:rsidRPr="00DC47DB">
              <w:rPr>
                <w:sz w:val="22"/>
                <w:szCs w:val="22"/>
              </w:rPr>
              <w:t>асположены у северо-западной и северо-в</w:t>
            </w:r>
            <w:r w:rsidR="00DC47DB">
              <w:rPr>
                <w:sz w:val="22"/>
                <w:szCs w:val="22"/>
              </w:rPr>
              <w:t xml:space="preserve">осточной сторон Площади памяти: </w:t>
            </w:r>
            <w:r w:rsidR="00DC47DB">
              <w:rPr>
                <w:sz w:val="22"/>
                <w:szCs w:val="22"/>
              </w:rPr>
              <w:t>местоположение</w:t>
            </w:r>
            <w:r w:rsidR="00DC47DB">
              <w:rPr>
                <w:sz w:val="22"/>
                <w:szCs w:val="22"/>
              </w:rPr>
              <w:t xml:space="preserve">, </w:t>
            </w:r>
            <w:r w:rsidR="00DC47DB">
              <w:rPr>
                <w:sz w:val="22"/>
                <w:szCs w:val="22"/>
              </w:rPr>
              <w:t>конфигурация</w:t>
            </w:r>
            <w:r w:rsidR="00DC47DB">
              <w:rPr>
                <w:sz w:val="22"/>
                <w:szCs w:val="22"/>
              </w:rPr>
              <w:t>, </w:t>
            </w:r>
            <w:r w:rsidR="00DC47DB">
              <w:rPr>
                <w:sz w:val="22"/>
                <w:szCs w:val="22"/>
              </w:rPr>
              <w:t>габариты</w:t>
            </w:r>
            <w:r w:rsidR="00DC47DB">
              <w:rPr>
                <w:sz w:val="22"/>
                <w:szCs w:val="22"/>
              </w:rPr>
              <w:t xml:space="preserve">, </w:t>
            </w:r>
            <w:r w:rsidR="00DC47DB">
              <w:rPr>
                <w:sz w:val="22"/>
                <w:szCs w:val="22"/>
              </w:rPr>
              <w:t>надписи</w:t>
            </w:r>
            <w:r w:rsidR="00DC47DB">
              <w:rPr>
                <w:sz w:val="22"/>
                <w:szCs w:val="22"/>
              </w:rPr>
              <w:t>, материал исполнения – гранит и бетон:</w:t>
            </w: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jc w:val="both"/>
              <w:rPr>
                <w:sz w:val="3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</w:t>
            </w:r>
            <w:r w:rsidRPr="00DC47DB">
              <w:rPr>
                <w:sz w:val="22"/>
                <w:szCs w:val="22"/>
              </w:rPr>
              <w:t xml:space="preserve">амятник воинам 268-й </w:t>
            </w:r>
            <w:proofErr w:type="spellStart"/>
            <w:r w:rsidRPr="00DC47DB">
              <w:rPr>
                <w:sz w:val="22"/>
                <w:szCs w:val="22"/>
              </w:rPr>
              <w:t>Мгинской</w:t>
            </w:r>
            <w:proofErr w:type="spellEnd"/>
            <w:r w:rsidRPr="00DC47DB">
              <w:rPr>
                <w:sz w:val="22"/>
                <w:szCs w:val="22"/>
              </w:rPr>
              <w:t xml:space="preserve"> Краснознаменной стрелковой дивизии</w:t>
            </w:r>
            <w:r>
              <w:rPr>
                <w:sz w:val="22"/>
                <w:szCs w:val="22"/>
              </w:rPr>
              <w:t>;</w:t>
            </w: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</w:t>
            </w:r>
            <w:r w:rsidRPr="00DC47DB">
              <w:rPr>
                <w:sz w:val="22"/>
                <w:szCs w:val="22"/>
              </w:rPr>
              <w:t>амятник бойцам 106 инженерно-саперного батальона</w:t>
            </w:r>
            <w:r>
              <w:rPr>
                <w:sz w:val="22"/>
                <w:szCs w:val="22"/>
              </w:rPr>
              <w:t>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ind w:firstLine="447"/>
              <w:jc w:val="both"/>
              <w:rPr>
                <w:sz w:val="36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</w:t>
            </w:r>
            <w:r w:rsidRPr="00DC47DB">
              <w:rPr>
                <w:sz w:val="22"/>
                <w:szCs w:val="22"/>
              </w:rPr>
              <w:t>амятник воинам 546-го стрелкового полка 191-й Краснознаменной стрелковой дивизии</w:t>
            </w:r>
            <w:r>
              <w:rPr>
                <w:sz w:val="22"/>
                <w:szCs w:val="22"/>
              </w:rPr>
              <w:t>;</w:t>
            </w: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п</w:t>
            </w:r>
            <w:r w:rsidRPr="00DC47DB">
              <w:rPr>
                <w:sz w:val="22"/>
                <w:szCs w:val="22"/>
              </w:rPr>
              <w:t>амятник воинам 372-й Краснознаменной Новгородской стрелковой дивизии</w:t>
            </w:r>
            <w:r>
              <w:rPr>
                <w:sz w:val="22"/>
                <w:szCs w:val="22"/>
              </w:rPr>
              <w:t>;</w:t>
            </w: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п</w:t>
            </w:r>
            <w:r w:rsidRPr="00DC47DB">
              <w:rPr>
                <w:sz w:val="22"/>
                <w:szCs w:val="22"/>
              </w:rPr>
              <w:t xml:space="preserve">амятник 124-й </w:t>
            </w:r>
            <w:proofErr w:type="spellStart"/>
            <w:r w:rsidRPr="00DC47DB">
              <w:rPr>
                <w:sz w:val="22"/>
                <w:szCs w:val="22"/>
              </w:rPr>
              <w:t>Мгинско-Хинганской</w:t>
            </w:r>
            <w:proofErr w:type="spellEnd"/>
            <w:r w:rsidRPr="00DC47DB">
              <w:rPr>
                <w:sz w:val="22"/>
                <w:szCs w:val="22"/>
              </w:rPr>
              <w:t xml:space="preserve"> Краснознаменной ордена Суворова стрелковой дивизии и 56-й, 102-й и 138-й отдельным стрелковым бригадам</w:t>
            </w:r>
            <w:r>
              <w:rPr>
                <w:sz w:val="22"/>
                <w:szCs w:val="22"/>
              </w:rPr>
              <w:t>;</w:t>
            </w: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п</w:t>
            </w:r>
            <w:r w:rsidRPr="00DC47DB">
              <w:rPr>
                <w:sz w:val="22"/>
                <w:szCs w:val="22"/>
              </w:rPr>
              <w:t>амятник воинам 2-й ударной армии, героически погибшим в январе 1943 года при прорыве блокады Ленинграда</w:t>
            </w:r>
            <w:r>
              <w:rPr>
                <w:sz w:val="22"/>
                <w:szCs w:val="22"/>
              </w:rPr>
              <w:t>;</w:t>
            </w: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ind w:firstLine="447"/>
              <w:jc w:val="both"/>
              <w:rPr>
                <w:sz w:val="6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памятник воинам 128 стрелковой дивизии, павшим </w:t>
            </w:r>
            <w:r w:rsidR="00DC47DB">
              <w:rPr>
                <w:sz w:val="22"/>
                <w:szCs w:val="22"/>
              </w:rPr>
              <w:t xml:space="preserve">     </w:t>
            </w:r>
            <w:r w:rsidRPr="00DC47DB">
              <w:rPr>
                <w:sz w:val="22"/>
                <w:szCs w:val="22"/>
              </w:rPr>
              <w:t xml:space="preserve">в битве за Ленинград 1941-1943 – к югу от спуска </w:t>
            </w:r>
            <w:r w:rsidR="00DC47DB">
              <w:rPr>
                <w:sz w:val="22"/>
                <w:szCs w:val="22"/>
              </w:rPr>
              <w:t xml:space="preserve">                        </w:t>
            </w:r>
            <w:r w:rsidRPr="00DC47DB">
              <w:rPr>
                <w:sz w:val="22"/>
                <w:szCs w:val="22"/>
              </w:rPr>
              <w:t>к памятнику «Родник»;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jc w:val="both"/>
              <w:rPr>
                <w:sz w:val="6"/>
                <w:szCs w:val="6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lastRenderedPageBreak/>
              <w:t xml:space="preserve">- памятник «Родник» – </w:t>
            </w:r>
            <w:r w:rsidR="00DC47DB">
              <w:rPr>
                <w:sz w:val="22"/>
                <w:szCs w:val="22"/>
              </w:rPr>
              <w:t xml:space="preserve">               </w:t>
            </w:r>
            <w:r w:rsidRPr="00DC47DB">
              <w:rPr>
                <w:sz w:val="22"/>
                <w:szCs w:val="22"/>
              </w:rPr>
              <w:t xml:space="preserve">к западу от памятника «Стена памяти», под склоном, </w:t>
            </w:r>
            <w:r w:rsidR="00DC47DB">
              <w:rPr>
                <w:sz w:val="22"/>
                <w:szCs w:val="22"/>
              </w:rPr>
              <w:t xml:space="preserve">                  </w:t>
            </w:r>
            <w:r w:rsidRPr="00DC47DB">
              <w:rPr>
                <w:sz w:val="22"/>
                <w:szCs w:val="22"/>
              </w:rPr>
              <w:t xml:space="preserve">где вытекает природный источник воды; памятник выполнен в виде куба </w:t>
            </w:r>
            <w:r w:rsidR="00DC47DB">
              <w:rPr>
                <w:sz w:val="22"/>
                <w:szCs w:val="22"/>
              </w:rPr>
              <w:t xml:space="preserve">                     </w:t>
            </w:r>
            <w:r w:rsidRPr="00DC47DB">
              <w:rPr>
                <w:sz w:val="22"/>
                <w:szCs w:val="22"/>
              </w:rPr>
              <w:t xml:space="preserve">из металла; к «Роднику» спускается металлическая лестница с перилами; 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Default="00FB48A0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DC47DB" w:rsidP="00DC47DB">
            <w:pPr>
              <w:ind w:firstLine="44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Луг – </w:t>
            </w:r>
            <w:r w:rsidRPr="00DC47DB">
              <w:rPr>
                <w:sz w:val="22"/>
                <w:szCs w:val="22"/>
              </w:rPr>
              <w:t xml:space="preserve">специально организованное свободное пространство для установки памятного знака в память </w:t>
            </w:r>
            <w:r>
              <w:rPr>
                <w:sz w:val="22"/>
                <w:szCs w:val="22"/>
              </w:rPr>
              <w:t xml:space="preserve">                 </w:t>
            </w:r>
            <w:r w:rsidRPr="00DC47DB">
              <w:rPr>
                <w:sz w:val="22"/>
                <w:szCs w:val="22"/>
              </w:rPr>
              <w:t xml:space="preserve">о воинах Ленинградского </w:t>
            </w:r>
            <w:r>
              <w:rPr>
                <w:sz w:val="22"/>
                <w:szCs w:val="22"/>
              </w:rPr>
              <w:t xml:space="preserve">                </w:t>
            </w:r>
            <w:r w:rsidRPr="00DC47DB">
              <w:rPr>
                <w:sz w:val="22"/>
                <w:szCs w:val="22"/>
              </w:rPr>
              <w:t xml:space="preserve">и </w:t>
            </w:r>
            <w:proofErr w:type="spellStart"/>
            <w:r w:rsidRPr="00DC47DB">
              <w:rPr>
                <w:sz w:val="22"/>
                <w:szCs w:val="22"/>
              </w:rPr>
              <w:t>Волховского</w:t>
            </w:r>
            <w:proofErr w:type="spellEnd"/>
            <w:r w:rsidRPr="00DC47DB">
              <w:rPr>
                <w:sz w:val="22"/>
                <w:szCs w:val="22"/>
              </w:rPr>
              <w:t xml:space="preserve"> фронтов павших за Ленинград </w:t>
            </w:r>
            <w:r>
              <w:rPr>
                <w:sz w:val="22"/>
                <w:szCs w:val="22"/>
              </w:rPr>
              <w:t xml:space="preserve">                        </w:t>
            </w:r>
            <w:r w:rsidRPr="00DC47DB">
              <w:rPr>
                <w:sz w:val="22"/>
                <w:szCs w:val="22"/>
              </w:rPr>
              <w:t xml:space="preserve">в 1941-1944 </w:t>
            </w:r>
            <w:proofErr w:type="spellStart"/>
            <w:proofErr w:type="gramStart"/>
            <w:r w:rsidRPr="00DC47DB">
              <w:rPr>
                <w:sz w:val="22"/>
                <w:szCs w:val="22"/>
              </w:rPr>
              <w:t>гг</w:t>
            </w:r>
            <w:proofErr w:type="spellEnd"/>
            <w:proofErr w:type="gramEnd"/>
            <w:r w:rsidRPr="00DC47DB">
              <w:rPr>
                <w:sz w:val="22"/>
                <w:szCs w:val="22"/>
              </w:rPr>
              <w:t xml:space="preserve">, как указано </w:t>
            </w:r>
            <w:r>
              <w:rPr>
                <w:sz w:val="22"/>
                <w:szCs w:val="22"/>
              </w:rPr>
              <w:t xml:space="preserve">             </w:t>
            </w:r>
            <w:r w:rsidRPr="00DC47DB">
              <w:rPr>
                <w:sz w:val="22"/>
                <w:szCs w:val="22"/>
              </w:rPr>
              <w:t>на зак</w:t>
            </w:r>
            <w:r>
              <w:rPr>
                <w:sz w:val="22"/>
                <w:szCs w:val="22"/>
              </w:rPr>
              <w:t>ладном камне (</w:t>
            </w:r>
            <w:r w:rsidRPr="00DC47DB">
              <w:rPr>
                <w:sz w:val="22"/>
                <w:szCs w:val="22"/>
              </w:rPr>
              <w:t>примыкает</w:t>
            </w:r>
            <w:r>
              <w:rPr>
                <w:sz w:val="22"/>
                <w:szCs w:val="22"/>
              </w:rPr>
              <w:t xml:space="preserve"> к </w:t>
            </w:r>
            <w:r w:rsidRPr="00DC47DB">
              <w:rPr>
                <w:sz w:val="22"/>
                <w:szCs w:val="22"/>
              </w:rPr>
              <w:t>западной стороне Площади памяти</w:t>
            </w:r>
            <w:r>
              <w:rPr>
                <w:sz w:val="22"/>
                <w:szCs w:val="22"/>
              </w:rPr>
              <w:t>);</w:t>
            </w:r>
          </w:p>
          <w:p w:rsidR="00FB48A0" w:rsidRDefault="00FB48A0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lastRenderedPageBreak/>
              <w:t>- Интернациональная аллея памят</w:t>
            </w:r>
            <w:r w:rsidR="00DC47DB">
              <w:rPr>
                <w:sz w:val="22"/>
                <w:szCs w:val="22"/>
              </w:rPr>
              <w:t xml:space="preserve">и; проложена                  </w:t>
            </w:r>
            <w:r w:rsidRPr="00DC47DB">
              <w:rPr>
                <w:sz w:val="22"/>
                <w:szCs w:val="22"/>
              </w:rPr>
              <w:t xml:space="preserve">на 50 метров западнее Аллеи Славы, ориентирована </w:t>
            </w:r>
            <w:r w:rsidR="00DC47DB">
              <w:rPr>
                <w:sz w:val="22"/>
                <w:szCs w:val="22"/>
              </w:rPr>
              <w:t xml:space="preserve">                  </w:t>
            </w:r>
            <w:r w:rsidRPr="00DC47DB">
              <w:rPr>
                <w:sz w:val="22"/>
                <w:szCs w:val="22"/>
              </w:rPr>
              <w:t>в направлении юг-север;</w:t>
            </w:r>
            <w:r w:rsidR="00DC47DB" w:rsidRPr="00DC47DB">
              <w:rPr>
                <w:sz w:val="22"/>
                <w:szCs w:val="22"/>
              </w:rPr>
              <w:t xml:space="preserve"> </w:t>
            </w:r>
            <w:r w:rsidRPr="00DC47DB">
              <w:rPr>
                <w:sz w:val="22"/>
                <w:szCs w:val="22"/>
              </w:rPr>
              <w:t xml:space="preserve">соединяет въездную аллею </w:t>
            </w:r>
            <w:r w:rsidR="00DC47DB" w:rsidRPr="00DC47DB">
              <w:rPr>
                <w:sz w:val="22"/>
                <w:szCs w:val="22"/>
              </w:rPr>
              <w:t xml:space="preserve">              </w:t>
            </w:r>
            <w:r w:rsidRPr="00DC47DB">
              <w:rPr>
                <w:sz w:val="22"/>
                <w:szCs w:val="22"/>
              </w:rPr>
              <w:t>и Площадь памяти</w:t>
            </w:r>
            <w:r w:rsidR="00DC47DB" w:rsidRPr="00DC47DB">
              <w:rPr>
                <w:sz w:val="22"/>
                <w:szCs w:val="22"/>
              </w:rPr>
              <w:t xml:space="preserve">; </w:t>
            </w:r>
            <w:r w:rsidRPr="00DC47DB">
              <w:rPr>
                <w:sz w:val="22"/>
                <w:szCs w:val="22"/>
              </w:rPr>
              <w:t xml:space="preserve">с обеих сторон Аллеи устроены мощеные красным кирпичом площадки для установки памятных стел от регионов России; Аллея и площадки оконтурены гранитным </w:t>
            </w:r>
            <w:proofErr w:type="spellStart"/>
            <w:r w:rsidRPr="00DC47DB">
              <w:rPr>
                <w:sz w:val="22"/>
                <w:szCs w:val="22"/>
              </w:rPr>
              <w:t>поребриком</w:t>
            </w:r>
            <w:proofErr w:type="spellEnd"/>
            <w:r w:rsidRPr="00DC47DB">
              <w:rPr>
                <w:sz w:val="22"/>
                <w:szCs w:val="22"/>
              </w:rPr>
              <w:t xml:space="preserve">; 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Default="00FB48A0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DC47DB" w:rsidRPr="00DC47DB" w:rsidRDefault="00DC47DB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  <w:r w:rsidRPr="00DC47DB">
              <w:rPr>
                <w:sz w:val="22"/>
                <w:szCs w:val="22"/>
              </w:rPr>
              <w:t xml:space="preserve">- Аллея скорби (просека); </w:t>
            </w:r>
            <w:r w:rsidR="00DC47DB">
              <w:rPr>
                <w:sz w:val="22"/>
                <w:szCs w:val="22"/>
              </w:rPr>
              <w:t>расположена</w:t>
            </w:r>
            <w:r w:rsidRPr="00DC47DB">
              <w:rPr>
                <w:sz w:val="22"/>
                <w:szCs w:val="22"/>
              </w:rPr>
              <w:t xml:space="preserve"> с восточной стороны Аллеи Славы</w:t>
            </w:r>
            <w:r w:rsidR="00DC47DB">
              <w:rPr>
                <w:sz w:val="22"/>
                <w:szCs w:val="22"/>
              </w:rPr>
              <w:t>,</w:t>
            </w:r>
            <w:r w:rsidRPr="00DC47DB">
              <w:rPr>
                <w:sz w:val="22"/>
                <w:szCs w:val="22"/>
              </w:rPr>
              <w:t xml:space="preserve"> </w:t>
            </w:r>
            <w:r w:rsidR="00DC47DB">
              <w:rPr>
                <w:sz w:val="22"/>
                <w:szCs w:val="22"/>
              </w:rPr>
              <w:t xml:space="preserve">                    на расстоянии 55 метров.                </w:t>
            </w: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jc w:val="both"/>
              <w:rPr>
                <w:sz w:val="22"/>
                <w:szCs w:val="22"/>
              </w:rPr>
            </w:pPr>
          </w:p>
          <w:p w:rsidR="00FB48A0" w:rsidRPr="00DC47DB" w:rsidRDefault="00FB48A0" w:rsidP="00DC47DB">
            <w:pPr>
              <w:ind w:firstLine="447"/>
              <w:jc w:val="both"/>
              <w:rPr>
                <w:sz w:val="22"/>
                <w:szCs w:val="22"/>
              </w:rPr>
            </w:pPr>
          </w:p>
        </w:tc>
        <w:tc>
          <w:tcPr>
            <w:tcW w:w="2143" w:type="pct"/>
          </w:tcPr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1E2F9DCC" wp14:editId="23C54C90">
                  <wp:extent cx="1486894" cy="2413377"/>
                  <wp:effectExtent l="0" t="0" r="0" b="635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537" cy="24144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C47DB">
              <w:rPr>
                <w:noProof/>
                <w:sz w:val="22"/>
                <w:szCs w:val="22"/>
              </w:rPr>
              <w:t xml:space="preserve">  </w:t>
            </w: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631705A7" wp14:editId="0540D39A">
                  <wp:extent cx="874644" cy="2412812"/>
                  <wp:effectExtent l="0" t="0" r="1905" b="6985"/>
                  <wp:docPr id="7" name="Рисунок 6" descr="C:\Users\user\Desktop\ал.пам_Генплан_recover-Mod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ал.пам_Генплан_recover-Mod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99" cy="2422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23027F0F" wp14:editId="31D11A32">
                  <wp:extent cx="2520000" cy="1743997"/>
                  <wp:effectExtent l="0" t="0" r="0" b="889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43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3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3DE6CF66" wp14:editId="5AAF50B9">
                  <wp:extent cx="2520000" cy="2624132"/>
                  <wp:effectExtent l="0" t="0" r="0" b="5080"/>
                  <wp:docPr id="4" name="Рисунок 2" descr="C:\Users\user\Desktop\Копия Л.2---_Генплан_ц.пл.-Mod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пия Л.2---_Генплан_ц.пл.-Mod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624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48A0" w:rsidRDefault="00FB48A0" w:rsidP="00DC47DB">
            <w:pPr>
              <w:tabs>
                <w:tab w:val="left" w:pos="1836"/>
              </w:tabs>
              <w:suppressAutoHyphens/>
              <w:contextualSpacing/>
              <w:rPr>
                <w:noProof/>
                <w:sz w:val="22"/>
                <w:szCs w:val="22"/>
                <w:highlight w:val="green"/>
              </w:rPr>
            </w:pP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12B8ACCA" wp14:editId="51C98438">
                  <wp:extent cx="2520000" cy="1515937"/>
                  <wp:effectExtent l="0" t="0" r="0" b="8255"/>
                  <wp:docPr id="5" name="Рисунок 4" descr="C:\Users\user\Desktop\20190416_132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190416_132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15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3AE23315" wp14:editId="12CE8532">
                  <wp:extent cx="2520000" cy="2775393"/>
                  <wp:effectExtent l="0" t="0" r="0" b="635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775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17D89D78" wp14:editId="6C1DB0F3">
                  <wp:extent cx="2507841" cy="1812897"/>
                  <wp:effectExtent l="0" t="0" r="698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726" cy="1817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4A1A487F" wp14:editId="6D5C1177">
                  <wp:extent cx="2532623" cy="1701579"/>
                  <wp:effectExtent l="0" t="0" r="127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085" cy="1708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  <w:szCs w:val="6"/>
                <w:highlight w:val="green"/>
              </w:rPr>
            </w:pPr>
          </w:p>
          <w:p w:rsidR="00FB48A0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00170090" wp14:editId="0D7D5162">
                  <wp:extent cx="2520000" cy="1891847"/>
                  <wp:effectExtent l="0" t="0" r="0" b="0"/>
                  <wp:docPr id="11" name="Рисунок 10" descr="C:\Users\user\Desktop\видIMG_0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видIMG_0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91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A7D181" wp14:editId="101D0C24">
                  <wp:extent cx="2549221" cy="2127551"/>
                  <wp:effectExtent l="19050" t="0" r="3479" b="0"/>
                  <wp:docPr id="6" name="Рисунок 27" descr="C:\Users\user\Desktop\Moгил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Moгил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904" cy="2133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  <w:szCs w:val="6"/>
                <w:highlight w:val="green"/>
              </w:rPr>
            </w:pP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>
              <w:rPr>
                <w:noProof/>
              </w:rPr>
              <w:drawing>
                <wp:inline distT="0" distB="0" distL="0" distR="0" wp14:anchorId="45676CE9" wp14:editId="2BCA0A73">
                  <wp:extent cx="2520000" cy="1711160"/>
                  <wp:effectExtent l="0" t="0" r="0" b="3810"/>
                  <wp:docPr id="10" name="Рисунок 31" descr="C:\Users\user\Desktop\Изображение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Изображение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711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  <w:szCs w:val="6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00FFB586" wp14:editId="6CE37DB0">
                  <wp:extent cx="2520000" cy="1738639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38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6E59C8FD" wp14:editId="058087A0">
                  <wp:simplePos x="0" y="0"/>
                  <wp:positionH relativeFrom="margin">
                    <wp:posOffset>243840</wp:posOffset>
                  </wp:positionH>
                  <wp:positionV relativeFrom="margin">
                    <wp:posOffset>5926455</wp:posOffset>
                  </wp:positionV>
                  <wp:extent cx="2159635" cy="2319655"/>
                  <wp:effectExtent l="38100" t="38100" r="88265" b="99695"/>
                  <wp:wrapSquare wrapText="bothSides"/>
                  <wp:docPr id="12" name="Рисунок 11" descr="C:\Users\user\Desktop\оси дер-Mod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оси дер-Mod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319655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2EDFC664" wp14:editId="59CAA5D2">
                  <wp:extent cx="2456121" cy="1706295"/>
                  <wp:effectExtent l="0" t="0" r="1905" b="8255"/>
                  <wp:docPr id="13" name="Рисунок 12" descr="C:\Users\user\Desktop\стена-Mod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стена-Model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/>
                          <a:srcRect t="14401"/>
                          <a:stretch/>
                        </pic:blipFill>
                        <pic:spPr bwMode="auto">
                          <a:xfrm>
                            <a:off x="0" y="0"/>
                            <a:ext cx="2459900" cy="170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  <w:szCs w:val="6"/>
                <w:highlight w:val="green"/>
              </w:rPr>
            </w:pPr>
          </w:p>
          <w:p w:rsidR="00FB48A0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4E484BAB" wp14:editId="468BCBEB">
                  <wp:extent cx="2517724" cy="1653871"/>
                  <wp:effectExtent l="0" t="0" r="0" b="3810"/>
                  <wp:docPr id="15" name="Рисунок 14" descr="C:\Users\user\Desktop\Изображение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Изображение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26" cy="1655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  <w:szCs w:val="6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7C1AC651" wp14:editId="2A370A5D">
                  <wp:extent cx="2520000" cy="1942686"/>
                  <wp:effectExtent l="0" t="0" r="0" b="63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t="7358" b="17391"/>
                          <a:stretch/>
                        </pic:blipFill>
                        <pic:spPr bwMode="auto">
                          <a:xfrm>
                            <a:off x="0" y="0"/>
                            <a:ext cx="2520000" cy="1942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  <w:szCs w:val="6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1C954BDB" wp14:editId="268BE1A2">
                  <wp:extent cx="2520000" cy="1945812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945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>
              <w:rPr>
                <w:noProof/>
              </w:rPr>
              <w:drawing>
                <wp:inline distT="0" distB="0" distL="0" distR="0" wp14:anchorId="5F5BCBDB" wp14:editId="5FA87FC0">
                  <wp:extent cx="2520000" cy="1891848"/>
                  <wp:effectExtent l="0" t="0" r="0" b="0"/>
                  <wp:docPr id="17" name="Рисунок 16" descr="C:\Users\user\Desktop\IMG_0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IMG_0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918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5E39D7DE" wp14:editId="6C1B47CC">
                  <wp:extent cx="2520000" cy="1834189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834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D9E4961" wp14:editId="6C71FA35">
                  <wp:extent cx="2160000" cy="2148131"/>
                  <wp:effectExtent l="0" t="0" r="0" b="5080"/>
                  <wp:docPr id="14" name="Рисунок 14" descr="C:\01_РАБОЧАЯ\01_МОИ ДОКУМЕНТЫ\Т.А.Кравчук\ФОТОГРАФИИ\Кировский район\Синявинские высоты\Синявинские высоты_24.01.2020\IMG_20200123_145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01_РАБОЧАЯ\01_МОИ ДОКУМЕНТЫ\Т.А.Кравчук\ФОТОГРАФИИ\Кировский район\Синявинские высоты\Синявинские высоты_24.01.2020\IMG_20200123_1456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662" t="7089" r="19685" b="39445"/>
                          <a:stretch/>
                        </pic:blipFill>
                        <pic:spPr bwMode="auto">
                          <a:xfrm>
                            <a:off x="0" y="0"/>
                            <a:ext cx="2160000" cy="2148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rPr>
                <w:noProof/>
                <w:sz w:val="22"/>
                <w:szCs w:val="22"/>
                <w:highlight w:val="green"/>
              </w:rPr>
            </w:pPr>
          </w:p>
          <w:p w:rsidR="00FB48A0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6B98B9B7" wp14:editId="5D198210">
                  <wp:extent cx="2160000" cy="1747441"/>
                  <wp:effectExtent l="0" t="0" r="0" b="571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47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69F7EE6" wp14:editId="1FD4044A">
                  <wp:extent cx="2160000" cy="2669813"/>
                  <wp:effectExtent l="0" t="0" r="0" b="0"/>
                  <wp:docPr id="66" name="Рисунок 66" descr="C:\01_РАБОЧАЯ\01_МОИ ДОКУМЕНТЫ\Т.А.Кравчук\ФОТОГРАФИИ\Кировский район\Синявинские высоты\Синявинские высоты_24.01.2020\IMG_20200123_145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01_РАБОЧАЯ\01_МОИ ДОКУМЕНТЫ\Т.А.Кравчук\ФОТОГРАФИИ\Кировский район\Синявинские высоты\Синявинские высоты_24.01.2020\IMG_20200123_1454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391" t="15415" r="18973" b="25593"/>
                          <a:stretch/>
                        </pic:blipFill>
                        <pic:spPr bwMode="auto">
                          <a:xfrm>
                            <a:off x="0" y="0"/>
                            <a:ext cx="2160000" cy="2669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3B55058" wp14:editId="7DD8020D">
                  <wp:extent cx="2156512" cy="2636874"/>
                  <wp:effectExtent l="0" t="0" r="0" b="0"/>
                  <wp:docPr id="64" name="Рисунок 64" descr="C:\01_РАБОЧАЯ\01_МОИ ДОКУМЕНТЫ\Т.А.Кравчук\ФОТОГРАФИИ\Кировский район\Синявинские высоты\Синявинские высоты_24.01.2020\IMG_20200123_145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01_РАБОЧАЯ\01_МОИ ДОКУМЕНТЫ\Т.А.Кравчук\ФОТОГРАФИИ\Кировский район\Синявинские высоты\Синявинские высоты_24.01.2020\IMG_20200123_1456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162" t="9783" r="13438" b="13735"/>
                          <a:stretch/>
                        </pic:blipFill>
                        <pic:spPr bwMode="auto">
                          <a:xfrm>
                            <a:off x="0" y="0"/>
                            <a:ext cx="2164499" cy="264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346FA17" wp14:editId="24F505EB">
                  <wp:extent cx="2160000" cy="1922404"/>
                  <wp:effectExtent l="0" t="0" r="0" b="1905"/>
                  <wp:docPr id="67" name="Рисунок 67" descr="C:\01_РАБОЧАЯ\01_МОИ ДОКУМЕНТЫ\Т.А.Кравчук\ФОТОГРАФИИ\Кировский район\Синявинские высоты\Синявинские высоты_24.01.2020\IMG_20200123_145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01_РАБОЧАЯ\01_МОИ ДОКУМЕНТЫ\Т.А.Кравчук\ФОТОГРАФИИ\Кировский район\Синявинские высоты\Синявинские высоты_24.01.2020\IMG_20200123_1454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519" t="14526" b="23743"/>
                          <a:stretch/>
                        </pic:blipFill>
                        <pic:spPr bwMode="auto">
                          <a:xfrm>
                            <a:off x="0" y="0"/>
                            <a:ext cx="2160000" cy="1922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>
              <w:rPr>
                <w:noProof/>
              </w:rPr>
              <w:drawing>
                <wp:inline distT="0" distB="0" distL="0" distR="0" wp14:anchorId="2864AD79" wp14:editId="395FC703">
                  <wp:extent cx="2160000" cy="2431210"/>
                  <wp:effectExtent l="0" t="0" r="0" b="7620"/>
                  <wp:docPr id="68" name="Рисунок 68" descr="C:\01_РАБОЧАЯ\01_МОИ ДОКУМЕНТЫ\Т.А.Кравчук\ФОТОГРАФИИ\Кировский район\Синявинские высоты\Синявинские высоты_24.01.2020\IMG_20200123_145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01_РАБОЧАЯ\01_МОИ ДОКУМЕНТЫ\Т.А.Кравчук\ФОТОГРАФИИ\Кировский район\Синявинские высоты\Синявинские высоты_24.01.2020\IMG_20200123_1456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1561" r="11857" b="14032"/>
                          <a:stretch/>
                        </pic:blipFill>
                        <pic:spPr bwMode="auto">
                          <a:xfrm>
                            <a:off x="0" y="0"/>
                            <a:ext cx="2160000" cy="243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66F0DFBC" wp14:editId="41C4278F">
                  <wp:extent cx="2160000" cy="156234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11043" r="10179" b="11356"/>
                          <a:stretch/>
                        </pic:blipFill>
                        <pic:spPr bwMode="auto">
                          <a:xfrm>
                            <a:off x="0" y="0"/>
                            <a:ext cx="2160000" cy="1562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lastRenderedPageBreak/>
              <w:drawing>
                <wp:anchor distT="0" distB="0" distL="114300" distR="114300" simplePos="0" relativeHeight="251665408" behindDoc="0" locked="0" layoutInCell="1" allowOverlap="1" wp14:anchorId="76DC207B" wp14:editId="75D7110E">
                  <wp:simplePos x="0" y="0"/>
                  <wp:positionH relativeFrom="margin">
                    <wp:posOffset>40005</wp:posOffset>
                  </wp:positionH>
                  <wp:positionV relativeFrom="margin">
                    <wp:posOffset>57150</wp:posOffset>
                  </wp:positionV>
                  <wp:extent cx="2519680" cy="935355"/>
                  <wp:effectExtent l="0" t="0" r="0" b="0"/>
                  <wp:wrapSquare wrapText="bothSides"/>
                  <wp:docPr id="28" name="Рисунок 26" descr="C:\Users\user\Desktop\панорама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панорама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935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7B272367" wp14:editId="278630E3">
                  <wp:extent cx="2160000" cy="2149284"/>
                  <wp:effectExtent l="0" t="0" r="0" b="381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t="7003" b="6756"/>
                          <a:stretch/>
                        </pic:blipFill>
                        <pic:spPr bwMode="auto">
                          <a:xfrm>
                            <a:off x="0" y="0"/>
                            <a:ext cx="2160000" cy="2149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  <w:szCs w:val="6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620E41B7" wp14:editId="57FBEDBC">
                  <wp:extent cx="2160000" cy="2470759"/>
                  <wp:effectExtent l="0" t="0" r="0" b="635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t="3092" b="4522"/>
                          <a:stretch/>
                        </pic:blipFill>
                        <pic:spPr bwMode="auto">
                          <a:xfrm>
                            <a:off x="0" y="0"/>
                            <a:ext cx="2160000" cy="2470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36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"/>
                <w:szCs w:val="22"/>
                <w:highlight w:val="green"/>
              </w:rPr>
            </w:pPr>
          </w:p>
          <w:p w:rsidR="00FB48A0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36316265" wp14:editId="1F988E5E">
                  <wp:extent cx="2561293" cy="1647825"/>
                  <wp:effectExtent l="19050" t="0" r="0" b="0"/>
                  <wp:docPr id="21" name="Рисунок 19" descr="C:\Users\user\Desktop\луг-Mod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луг-Mod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293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2CFA365" wp14:editId="22BC4BA9">
                  <wp:extent cx="893134" cy="2463819"/>
                  <wp:effectExtent l="0" t="0" r="2540" b="0"/>
                  <wp:docPr id="22" name="Рисунок 20" descr="C:\Users\user\Desktop\ал.памятиMod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ал.памятиMod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900" cy="2493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  <w:szCs w:val="6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2CAF5083" wp14:editId="5CB07B51">
                  <wp:extent cx="2519247" cy="1574358"/>
                  <wp:effectExtent l="0" t="0" r="0" b="6985"/>
                  <wp:docPr id="23" name="Рисунок 21" descr="C:\Users\user\Desktop\Изображение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Изображение 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/>
                          <a:srcRect b="16102"/>
                          <a:stretch/>
                        </pic:blipFill>
                        <pic:spPr bwMode="auto">
                          <a:xfrm>
                            <a:off x="0" y="0"/>
                            <a:ext cx="2520000" cy="157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</w:p>
          <w:p w:rsidR="00FB48A0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7E82FE94" wp14:editId="026D709A">
                  <wp:extent cx="893675" cy="2449001"/>
                  <wp:effectExtent l="0" t="0" r="1905" b="8890"/>
                  <wp:docPr id="41" name="Рисунок 32" descr="C:\Users\user\Desktop\скорби-Mod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скорби-Mod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623" cy="245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47DB" w:rsidRPr="00DC47DB" w:rsidRDefault="00DC47DB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  <w:szCs w:val="6"/>
                <w:highlight w:val="green"/>
              </w:rPr>
            </w:pPr>
          </w:p>
          <w:p w:rsidR="00FB48A0" w:rsidRPr="00DC47DB" w:rsidRDefault="00FB48A0" w:rsidP="00DC47D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2"/>
                <w:szCs w:val="22"/>
                <w:highlight w:val="green"/>
              </w:rPr>
            </w:pPr>
            <w:r w:rsidRPr="00DC47DB">
              <w:rPr>
                <w:noProof/>
                <w:sz w:val="22"/>
                <w:szCs w:val="22"/>
              </w:rPr>
              <w:drawing>
                <wp:inline distT="0" distB="0" distL="0" distR="0" wp14:anchorId="6120894D" wp14:editId="384044EA">
                  <wp:extent cx="1781092" cy="2374614"/>
                  <wp:effectExtent l="0" t="0" r="0" b="6985"/>
                  <wp:docPr id="42" name="Рисунок 33" descr="C:\Users\user\Desktop\просека под Аллею Скорб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просека под Аллею Скорб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031" cy="2382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47DB" w:rsidRPr="000D6C1D" w:rsidRDefault="00DC47DB" w:rsidP="00DC47DB">
      <w:pPr>
        <w:tabs>
          <w:tab w:val="left" w:pos="9923"/>
        </w:tabs>
        <w:adjustRightInd w:val="0"/>
        <w:ind w:left="-142" w:right="283"/>
        <w:jc w:val="both"/>
        <w:rPr>
          <w:sz w:val="22"/>
        </w:rPr>
      </w:pPr>
      <w:bookmarkStart w:id="2" w:name="_bookmark14"/>
      <w:bookmarkStart w:id="3" w:name="_bookmark16"/>
      <w:bookmarkEnd w:id="2"/>
      <w:bookmarkEnd w:id="3"/>
      <w:r w:rsidRPr="000D6C1D">
        <w:rPr>
          <w:sz w:val="22"/>
        </w:rPr>
        <w:lastRenderedPageBreak/>
        <w:t>Предмет охраны может быть уточнен в процессе историко-культурных и реставрационных исследований, реставрационных работ.</w:t>
      </w:r>
    </w:p>
    <w:p w:rsidR="00FB48A0" w:rsidRDefault="00FB48A0" w:rsidP="005D1A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sectPr w:rsidR="00FB48A0" w:rsidSect="006F2ACE">
      <w:headerReference w:type="default" r:id="rId47"/>
      <w:pgSz w:w="11906" w:h="16838"/>
      <w:pgMar w:top="851" w:right="56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2E9A" w:rsidRDefault="00692E9A" w:rsidP="005B370B">
      <w:r>
        <w:separator/>
      </w:r>
    </w:p>
  </w:endnote>
  <w:endnote w:type="continuationSeparator" w:id="0">
    <w:p w:rsidR="00692E9A" w:rsidRDefault="00692E9A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2E9A" w:rsidRDefault="00692E9A" w:rsidP="005B370B">
      <w:r>
        <w:separator/>
      </w:r>
    </w:p>
  </w:footnote>
  <w:footnote w:type="continuationSeparator" w:id="0">
    <w:p w:rsidR="00692E9A" w:rsidRDefault="00692E9A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D45C20"/>
    <w:multiLevelType w:val="hybridMultilevel"/>
    <w:tmpl w:val="F4DE7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4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6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21"/>
  </w:num>
  <w:num w:numId="5">
    <w:abstractNumId w:val="0"/>
  </w:num>
  <w:num w:numId="6">
    <w:abstractNumId w:val="6"/>
  </w:num>
  <w:num w:numId="7">
    <w:abstractNumId w:val="3"/>
  </w:num>
  <w:num w:numId="8">
    <w:abstractNumId w:val="23"/>
  </w:num>
  <w:num w:numId="9">
    <w:abstractNumId w:val="10"/>
  </w:num>
  <w:num w:numId="10">
    <w:abstractNumId w:val="18"/>
  </w:num>
  <w:num w:numId="11">
    <w:abstractNumId w:val="17"/>
  </w:num>
  <w:num w:numId="12">
    <w:abstractNumId w:val="7"/>
  </w:num>
  <w:num w:numId="13">
    <w:abstractNumId w:val="19"/>
  </w:num>
  <w:num w:numId="14">
    <w:abstractNumId w:val="20"/>
  </w:num>
  <w:num w:numId="15">
    <w:abstractNumId w:val="22"/>
  </w:num>
  <w:num w:numId="16">
    <w:abstractNumId w:val="14"/>
  </w:num>
  <w:num w:numId="17">
    <w:abstractNumId w:val="12"/>
  </w:num>
  <w:num w:numId="18">
    <w:abstractNumId w:val="15"/>
  </w:num>
  <w:num w:numId="19">
    <w:abstractNumId w:val="16"/>
  </w:num>
  <w:num w:numId="20">
    <w:abstractNumId w:val="11"/>
  </w:num>
  <w:num w:numId="21">
    <w:abstractNumId w:val="8"/>
  </w:num>
  <w:num w:numId="22">
    <w:abstractNumId w:val="4"/>
  </w:num>
  <w:num w:numId="23">
    <w:abstractNumId w:val="13"/>
  </w:num>
  <w:num w:numId="24">
    <w:abstractNumId w:val="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50D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1A2F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42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3649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081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2D52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51B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23A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0DBF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42F2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8DB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7C1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06A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4E30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65C"/>
    <w:rsid w:val="004B683B"/>
    <w:rsid w:val="004C076E"/>
    <w:rsid w:val="004C09F8"/>
    <w:rsid w:val="004C1594"/>
    <w:rsid w:val="004C1D24"/>
    <w:rsid w:val="004C401B"/>
    <w:rsid w:val="004C454E"/>
    <w:rsid w:val="004C5040"/>
    <w:rsid w:val="004D0466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094D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40D"/>
    <w:rsid w:val="0053282F"/>
    <w:rsid w:val="00533262"/>
    <w:rsid w:val="00533C82"/>
    <w:rsid w:val="00535B94"/>
    <w:rsid w:val="00536E5C"/>
    <w:rsid w:val="00541B4A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77A8E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1AF7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1DAB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2E9A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07B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431"/>
    <w:rsid w:val="006F1712"/>
    <w:rsid w:val="006F28A6"/>
    <w:rsid w:val="006F2ACE"/>
    <w:rsid w:val="006F2DE7"/>
    <w:rsid w:val="006F35EA"/>
    <w:rsid w:val="006F689E"/>
    <w:rsid w:val="006F78BB"/>
    <w:rsid w:val="00700741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1CBE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0DB6"/>
    <w:rsid w:val="007914C1"/>
    <w:rsid w:val="00792DBF"/>
    <w:rsid w:val="00792E7A"/>
    <w:rsid w:val="007931C5"/>
    <w:rsid w:val="00793B41"/>
    <w:rsid w:val="0079476E"/>
    <w:rsid w:val="007949A9"/>
    <w:rsid w:val="00794D48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0A0F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17E3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0F96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072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05B6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1D46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292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1B2E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E7C8F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005D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3BD8"/>
    <w:rsid w:val="00BC4477"/>
    <w:rsid w:val="00BC6271"/>
    <w:rsid w:val="00BC6995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4C6F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47F92"/>
    <w:rsid w:val="00C5058B"/>
    <w:rsid w:val="00C50BB5"/>
    <w:rsid w:val="00C52F02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2A5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1E57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6747"/>
    <w:rsid w:val="00D86CF0"/>
    <w:rsid w:val="00D87898"/>
    <w:rsid w:val="00D8794A"/>
    <w:rsid w:val="00D905C6"/>
    <w:rsid w:val="00D90D69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1B1A"/>
    <w:rsid w:val="00DC2F35"/>
    <w:rsid w:val="00DC4706"/>
    <w:rsid w:val="00DC47DB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4DC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27AC9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884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434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8A0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eader" Target="head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A42E73-E0D1-4A84-958C-A1FA302B27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11</Pages>
  <Words>1481</Words>
  <Characters>8445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9907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Наталия Александровна Зарубина</cp:lastModifiedBy>
  <cp:revision>5</cp:revision>
  <cp:lastPrinted>2021-12-15T08:19:00Z</cp:lastPrinted>
  <dcterms:created xsi:type="dcterms:W3CDTF">2021-12-15T15:10:00Z</dcterms:created>
  <dcterms:modified xsi:type="dcterms:W3CDTF">2021-12-15T16:16:00Z</dcterms:modified>
</cp:coreProperties>
</file>