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7A74E6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7A74E6">
        <w:rPr>
          <w:b/>
          <w:sz w:val="28"/>
          <w:szCs w:val="28"/>
        </w:rPr>
        <w:t>«Амфитеатр», 1797 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7A74E6" w:rsidRPr="007A74E6">
        <w:rPr>
          <w:sz w:val="28"/>
          <w:szCs w:val="28"/>
        </w:rPr>
        <w:t>«Амфитеатр», 1797 г.</w:t>
      </w:r>
      <w:r w:rsidR="00673AE8" w:rsidRPr="007A74E6">
        <w:rPr>
          <w:sz w:val="28"/>
          <w:szCs w:val="28"/>
        </w:rPr>
        <w:t>,</w:t>
      </w:r>
      <w:r w:rsidR="00480C1C" w:rsidRPr="007A74E6">
        <w:rPr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входящего в состав объекта культурного наследия федерального значения «Ансамбль Гатчинского дворца </w:t>
      </w:r>
      <w:r w:rsidR="007A74E6">
        <w:rPr>
          <w:sz w:val="28"/>
          <w:szCs w:val="28"/>
        </w:rPr>
        <w:br/>
      </w:r>
      <w:r w:rsidR="00480C1C" w:rsidRPr="00480C1C">
        <w:rPr>
          <w:sz w:val="28"/>
          <w:szCs w:val="28"/>
        </w:rPr>
        <w:t xml:space="preserve">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7A74E6">
        <w:rPr>
          <w:b/>
          <w:sz w:val="28"/>
          <w:szCs w:val="28"/>
        </w:rPr>
        <w:br/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7A74E6">
        <w:rPr>
          <w:sz w:val="28"/>
          <w:szCs w:val="28"/>
        </w:rPr>
        <w:br/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proofErr w:type="gramEnd"/>
      <w:r w:rsidRPr="004E283D">
        <w:rPr>
          <w:sz w:val="28"/>
          <w:szCs w:val="28"/>
        </w:rPr>
        <w:t xml:space="preserve">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2E6845" w:rsidRDefault="007A74E6" w:rsidP="00ED0AAB">
      <w:pPr>
        <w:snapToGrid w:val="0"/>
        <w:ind w:right="-1"/>
        <w:contextualSpacing/>
        <w:jc w:val="center"/>
        <w:rPr>
          <w:sz w:val="26"/>
          <w:szCs w:val="26"/>
        </w:rPr>
      </w:pPr>
      <w:r w:rsidRPr="007A74E6">
        <w:rPr>
          <w:sz w:val="26"/>
          <w:szCs w:val="26"/>
        </w:rPr>
        <w:t>«Амфитеатр», 1797 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0"/>
        <w:gridCol w:w="2199"/>
        <w:gridCol w:w="3997"/>
        <w:gridCol w:w="3666"/>
      </w:tblGrid>
      <w:tr w:rsidR="007A74E6" w:rsidRPr="005E7607" w:rsidTr="005C1D3D">
        <w:tc>
          <w:tcPr>
            <w:tcW w:w="292" w:type="pct"/>
          </w:tcPr>
          <w:p w:rsidR="007A74E6" w:rsidRPr="00DF62F2" w:rsidRDefault="007A74E6" w:rsidP="005C1D3D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7A74E6" w:rsidRPr="00DF62F2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97" w:type="pct"/>
          </w:tcPr>
          <w:p w:rsidR="007A74E6" w:rsidRPr="00DF62F2" w:rsidRDefault="007A74E6" w:rsidP="005C1D3D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0" w:type="pct"/>
          </w:tcPr>
          <w:p w:rsidR="007A74E6" w:rsidRPr="005E7607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662" w:type="pct"/>
          </w:tcPr>
          <w:p w:rsidR="007A74E6" w:rsidRPr="005E7607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7A74E6" w:rsidRPr="005E7607" w:rsidTr="005C1D3D">
        <w:tc>
          <w:tcPr>
            <w:tcW w:w="292" w:type="pct"/>
          </w:tcPr>
          <w:p w:rsidR="007A74E6" w:rsidRPr="00DF62F2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97" w:type="pct"/>
          </w:tcPr>
          <w:p w:rsidR="007A74E6" w:rsidRPr="00DF62F2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50" w:type="pct"/>
          </w:tcPr>
          <w:p w:rsidR="007A74E6" w:rsidRPr="005E7607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662" w:type="pct"/>
          </w:tcPr>
          <w:p w:rsidR="007A74E6" w:rsidRPr="005E7607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7A74E6" w:rsidRPr="00B31423" w:rsidTr="005C1D3D">
        <w:trPr>
          <w:trHeight w:val="20"/>
        </w:trPr>
        <w:tc>
          <w:tcPr>
            <w:tcW w:w="292" w:type="pct"/>
          </w:tcPr>
          <w:p w:rsidR="007A74E6" w:rsidRPr="007A74E6" w:rsidRDefault="007A74E6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>1.</w:t>
            </w:r>
          </w:p>
        </w:tc>
        <w:tc>
          <w:tcPr>
            <w:tcW w:w="1097" w:type="pct"/>
          </w:tcPr>
          <w:p w:rsidR="007A74E6" w:rsidRPr="007A74E6" w:rsidRDefault="007A74E6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50" w:type="pct"/>
          </w:tcPr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 xml:space="preserve">Историческое местоположение Амфитеатра в юго-западной части парка, между Лесной оранжереей, </w:t>
            </w:r>
            <w:proofErr w:type="spellStart"/>
            <w:r w:rsidRPr="007A74E6">
              <w:rPr>
                <w:sz w:val="25"/>
                <w:szCs w:val="25"/>
              </w:rPr>
              <w:t>Сильвийскими</w:t>
            </w:r>
            <w:proofErr w:type="spellEnd"/>
            <w:r w:rsidRPr="007A74E6">
              <w:rPr>
                <w:sz w:val="25"/>
                <w:szCs w:val="25"/>
              </w:rPr>
              <w:t xml:space="preserve"> воротами и Большими оранжереями,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7A74E6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на которой расположен Амфитеатр,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7A74E6">
              <w:rPr>
                <w:sz w:val="25"/>
                <w:szCs w:val="25"/>
              </w:rPr>
              <w:t>омпозиционные и визуальные связи и раскрытия с основных пешеходных направлений парка.</w:t>
            </w:r>
          </w:p>
        </w:tc>
        <w:tc>
          <w:tcPr>
            <w:tcW w:w="1662" w:type="pct"/>
          </w:tcPr>
          <w:p w:rsidR="007A74E6" w:rsidRPr="00B31423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drawing>
                <wp:inline distT="0" distB="0" distL="0" distR="0" wp14:anchorId="58C00E70" wp14:editId="5AF6CE1B">
                  <wp:extent cx="2160000" cy="1440000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4" t="49049" r="63571" b="35668"/>
                          <a:stretch/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74E6" w:rsidRPr="00B31423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t xml:space="preserve">№ </w:t>
            </w:r>
            <w:r>
              <w:rPr>
                <w:noProof/>
              </w:rPr>
              <w:t>11</w:t>
            </w:r>
            <w:r w:rsidRPr="00B31423">
              <w:rPr>
                <w:noProof/>
              </w:rPr>
              <w:t xml:space="preserve"> на плане - объект культурного наследия федерального значения «</w:t>
            </w:r>
            <w:r>
              <w:rPr>
                <w:noProof/>
              </w:rPr>
              <w:t>Амфитеатр</w:t>
            </w:r>
            <w:r w:rsidRPr="00B31423">
              <w:rPr>
                <w:noProof/>
              </w:rPr>
              <w:t>»</w:t>
            </w:r>
          </w:p>
          <w:p w:rsidR="007A74E6" w:rsidRPr="00B31423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A74E6" w:rsidRPr="00B31423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4DBF78" wp14:editId="46B73A61">
                  <wp:extent cx="2162175" cy="1257300"/>
                  <wp:effectExtent l="19050" t="0" r="9525" b="0"/>
                  <wp:docPr id="88" name="Рисунок 39" descr="\\192.168.10.3\Share\pub\ОБЪЕКТЫ\экспертизы\Инветаризация дирекция ЛО\Настя\Федеральные\Гатчинский\43. Амфитеатр\фото\20210408_11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10.3\Share\pub\ОБЪЕКТЫ\экспертизы\Инветаризация дирекция ЛО\Настя\Федеральные\Гатчинский\43. Амфитеатр\фото\20210408_11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4E6" w:rsidRPr="00A508FA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A74E6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4788A1" wp14:editId="19519030">
                  <wp:extent cx="2163805" cy="1828800"/>
                  <wp:effectExtent l="19050" t="0" r="7895" b="0"/>
                  <wp:docPr id="9" name="Рисунок 9" descr="https://upload.wikimedia.org/wikipedia/commons/thumb/1/18/Amphitheatre_in_Gatchina_aer5.jpg/1024px-Amphitheatre_in_Gatchina_ae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1/18/Amphitheatre_in_Gatchina_aer5.jpg/1024px-Amphitheatre_in_Gatchina_ae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086" t="21635" r="18647" b="3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4E6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7A74E6" w:rsidRPr="00776698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7A74E6" w:rsidRPr="00B31423" w:rsidTr="005C1D3D">
        <w:trPr>
          <w:trHeight w:val="20"/>
        </w:trPr>
        <w:tc>
          <w:tcPr>
            <w:tcW w:w="292" w:type="pct"/>
          </w:tcPr>
          <w:p w:rsidR="007A74E6" w:rsidRPr="007A74E6" w:rsidRDefault="007A74E6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lastRenderedPageBreak/>
              <w:t>2.</w:t>
            </w:r>
          </w:p>
        </w:tc>
        <w:tc>
          <w:tcPr>
            <w:tcW w:w="1097" w:type="pct"/>
          </w:tcPr>
          <w:p w:rsidR="007A74E6" w:rsidRPr="007A74E6" w:rsidRDefault="007A74E6" w:rsidP="005C1D3D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7A74E6" w:rsidRPr="007A74E6" w:rsidRDefault="007A74E6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950" w:type="pct"/>
          </w:tcPr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>Историческое расположение Амфитеатра</w:t>
            </w:r>
            <w:r>
              <w:rPr>
                <w:sz w:val="25"/>
                <w:szCs w:val="25"/>
              </w:rPr>
              <w:t>;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ц</w:t>
            </w:r>
            <w:r w:rsidRPr="007A74E6">
              <w:rPr>
                <w:sz w:val="25"/>
                <w:szCs w:val="25"/>
              </w:rPr>
              <w:t xml:space="preserve">ентрально-симметричная радиальная </w:t>
            </w:r>
            <w:r>
              <w:rPr>
                <w:sz w:val="25"/>
                <w:szCs w:val="25"/>
              </w:rPr>
              <w:t>композиция;</w:t>
            </w:r>
            <w:r w:rsidRPr="007A74E6">
              <w:rPr>
                <w:sz w:val="25"/>
                <w:szCs w:val="25"/>
              </w:rPr>
              <w:t>*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7A74E6">
              <w:rPr>
                <w:sz w:val="20"/>
                <w:szCs w:val="20"/>
              </w:rPr>
              <w:t>в полной мере проект не реализован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7A74E6">
              <w:rPr>
                <w:sz w:val="25"/>
                <w:szCs w:val="25"/>
              </w:rPr>
              <w:t>сторические габариты, отметки высоты и конфигурация (круговая) Амфитеатра, включая арену, вал, вписанные в историческую планировочную структуру парка.</w:t>
            </w:r>
          </w:p>
        </w:tc>
        <w:tc>
          <w:tcPr>
            <w:tcW w:w="1662" w:type="pct"/>
          </w:tcPr>
          <w:p w:rsidR="007A74E6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7A74E6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C77F68">
              <w:rPr>
                <w:noProof/>
              </w:rPr>
              <w:drawing>
                <wp:inline distT="0" distB="0" distL="0" distR="0" wp14:anchorId="687AC199" wp14:editId="4861FA26">
                  <wp:extent cx="2160000" cy="2013204"/>
                  <wp:effectExtent l="19050" t="0" r="0" b="0"/>
                  <wp:docPr id="86" name="Рисунок 30" descr="План и фасад амфитеатра. Прое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лан и фасад амфитеатра. Прое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846" r="4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1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4E6" w:rsidRPr="00B31423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7A74E6" w:rsidRPr="00C77F68" w:rsidTr="005C1D3D">
        <w:trPr>
          <w:trHeight w:val="20"/>
        </w:trPr>
        <w:tc>
          <w:tcPr>
            <w:tcW w:w="292" w:type="pct"/>
          </w:tcPr>
          <w:p w:rsidR="007A74E6" w:rsidRPr="007A74E6" w:rsidRDefault="007A74E6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>3.</w:t>
            </w:r>
          </w:p>
        </w:tc>
        <w:tc>
          <w:tcPr>
            <w:tcW w:w="1097" w:type="pct"/>
          </w:tcPr>
          <w:p w:rsidR="007A74E6" w:rsidRPr="007A74E6" w:rsidRDefault="007A74E6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950" w:type="pct"/>
          </w:tcPr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 xml:space="preserve">Историческая конструкция искусственного насыпного </w:t>
            </w:r>
            <w:proofErr w:type="spellStart"/>
            <w:r w:rsidRPr="007A74E6">
              <w:rPr>
                <w:sz w:val="25"/>
                <w:szCs w:val="25"/>
              </w:rPr>
              <w:t>одернованного</w:t>
            </w:r>
            <w:proofErr w:type="spellEnd"/>
            <w:r w:rsidRPr="007A74E6">
              <w:rPr>
                <w:sz w:val="25"/>
                <w:szCs w:val="25"/>
              </w:rPr>
              <w:t xml:space="preserve"> вала, включая каменную основу стен; 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7A74E6">
              <w:rPr>
                <w:sz w:val="25"/>
                <w:szCs w:val="25"/>
              </w:rPr>
              <w:t>сторические подпорные стены проездов – местоположение (симметрично), габариты и конфигурация, высотные обметки, материал исполнения (</w:t>
            </w:r>
            <w:proofErr w:type="spellStart"/>
            <w:r w:rsidRPr="007A74E6">
              <w:rPr>
                <w:sz w:val="25"/>
                <w:szCs w:val="25"/>
              </w:rPr>
              <w:t>пудостски</w:t>
            </w:r>
            <w:r>
              <w:rPr>
                <w:sz w:val="25"/>
                <w:szCs w:val="25"/>
              </w:rPr>
              <w:t>й</w:t>
            </w:r>
            <w:proofErr w:type="spellEnd"/>
            <w:r>
              <w:rPr>
                <w:sz w:val="25"/>
                <w:szCs w:val="25"/>
              </w:rPr>
              <w:t xml:space="preserve"> камень);</w:t>
            </w:r>
            <w:r w:rsidRPr="007A74E6">
              <w:rPr>
                <w:sz w:val="25"/>
                <w:szCs w:val="25"/>
              </w:rPr>
              <w:t xml:space="preserve"> 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>Исторические лестницы (восемь) – местоположение (по одной в каждой подпорной стене), габариты и конфигурация, материал исполнения (</w:t>
            </w:r>
            <w:proofErr w:type="spellStart"/>
            <w:r w:rsidRPr="007A74E6">
              <w:rPr>
                <w:sz w:val="25"/>
                <w:szCs w:val="25"/>
              </w:rPr>
              <w:t>черницкий</w:t>
            </w:r>
            <w:proofErr w:type="spellEnd"/>
            <w:r w:rsidRPr="007A74E6">
              <w:rPr>
                <w:sz w:val="25"/>
                <w:szCs w:val="25"/>
              </w:rPr>
              <w:t xml:space="preserve"> камень).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7A74E6" w:rsidRPr="00C77F68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C77F68">
              <w:rPr>
                <w:noProof/>
              </w:rPr>
              <w:drawing>
                <wp:inline distT="0" distB="0" distL="0" distR="0" wp14:anchorId="42D17FE6" wp14:editId="7A2461F5">
                  <wp:extent cx="2089616" cy="1619250"/>
                  <wp:effectExtent l="19050" t="0" r="5884" b="0"/>
                  <wp:docPr id="85" name="Рисунок 37" descr="\\192.168.10.3\Share\pub\ОБЪЕКТЫ\экспертизы\Инветаризация дирекция ЛО\Настя\Федеральные\Гатчинский\43. Амфитеатр\фото\20210408_12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10.3\Share\pub\ОБЪЕКТЫ\экспертизы\Инветаризация дирекция ЛО\Настя\Федеральные\Гатчинский\43. Амфитеатр\фото\20210408_12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616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4E6" w:rsidRPr="00C77F68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7A74E6" w:rsidRPr="00C77F68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C77F68">
              <w:rPr>
                <w:noProof/>
              </w:rPr>
              <w:drawing>
                <wp:inline distT="0" distB="0" distL="0" distR="0" wp14:anchorId="60CEF82D" wp14:editId="7F13C011">
                  <wp:extent cx="2162175" cy="2286000"/>
                  <wp:effectExtent l="19050" t="0" r="9525" b="0"/>
                  <wp:docPr id="90" name="Рисунок 41" descr="\\192.168.10.3\Share\pub\ОБЪЕКТЫ\экспертизы\Инветаризация дирекция ЛО\Настя\Федеральные\Гатчинский\43. Амфитеатр\фото\20210408_115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192.168.10.3\Share\pub\ОБЪЕКТЫ\экспертизы\Инветаризация дирекция ЛО\Настя\Федеральные\Гатчинский\43. Амфитеатр\фото\20210408_115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4901" b="5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4E6" w:rsidRPr="00C77F68" w:rsidTr="005C1D3D">
        <w:trPr>
          <w:trHeight w:val="20"/>
        </w:trPr>
        <w:tc>
          <w:tcPr>
            <w:tcW w:w="292" w:type="pct"/>
          </w:tcPr>
          <w:p w:rsidR="007A74E6" w:rsidRPr="007A74E6" w:rsidRDefault="007A74E6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>4.</w:t>
            </w:r>
          </w:p>
        </w:tc>
        <w:tc>
          <w:tcPr>
            <w:tcW w:w="1097" w:type="pct"/>
          </w:tcPr>
          <w:p w:rsidR="007A74E6" w:rsidRPr="007A74E6" w:rsidRDefault="007A74E6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950" w:type="pct"/>
          </w:tcPr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 xml:space="preserve">Историческое оформление подпорных стенок – с каменной </w:t>
            </w:r>
            <w:proofErr w:type="spellStart"/>
            <w:r w:rsidRPr="007A74E6">
              <w:rPr>
                <w:sz w:val="25"/>
                <w:szCs w:val="25"/>
              </w:rPr>
              <w:t>накрывочной</w:t>
            </w:r>
            <w:proofErr w:type="spellEnd"/>
            <w:r w:rsidRPr="007A74E6">
              <w:rPr>
                <w:sz w:val="25"/>
                <w:szCs w:val="25"/>
              </w:rPr>
              <w:t xml:space="preserve"> плитой из </w:t>
            </w:r>
            <w:proofErr w:type="spellStart"/>
            <w:r w:rsidRPr="007A74E6">
              <w:rPr>
                <w:sz w:val="25"/>
                <w:szCs w:val="25"/>
              </w:rPr>
              <w:t>пудостского</w:t>
            </w:r>
            <w:proofErr w:type="spellEnd"/>
            <w:r w:rsidRPr="007A74E6">
              <w:rPr>
                <w:sz w:val="25"/>
                <w:szCs w:val="25"/>
              </w:rPr>
              <w:t xml:space="preserve"> камня, имитирующий карниз слабого</w:t>
            </w:r>
            <w:r>
              <w:rPr>
                <w:sz w:val="25"/>
                <w:szCs w:val="25"/>
              </w:rPr>
              <w:t xml:space="preserve"> выноса.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 xml:space="preserve">Исторические постаменты под скульптуры* </w:t>
            </w:r>
            <w:r w:rsidRPr="007A74E6">
              <w:rPr>
                <w:sz w:val="25"/>
                <w:szCs w:val="25"/>
              </w:rPr>
              <w:t>–</w:t>
            </w:r>
            <w:r>
              <w:rPr>
                <w:sz w:val="25"/>
                <w:szCs w:val="25"/>
              </w:rPr>
              <w:t xml:space="preserve"> </w:t>
            </w:r>
            <w:r w:rsidRPr="007A74E6">
              <w:rPr>
                <w:sz w:val="25"/>
                <w:szCs w:val="25"/>
              </w:rPr>
              <w:t>местоположение на гребне валов (4 участка) и при двух проходах, габариты и конфигурация (четырехгранные), высотные отметки, материал исполнения (</w:t>
            </w:r>
            <w:proofErr w:type="spellStart"/>
            <w:r w:rsidRPr="007A74E6">
              <w:rPr>
                <w:sz w:val="25"/>
                <w:szCs w:val="25"/>
              </w:rPr>
              <w:t>пудостский</w:t>
            </w:r>
            <w:proofErr w:type="spellEnd"/>
            <w:r w:rsidRPr="007A74E6">
              <w:rPr>
                <w:sz w:val="25"/>
                <w:szCs w:val="25"/>
              </w:rPr>
              <w:t xml:space="preserve"> камень), 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7A74E6">
              <w:rPr>
                <w:sz w:val="20"/>
                <w:szCs w:val="20"/>
              </w:rPr>
              <w:t>*исторически скульптуры не были установлены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7A74E6">
              <w:rPr>
                <w:sz w:val="25"/>
                <w:szCs w:val="25"/>
              </w:rPr>
              <w:t xml:space="preserve">Декоративное оформление постаментов </w:t>
            </w:r>
            <w:r w:rsidRPr="007A74E6">
              <w:rPr>
                <w:sz w:val="25"/>
                <w:szCs w:val="25"/>
              </w:rPr>
              <w:t>–</w:t>
            </w:r>
            <w:r w:rsidRPr="007A74E6">
              <w:rPr>
                <w:sz w:val="25"/>
                <w:szCs w:val="25"/>
              </w:rPr>
              <w:t xml:space="preserve"> филенки с фигурными углами, профилированные карнизы (венчающий и цокольный).</w:t>
            </w: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7A74E6" w:rsidRPr="007A74E6" w:rsidRDefault="007A74E6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7A74E6" w:rsidRPr="00C77F68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C77F68">
              <w:rPr>
                <w:noProof/>
              </w:rPr>
              <w:lastRenderedPageBreak/>
              <w:drawing>
                <wp:inline distT="0" distB="0" distL="0" distR="0" wp14:anchorId="18CF9F98" wp14:editId="702A5BD0">
                  <wp:extent cx="2160000" cy="2179908"/>
                  <wp:effectExtent l="19050" t="0" r="0" b="0"/>
                  <wp:docPr id="87" name="Рисунок 38" descr="\\192.168.10.3\Share\pub\ОБЪЕКТЫ\экспертизы\Инветаризация дирекция ЛО\Настя\Федеральные\Гатчинский\43. Амфитеатр\фото\20210408_12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10.3\Share\pub\ОБЪЕКТЫ\экспертизы\Инветаризация дирекция ЛО\Настя\Федеральные\Гатчинский\43. Амфитеатр\фото\20210408_12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84" t="8824" r="51792" b="2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7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4E6" w:rsidRPr="00C77F68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7A74E6" w:rsidRPr="00C77F68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C77F68">
              <w:rPr>
                <w:noProof/>
              </w:rPr>
              <w:lastRenderedPageBreak/>
              <w:drawing>
                <wp:inline distT="0" distB="0" distL="0" distR="0" wp14:anchorId="24113359" wp14:editId="42EBAFAE">
                  <wp:extent cx="2160000" cy="1806418"/>
                  <wp:effectExtent l="19050" t="0" r="0" b="0"/>
                  <wp:docPr id="79" name="Рисунок 33" descr="\\192.168.10.3\Share\pub\ОБЪЕКТЫ\экспертизы\Инветаризация дирекция ЛО\Настя\Федеральные\Гатчинский\43. Амфитеатр\фото\20210408_11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192.168.10.3\Share\pub\ОБЪЕКТЫ\экспертизы\Инветаризация дирекция ЛО\Настя\Федеральные\Гатчинский\43. Амфитеатр\фото\20210408_11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715" t="19501" r="22672" b="18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4E6" w:rsidRPr="00C77F68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7A74E6" w:rsidRPr="00C77F68" w:rsidRDefault="007A74E6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C77F68">
              <w:rPr>
                <w:noProof/>
              </w:rPr>
              <w:drawing>
                <wp:inline distT="0" distB="0" distL="0" distR="0" wp14:anchorId="66BF7196" wp14:editId="59757D5A">
                  <wp:extent cx="2009775" cy="2505075"/>
                  <wp:effectExtent l="19050" t="0" r="9525" b="0"/>
                  <wp:docPr id="81" name="Рисунок 35" descr="\\192.168.10.3\Share\pub\ОБЪЕКТЫ\экспертизы\Инветаризация дирекция ЛО\Настя\Федеральные\Гатчинский\43. Амфитеатр\фото\20210408_11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192.168.10.3\Share\pub\ОБЪЕКТЫ\экспертизы\Инветаризация дирекция ЛО\Настя\Федеральные\Гатчинский\43. Амфитеатр\фото\20210408_11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9934" r="7048" b="2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D0AAB" w:rsidRDefault="00ED0AA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7A74E6" w:rsidRDefault="007A74E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bookmarkStart w:id="0" w:name="_GoBack"/>
      <w:bookmarkEnd w:id="0"/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9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792" w:rsidRDefault="00066792" w:rsidP="005B370B">
      <w:r>
        <w:separator/>
      </w:r>
    </w:p>
  </w:endnote>
  <w:endnote w:type="continuationSeparator" w:id="0">
    <w:p w:rsidR="00066792" w:rsidRDefault="00066792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792" w:rsidRDefault="00066792" w:rsidP="005B370B">
      <w:r>
        <w:separator/>
      </w:r>
    </w:p>
  </w:footnote>
  <w:footnote w:type="continuationSeparator" w:id="0">
    <w:p w:rsidR="00066792" w:rsidRDefault="00066792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6792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533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4E6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28AF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AAB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1C2CE-8A12-4597-BD4C-398FB80F2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5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56</cp:revision>
  <cp:lastPrinted>2020-10-16T12:07:00Z</cp:lastPrinted>
  <dcterms:created xsi:type="dcterms:W3CDTF">2019-11-12T13:24:00Z</dcterms:created>
  <dcterms:modified xsi:type="dcterms:W3CDTF">2021-12-16T08:30:00Z</dcterms:modified>
</cp:coreProperties>
</file>