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0C3533" w:rsidP="00EE0B7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C3533">
        <w:rPr>
          <w:b/>
          <w:sz w:val="28"/>
          <w:szCs w:val="28"/>
        </w:rPr>
        <w:t>«Восьмигранный колодец», 1770–е гг., 1886 г. (перестроен)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входящего </w:t>
      </w:r>
      <w:r w:rsidR="00EE0B7C">
        <w:rPr>
          <w:b/>
          <w:sz w:val="28"/>
          <w:szCs w:val="28"/>
        </w:rPr>
        <w:br/>
      </w:r>
      <w:r w:rsidR="003038DE" w:rsidRPr="003038DE">
        <w:rPr>
          <w:b/>
          <w:sz w:val="28"/>
          <w:szCs w:val="28"/>
        </w:rPr>
        <w:t>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DD6D16">
        <w:rPr>
          <w:b/>
          <w:sz w:val="28"/>
          <w:szCs w:val="28"/>
        </w:rPr>
        <w:t xml:space="preserve">Гатчинский район, </w:t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0C3533" w:rsidRPr="000C3533">
        <w:rPr>
          <w:sz w:val="28"/>
          <w:szCs w:val="28"/>
        </w:rPr>
        <w:t>«Восьмигранный колодец», 1770–е гг., 1886 г. (перестроен)</w:t>
      </w:r>
      <w:r w:rsidR="00673AE8" w:rsidRPr="00EE0B7C">
        <w:rPr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DD6D16" w:rsidRDefault="000C3533" w:rsidP="00DD6D16">
      <w:pPr>
        <w:snapToGrid w:val="0"/>
        <w:ind w:right="-1"/>
        <w:contextualSpacing/>
        <w:jc w:val="center"/>
        <w:rPr>
          <w:sz w:val="26"/>
          <w:szCs w:val="26"/>
        </w:rPr>
      </w:pPr>
      <w:r w:rsidRPr="000C3533">
        <w:rPr>
          <w:sz w:val="26"/>
          <w:szCs w:val="26"/>
        </w:rPr>
        <w:t>«Восьмигранный колодец», 1770–е гг., 1886 г. (перестроен)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 xml:space="preserve">район, </w:t>
      </w:r>
    </w:p>
    <w:p w:rsidR="002E6845" w:rsidRDefault="00673AE8" w:rsidP="00DD6D16">
      <w:pPr>
        <w:snapToGrid w:val="0"/>
        <w:ind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0"/>
        <w:gridCol w:w="2199"/>
        <w:gridCol w:w="3997"/>
        <w:gridCol w:w="3666"/>
      </w:tblGrid>
      <w:tr w:rsidR="000C3533" w:rsidRPr="005E7607" w:rsidTr="009A49D4">
        <w:tc>
          <w:tcPr>
            <w:tcW w:w="292" w:type="pct"/>
          </w:tcPr>
          <w:p w:rsidR="000C3533" w:rsidRPr="00DF62F2" w:rsidRDefault="000C3533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0C3533" w:rsidRPr="00DF62F2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97" w:type="pct"/>
          </w:tcPr>
          <w:p w:rsidR="000C3533" w:rsidRPr="00DF62F2" w:rsidRDefault="000C3533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50" w:type="pct"/>
          </w:tcPr>
          <w:p w:rsidR="000C3533" w:rsidRPr="005E7607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662" w:type="pct"/>
          </w:tcPr>
          <w:p w:rsidR="000C3533" w:rsidRPr="005E7607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0C3533" w:rsidRPr="005E7607" w:rsidTr="009A49D4">
        <w:tc>
          <w:tcPr>
            <w:tcW w:w="292" w:type="pct"/>
          </w:tcPr>
          <w:p w:rsidR="000C3533" w:rsidRPr="00DF62F2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97" w:type="pct"/>
          </w:tcPr>
          <w:p w:rsidR="000C3533" w:rsidRPr="00DF62F2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950" w:type="pct"/>
          </w:tcPr>
          <w:p w:rsidR="000C3533" w:rsidRPr="005E7607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662" w:type="pct"/>
          </w:tcPr>
          <w:p w:rsidR="000C3533" w:rsidRPr="005E7607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0C3533" w:rsidRPr="00B31423" w:rsidTr="009A49D4">
        <w:trPr>
          <w:trHeight w:val="20"/>
        </w:trPr>
        <w:tc>
          <w:tcPr>
            <w:tcW w:w="292" w:type="pct"/>
          </w:tcPr>
          <w:p w:rsidR="000C3533" w:rsidRPr="000C3533" w:rsidRDefault="000C3533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C3533">
              <w:rPr>
                <w:sz w:val="25"/>
                <w:szCs w:val="25"/>
              </w:rPr>
              <w:t>1.</w:t>
            </w:r>
          </w:p>
        </w:tc>
        <w:tc>
          <w:tcPr>
            <w:tcW w:w="1097" w:type="pct"/>
          </w:tcPr>
          <w:p w:rsidR="000C3533" w:rsidRPr="000C3533" w:rsidRDefault="000C3533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C3533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950" w:type="pct"/>
          </w:tcPr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0C3533">
              <w:rPr>
                <w:sz w:val="25"/>
                <w:szCs w:val="25"/>
              </w:rPr>
              <w:t>Историческое местоположение Восьмигранного колодца у южного берега Серебряного озера,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C3533">
              <w:rPr>
                <w:sz w:val="25"/>
                <w:szCs w:val="25"/>
              </w:rPr>
              <w:t>сторическое архитектурно-композиционное и объемно-пространственное решение территории, на которой расположен колодец: открытая площадка в низине, на которую ведет каменн</w:t>
            </w:r>
            <w:r>
              <w:rPr>
                <w:sz w:val="25"/>
                <w:szCs w:val="25"/>
              </w:rPr>
              <w:t>ая лестница с центральной аллеи;</w:t>
            </w: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0C3533">
              <w:rPr>
                <w:sz w:val="25"/>
                <w:szCs w:val="25"/>
              </w:rPr>
              <w:t>омпозиционные и визуальные связи и раскрытия: с основных пешеходных направлений парка и видовых площадок, в том числе с террасы Собственного садика и Длинного острова.</w:t>
            </w:r>
          </w:p>
        </w:tc>
        <w:tc>
          <w:tcPr>
            <w:tcW w:w="1662" w:type="pct"/>
          </w:tcPr>
          <w:p w:rsidR="000C3533" w:rsidRPr="00B3142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31423">
              <w:rPr>
                <w:noProof/>
              </w:rPr>
              <w:drawing>
                <wp:inline distT="0" distB="0" distL="0" distR="0" wp14:anchorId="5686DDA8" wp14:editId="0EF24D40">
                  <wp:extent cx="2165710" cy="1457865"/>
                  <wp:effectExtent l="19050" t="0" r="599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28" t="68425" r="38010" b="20137"/>
                          <a:stretch/>
                        </pic:blipFill>
                        <pic:spPr bwMode="auto">
                          <a:xfrm>
                            <a:off x="0" y="0"/>
                            <a:ext cx="2165710" cy="145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3533" w:rsidRPr="00B3142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31423">
              <w:rPr>
                <w:noProof/>
              </w:rPr>
              <w:t>№ 3</w:t>
            </w:r>
            <w:r>
              <w:rPr>
                <w:noProof/>
              </w:rPr>
              <w:t>2</w:t>
            </w:r>
            <w:r w:rsidRPr="00B31423">
              <w:rPr>
                <w:noProof/>
              </w:rPr>
              <w:t xml:space="preserve"> на плане - объект культурного наследия федерального значения «</w:t>
            </w:r>
            <w:r>
              <w:rPr>
                <w:noProof/>
              </w:rPr>
              <w:t>Восьмигранный колодец</w:t>
            </w:r>
            <w:r w:rsidRPr="00B31423">
              <w:rPr>
                <w:noProof/>
              </w:rPr>
              <w:t>»</w:t>
            </w:r>
          </w:p>
          <w:p w:rsidR="000C3533" w:rsidRPr="00B3142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0C3533" w:rsidRPr="00B3142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A508FA">
              <w:rPr>
                <w:noProof/>
              </w:rPr>
              <w:drawing>
                <wp:inline distT="0" distB="0" distL="0" distR="0" wp14:anchorId="008A5437" wp14:editId="55CD6BCA">
                  <wp:extent cx="2160000" cy="1264312"/>
                  <wp:effectExtent l="19050" t="0" r="0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6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533" w:rsidRPr="00A508FA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A508FA">
              <w:rPr>
                <w:noProof/>
              </w:rPr>
              <w:t>фото 1904-1905 года</w:t>
            </w:r>
          </w:p>
          <w:p w:rsidR="000C3533" w:rsidRPr="00A508FA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0C3533" w:rsidRDefault="000C3533" w:rsidP="000C353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A6CD73" wp14:editId="66247F54">
                  <wp:extent cx="2155284" cy="1164566"/>
                  <wp:effectExtent l="19050" t="0" r="0" b="0"/>
                  <wp:docPr id="16" name="Рисунок 9" descr="http://photos.wikimapia.org/p/00/04/74/65/9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hotos.wikimapia.org/p/00/04/74/65/9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83" t="18617" r="482" b="9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284" cy="1164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533" w:rsidRPr="000C3533" w:rsidRDefault="000C3533" w:rsidP="000C353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bookmarkStart w:id="0" w:name="_GoBack"/>
            <w:bookmarkEnd w:id="0"/>
          </w:p>
        </w:tc>
      </w:tr>
      <w:tr w:rsidR="000C3533" w:rsidRPr="00B31423" w:rsidTr="009A49D4">
        <w:trPr>
          <w:trHeight w:val="20"/>
        </w:trPr>
        <w:tc>
          <w:tcPr>
            <w:tcW w:w="292" w:type="pct"/>
          </w:tcPr>
          <w:p w:rsidR="000C3533" w:rsidRPr="000C3533" w:rsidRDefault="000C3533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C3533">
              <w:rPr>
                <w:sz w:val="25"/>
                <w:szCs w:val="25"/>
              </w:rPr>
              <w:t>2.</w:t>
            </w:r>
          </w:p>
        </w:tc>
        <w:tc>
          <w:tcPr>
            <w:tcW w:w="1097" w:type="pct"/>
          </w:tcPr>
          <w:p w:rsidR="000C3533" w:rsidRPr="000C3533" w:rsidRDefault="000C3533" w:rsidP="009A49D4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0C3533">
              <w:rPr>
                <w:sz w:val="25"/>
                <w:szCs w:val="25"/>
              </w:rPr>
              <w:t xml:space="preserve">Объемно-пространственное решение </w:t>
            </w:r>
          </w:p>
          <w:p w:rsidR="000C3533" w:rsidRPr="000C3533" w:rsidRDefault="000C3533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</w:p>
        </w:tc>
        <w:tc>
          <w:tcPr>
            <w:tcW w:w="1950" w:type="pct"/>
          </w:tcPr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0C3533">
              <w:rPr>
                <w:sz w:val="25"/>
                <w:szCs w:val="25"/>
              </w:rPr>
              <w:lastRenderedPageBreak/>
              <w:t>Историческое расположение Восьмигранного колодца по центральной оси</w:t>
            </w:r>
            <w:r>
              <w:rPr>
                <w:sz w:val="25"/>
                <w:szCs w:val="25"/>
              </w:rPr>
              <w:t xml:space="preserve"> исторической </w:t>
            </w:r>
            <w:r>
              <w:rPr>
                <w:sz w:val="25"/>
                <w:szCs w:val="25"/>
              </w:rPr>
              <w:lastRenderedPageBreak/>
              <w:t>каменной лестницы;</w:t>
            </w: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ц</w:t>
            </w:r>
            <w:r w:rsidRPr="000C3533">
              <w:rPr>
                <w:sz w:val="25"/>
                <w:szCs w:val="25"/>
              </w:rPr>
              <w:t>ентрально-симме</w:t>
            </w:r>
            <w:r>
              <w:rPr>
                <w:sz w:val="25"/>
                <w:szCs w:val="25"/>
              </w:rPr>
              <w:t>тричная композиция;</w:t>
            </w: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C3533">
              <w:rPr>
                <w:sz w:val="25"/>
                <w:szCs w:val="25"/>
              </w:rPr>
              <w:t>сторические габариты, отметки высоты и конфигурация колодца, вписанные в историческую планировочную структуру парка.</w:t>
            </w:r>
          </w:p>
        </w:tc>
        <w:tc>
          <w:tcPr>
            <w:tcW w:w="1662" w:type="pct"/>
          </w:tcPr>
          <w:p w:rsid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ED14EE" wp14:editId="4B48B9FD">
                  <wp:extent cx="2120301" cy="974785"/>
                  <wp:effectExtent l="19050" t="0" r="0" b="0"/>
                  <wp:docPr id="20" name="Рисунок 14" descr="\\192.168.10.3\Share\pub\ОБЪЕКТЫ\экспертизы\Инветаризация дирекция ЛО\Настя\Федеральные\Гатчинский\62. Восьмигран. колодец\фото\20210415_12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10.3\Share\pub\ОБЪЕКТЫ\экспертизы\Инветаризация дирекция ЛО\Настя\Федеральные\Гатчинский\62. Восьмигран. колодец\фото\20210415_123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259" t="25490" r="2395" b="19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301" cy="97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C3533" w:rsidRPr="00B3142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3FC59" wp14:editId="59C4A937">
                  <wp:extent cx="2163805" cy="1104181"/>
                  <wp:effectExtent l="19050" t="0" r="7895" b="0"/>
                  <wp:docPr id="21" name="Рисунок 15" descr="\\192.168.10.3\Share\pub\ОБЪЕКТЫ\экспертизы\Инветаризация дирекция ЛО\Настя\Федеральные\Гатчинский\62. Восьмигран. колодец\фото\20210415_123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10.3\Share\pub\ОБЪЕКТЫ\экспертизы\Инветаризация дирекция ЛО\Настя\Федеральные\Гатчинский\62. Восьмигран. колодец\фото\20210415_123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5000" b="6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805" cy="110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31423" w:rsidTr="009A49D4">
        <w:trPr>
          <w:trHeight w:val="20"/>
        </w:trPr>
        <w:tc>
          <w:tcPr>
            <w:tcW w:w="292" w:type="pct"/>
          </w:tcPr>
          <w:p w:rsidR="000C3533" w:rsidRPr="000C3533" w:rsidRDefault="000C3533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C3533">
              <w:rPr>
                <w:sz w:val="25"/>
                <w:szCs w:val="25"/>
              </w:rPr>
              <w:lastRenderedPageBreak/>
              <w:t>3.</w:t>
            </w:r>
          </w:p>
        </w:tc>
        <w:tc>
          <w:tcPr>
            <w:tcW w:w="1097" w:type="pct"/>
          </w:tcPr>
          <w:p w:rsidR="000C3533" w:rsidRPr="000C3533" w:rsidRDefault="000C3533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C3533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950" w:type="pct"/>
          </w:tcPr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0C3533">
              <w:rPr>
                <w:sz w:val="25"/>
                <w:szCs w:val="25"/>
              </w:rPr>
              <w:t>Исторические фундаменты – местоположение, матер</w:t>
            </w:r>
            <w:r>
              <w:rPr>
                <w:sz w:val="25"/>
                <w:szCs w:val="25"/>
              </w:rPr>
              <w:t>иал исполнения (бутовый камень);</w:t>
            </w: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C3533">
              <w:rPr>
                <w:sz w:val="25"/>
                <w:szCs w:val="25"/>
              </w:rPr>
              <w:t>сторические стены и цоколь (чаша колодца) – местоположение, габариты и конфигурация, высотные обметки, материал исполнения (природный</w:t>
            </w:r>
            <w:r>
              <w:rPr>
                <w:sz w:val="25"/>
                <w:szCs w:val="25"/>
              </w:rPr>
              <w:t xml:space="preserve"> камень);</w:t>
            </w:r>
            <w:r w:rsidRPr="000C3533">
              <w:rPr>
                <w:sz w:val="25"/>
                <w:szCs w:val="25"/>
              </w:rPr>
              <w:t xml:space="preserve"> </w:t>
            </w: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C3533">
              <w:rPr>
                <w:sz w:val="25"/>
                <w:szCs w:val="25"/>
              </w:rPr>
              <w:t>сторическая каменная труба – местоположение (от северной части колодца в сторону Серебряного озера), материал исполнения (природный</w:t>
            </w:r>
            <w:r>
              <w:rPr>
                <w:sz w:val="25"/>
                <w:szCs w:val="25"/>
              </w:rPr>
              <w:t xml:space="preserve"> камень);</w:t>
            </w: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C3533">
              <w:rPr>
                <w:sz w:val="25"/>
                <w:szCs w:val="25"/>
              </w:rPr>
              <w:t>сторическое местоположение ключа (родника), подпитывающего бассейн колодца.</w:t>
            </w:r>
          </w:p>
        </w:tc>
        <w:tc>
          <w:tcPr>
            <w:tcW w:w="1662" w:type="pct"/>
          </w:tcPr>
          <w:p w:rsid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B5EFBC" wp14:editId="17BAC9A1">
                  <wp:extent cx="2160000" cy="1620182"/>
                  <wp:effectExtent l="19050" t="0" r="0" b="0"/>
                  <wp:docPr id="22" name="Рисунок 16" descr="\\192.168.10.3\Share\pub\ОБЪЕКТЫ\экспертизы\Инветаризация дирекция ЛО\Настя\Федеральные\Гатчинский\62. Восьмигран. колодец\фото\20210415_12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10.3\Share\pub\ОБЪЕКТЫ\экспертизы\Инветаризация дирекция ЛО\Настя\Федеральные\Гатчинский\62. Восьмигран. колодец\фото\20210415_12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C3533" w:rsidRPr="00B3142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D5E028" wp14:editId="6F0540FC">
                  <wp:extent cx="2163433" cy="1544128"/>
                  <wp:effectExtent l="19050" t="0" r="8267" b="0"/>
                  <wp:docPr id="23" name="Рисунок 17" descr="\\192.168.10.3\Share\pub\ОБЪЕКТЫ\экспертизы\Инветаризация дирекция ЛО\Настя\Федеральные\Гатчинский\62. Восьмигран. колодец\фото\20210415_123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10.3\Share\pub\ОБЪЕКТЫ\экспертизы\Инветаризация дирекция ЛО\Настя\Федеральные\Гатчинский\62. Восьмигран. колодец\фото\20210415_123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835" b="29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33" cy="154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7F57E1" w:rsidTr="009A49D4">
        <w:trPr>
          <w:trHeight w:val="20"/>
        </w:trPr>
        <w:tc>
          <w:tcPr>
            <w:tcW w:w="292" w:type="pct"/>
          </w:tcPr>
          <w:p w:rsidR="000C3533" w:rsidRPr="000C3533" w:rsidRDefault="000C3533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C3533">
              <w:rPr>
                <w:sz w:val="25"/>
                <w:szCs w:val="25"/>
              </w:rPr>
              <w:t>4.</w:t>
            </w:r>
          </w:p>
        </w:tc>
        <w:tc>
          <w:tcPr>
            <w:tcW w:w="1097" w:type="pct"/>
          </w:tcPr>
          <w:p w:rsidR="000C3533" w:rsidRPr="000C3533" w:rsidRDefault="000C3533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0C3533">
              <w:rPr>
                <w:sz w:val="25"/>
                <w:szCs w:val="25"/>
              </w:rPr>
              <w:t>Архитектурно-художественное решение:</w:t>
            </w:r>
          </w:p>
        </w:tc>
        <w:tc>
          <w:tcPr>
            <w:tcW w:w="1950" w:type="pct"/>
          </w:tcPr>
          <w:p w:rsidR="000C3533" w:rsidRP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0C3533">
              <w:rPr>
                <w:sz w:val="25"/>
                <w:szCs w:val="25"/>
              </w:rPr>
              <w:t>Исторические габариты и конфигурация в плане (сложная, восьмигранная, со скругленными и острыми краями) в барочных формах</w:t>
            </w:r>
            <w:r>
              <w:rPr>
                <w:sz w:val="25"/>
                <w:szCs w:val="25"/>
              </w:rPr>
              <w:t>;</w:t>
            </w:r>
          </w:p>
          <w:p w:rsidR="000C3533" w:rsidRP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C3533">
              <w:rPr>
                <w:sz w:val="25"/>
                <w:szCs w:val="25"/>
              </w:rPr>
              <w:t xml:space="preserve">сторическая облицовка стенок колодца (чаши) </w:t>
            </w:r>
            <w:r>
              <w:rPr>
                <w:sz w:val="25"/>
                <w:szCs w:val="25"/>
              </w:rPr>
              <w:t>– гранитные плиты;</w:t>
            </w:r>
          </w:p>
          <w:p w:rsidR="000C3533" w:rsidRP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0C3533">
              <w:rPr>
                <w:sz w:val="25"/>
                <w:szCs w:val="25"/>
              </w:rPr>
              <w:t>сторическое обрамление верхнего края кол</w:t>
            </w:r>
            <w:r>
              <w:rPr>
                <w:sz w:val="25"/>
                <w:szCs w:val="25"/>
              </w:rPr>
              <w:t>одца – фигурные гранитные блоки;</w:t>
            </w:r>
          </w:p>
          <w:p w:rsidR="000C3533" w:rsidRP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</w:t>
            </w:r>
            <w:r w:rsidRPr="000C3533">
              <w:rPr>
                <w:sz w:val="25"/>
                <w:szCs w:val="25"/>
              </w:rPr>
              <w:t>формление гранитных блоков обрамления верхнего края ко</w:t>
            </w:r>
            <w:r>
              <w:rPr>
                <w:sz w:val="25"/>
                <w:szCs w:val="25"/>
              </w:rPr>
              <w:t>лодца – профилированные карнизы;</w:t>
            </w:r>
          </w:p>
          <w:p w:rsid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0C3533" w:rsidRP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Pr="000C3533">
              <w:rPr>
                <w:sz w:val="25"/>
                <w:szCs w:val="25"/>
              </w:rPr>
              <w:t>онфигурация (прямоугольная) и местоположение исторических отверстий водоотводящей трубы.</w:t>
            </w:r>
          </w:p>
          <w:p w:rsidR="000C3533" w:rsidRPr="000C3533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662" w:type="pct"/>
          </w:tcPr>
          <w:p w:rsidR="000C3533" w:rsidRPr="007F57E1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9E2712" wp14:editId="604DBE45">
                  <wp:extent cx="1980000" cy="1890571"/>
                  <wp:effectExtent l="19050" t="0" r="1200" b="0"/>
                  <wp:docPr id="26" name="Рисунок 19" descr="\\192.168.10.3\Share\pub\ОБЪЕКТЫ\экспертизы\Инветаризация дирекция ЛО\Настя\Федеральные\Гатчинский\62. Восьмигран. колодец\Восьмигранный колодец\IMG_2195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10.3\Share\pub\ОБЪЕКТЫ\экспертизы\Инветаризация дирекция ЛО\Настя\Федеральные\Гатчинский\62. Восьмигран. колодец\Восьмигранный колодец\IMG_2195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890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533" w:rsidRPr="007F57E1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C3533" w:rsidRPr="007F57E1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894A04" wp14:editId="2AE932FA">
                  <wp:extent cx="2160000" cy="1317369"/>
                  <wp:effectExtent l="19050" t="0" r="0" b="0"/>
                  <wp:docPr id="28" name="Рисунок 21" descr="\\192.168.10.3\Share\pub\ОБЪЕКТЫ\экспертизы\Инветаризация дирекция ЛО\Настя\Федеральные\Гатчинский\62. Восьмигран. колодец\фото\20210415_12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10.3\Share\pub\ОБЪЕКТЫ\экспертизы\Инветаризация дирекция ЛО\Настя\Федеральные\Гатчинский\62. Восьмигран. колодец\фото\20210415_123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261" t="12766" b="17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17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533" w:rsidRPr="007F57E1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0C3533" w:rsidRPr="007F57E1" w:rsidRDefault="000C3533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56B26" wp14:editId="1AFC71D7">
                  <wp:extent cx="2160000" cy="1291739"/>
                  <wp:effectExtent l="19050" t="0" r="0" b="0"/>
                  <wp:docPr id="29" name="Рисунок 22" descr="\\192.168.10.3\Share\pub\ОБЪЕКТЫ\экспертизы\Инветаризация дирекция ЛО\Настя\Федеральные\Гатчинский\62. Восьмигран. колодец\фото\20210415_123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10.3\Share\pub\ОБЪЕКТЫ\экспертизы\Инветаризация дирекция ЛО\Настя\Федеральные\Гатчинский\62. Восьмигран. колодец\фото\20210415_123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2834" r="3972" b="10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91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DD6D16" w:rsidRDefault="00DD6D1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E0B7C" w:rsidRDefault="00EE0B7C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E0B7C" w:rsidRDefault="00EE0B7C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E0B7C" w:rsidRDefault="00EE0B7C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E0B7C" w:rsidRDefault="00EE0B7C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E0B7C" w:rsidRDefault="00EE0B7C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20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533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4E3B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6F75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C5B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82A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B7C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C8CB3-3A42-44BF-9567-BE459D08B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5</Pages>
  <Words>642</Words>
  <Characters>5300</Characters>
  <Application>Microsoft Office Word</Application>
  <DocSecurity>0</DocSecurity>
  <Lines>44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54</cp:revision>
  <cp:lastPrinted>2020-10-16T12:07:00Z</cp:lastPrinted>
  <dcterms:created xsi:type="dcterms:W3CDTF">2019-11-12T13:24:00Z</dcterms:created>
  <dcterms:modified xsi:type="dcterms:W3CDTF">2021-12-15T18:44:00Z</dcterms:modified>
</cp:coreProperties>
</file>