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6A5356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6A5356">
        <w:rPr>
          <w:b/>
          <w:sz w:val="28"/>
          <w:szCs w:val="28"/>
        </w:rPr>
        <w:t>«Адмиралтейские ворота», 1797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6A5356" w:rsidRPr="006A5356">
        <w:rPr>
          <w:sz w:val="28"/>
          <w:szCs w:val="28"/>
        </w:rPr>
        <w:t>«Адмиралтейские ворота», 1797 г</w:t>
      </w:r>
      <w:r w:rsidR="006A5356">
        <w:t>.</w:t>
      </w:r>
      <w:r w:rsidR="00673AE8" w:rsidRPr="000F4ABE">
        <w:rPr>
          <w:sz w:val="28"/>
          <w:szCs w:val="28"/>
        </w:rPr>
        <w:t>,</w:t>
      </w:r>
      <w:r w:rsidR="00480C1C" w:rsidRPr="000F4ABE">
        <w:rPr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7A74E6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E6845" w:rsidRDefault="006A5356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 w:rsidRPr="006A5356">
        <w:rPr>
          <w:sz w:val="26"/>
          <w:szCs w:val="26"/>
        </w:rPr>
        <w:t>«Адмиралтейские ворота», 1797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8"/>
        <w:gridCol w:w="2143"/>
        <w:gridCol w:w="3950"/>
        <w:gridCol w:w="3761"/>
      </w:tblGrid>
      <w:tr w:rsidR="006A5356" w:rsidRPr="005E7607" w:rsidTr="00F81EE1">
        <w:tc>
          <w:tcPr>
            <w:tcW w:w="276" w:type="pct"/>
          </w:tcPr>
          <w:p w:rsidR="006A5356" w:rsidRPr="00DF62F2" w:rsidRDefault="006A5356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6A5356" w:rsidRPr="00DF62F2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19" w:type="pct"/>
          </w:tcPr>
          <w:p w:rsidR="006A5356" w:rsidRPr="00DF62F2" w:rsidRDefault="006A5356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8" w:type="pct"/>
          </w:tcPr>
          <w:p w:rsidR="006A5356" w:rsidRPr="005E7607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807" w:type="pct"/>
          </w:tcPr>
          <w:p w:rsidR="006A5356" w:rsidRPr="005E7607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6A5356" w:rsidRPr="005E7607" w:rsidTr="00F81EE1">
        <w:tc>
          <w:tcPr>
            <w:tcW w:w="276" w:type="pct"/>
          </w:tcPr>
          <w:p w:rsidR="006A5356" w:rsidRPr="00DF62F2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19" w:type="pct"/>
          </w:tcPr>
          <w:p w:rsidR="006A5356" w:rsidRPr="00DF62F2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898" w:type="pct"/>
          </w:tcPr>
          <w:p w:rsidR="006A5356" w:rsidRPr="005E7607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807" w:type="pct"/>
          </w:tcPr>
          <w:p w:rsidR="006A5356" w:rsidRPr="005E7607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6A5356" w:rsidRPr="00B31423" w:rsidTr="00F81EE1">
        <w:trPr>
          <w:trHeight w:val="20"/>
        </w:trPr>
        <w:tc>
          <w:tcPr>
            <w:tcW w:w="276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898" w:type="pct"/>
          </w:tcPr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Историческое местоположение каменных Адмиралтейских ворот на юго-восточной границе Дворцового парка вдоль проспекта 25 Октября,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историческое архитектурно-композиционное и объемно-пространственное решение территории, на которой расположены ворота, являющиеся парадным входом в Дворцовый парк;</w:t>
            </w: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композиционные и визуальные связи и раскрытия с основных планировочных направлений Дворцового парка и центральной магистрали города Гатчина; </w:t>
            </w: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визуальная связь между Адмиралтейскими воротами и Адмиралтейством.</w:t>
            </w:r>
          </w:p>
        </w:tc>
        <w:tc>
          <w:tcPr>
            <w:tcW w:w="1807" w:type="pct"/>
          </w:tcPr>
          <w:p w:rsidR="006A5356" w:rsidRPr="00B31423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620D6">
              <w:rPr>
                <w:noProof/>
              </w:rPr>
              <w:drawing>
                <wp:inline distT="0" distB="0" distL="0" distR="0" wp14:anchorId="136C2192" wp14:editId="365091F7">
                  <wp:extent cx="2162175" cy="1447800"/>
                  <wp:effectExtent l="19050" t="0" r="9525" b="0"/>
                  <wp:docPr id="91" name="Рисунок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0916" t="67831" r="25649" b="1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56" w:rsidRPr="007D15C0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7D15C0">
              <w:rPr>
                <w:noProof/>
                <w:sz w:val="20"/>
                <w:szCs w:val="20"/>
              </w:rPr>
              <w:t xml:space="preserve">№ </w:t>
            </w:r>
            <w:r>
              <w:rPr>
                <w:noProof/>
                <w:sz w:val="20"/>
                <w:szCs w:val="20"/>
              </w:rPr>
              <w:t>24</w:t>
            </w:r>
            <w:r w:rsidRPr="007D15C0">
              <w:rPr>
                <w:noProof/>
                <w:sz w:val="20"/>
                <w:szCs w:val="20"/>
              </w:rPr>
              <w:t xml:space="preserve"> на плане - объект культурного наследия федерального значения «</w:t>
            </w:r>
            <w:r w:rsidRPr="0088100A">
              <w:rPr>
                <w:noProof/>
                <w:sz w:val="20"/>
                <w:szCs w:val="20"/>
              </w:rPr>
              <w:t>Адмиралтейские ворота</w:t>
            </w:r>
            <w:r w:rsidRPr="007D15C0">
              <w:rPr>
                <w:noProof/>
                <w:sz w:val="20"/>
                <w:szCs w:val="20"/>
              </w:rPr>
              <w:t>»</w:t>
            </w:r>
          </w:p>
          <w:p w:rsidR="006A5356" w:rsidRPr="007D15C0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Pr="007D15C0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FC85D9" wp14:editId="31A7BCDC">
                  <wp:extent cx="2162175" cy="1247775"/>
                  <wp:effectExtent l="19050" t="0" r="9525" b="0"/>
                  <wp:docPr id="73" name="Рисунок 53" descr="C:\Users\Настя\Desktop\55. Адмиралт.ворота\фото\20210415_13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Настя\Desktop\55. Адмиралт.ворота\фото\20210415_13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454" t="22016" r="11013" b="18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051466" wp14:editId="5CEC43AD">
                  <wp:extent cx="2162175" cy="1438275"/>
                  <wp:effectExtent l="19050" t="0" r="9525" b="0"/>
                  <wp:docPr id="74" name="Рисунок 54" descr="http://s1.fotokto.ru/photo/full/31/31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1.fotokto.ru/photo/full/31/31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142" b="6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34C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9634C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9634C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9634C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9634C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9634C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9634C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79634C" w:rsidRPr="00B31423" w:rsidRDefault="0079634C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A5356" w:rsidRPr="00B31423" w:rsidTr="00F81EE1">
        <w:trPr>
          <w:trHeight w:val="20"/>
        </w:trPr>
        <w:tc>
          <w:tcPr>
            <w:tcW w:w="276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lastRenderedPageBreak/>
              <w:t>2.</w:t>
            </w:r>
          </w:p>
        </w:tc>
        <w:tc>
          <w:tcPr>
            <w:tcW w:w="1019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898" w:type="pct"/>
          </w:tcPr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Историческое местоположение (вдоль проспекта), габариты и конфигурация, высотные отметки Адмиралтейских ворот;</w:t>
            </w: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историческое местоположение, габариты и конфигурация (скатная) </w:t>
            </w:r>
            <w:proofErr w:type="spellStart"/>
            <w:r w:rsidRPr="006A5356">
              <w:rPr>
                <w:sz w:val="25"/>
                <w:szCs w:val="25"/>
              </w:rPr>
              <w:t>окрытия</w:t>
            </w:r>
            <w:proofErr w:type="spellEnd"/>
            <w:r w:rsidRPr="006A5356">
              <w:rPr>
                <w:sz w:val="25"/>
                <w:szCs w:val="25"/>
              </w:rPr>
              <w:t xml:space="preserve"> фронтона, высотные отметки, материал </w:t>
            </w:r>
            <w:proofErr w:type="spellStart"/>
            <w:r w:rsidRPr="006A5356">
              <w:rPr>
                <w:sz w:val="25"/>
                <w:szCs w:val="25"/>
              </w:rPr>
              <w:t>окрытия</w:t>
            </w:r>
            <w:proofErr w:type="spellEnd"/>
            <w:r w:rsidRPr="006A5356">
              <w:rPr>
                <w:sz w:val="25"/>
                <w:szCs w:val="25"/>
              </w:rPr>
              <w:t xml:space="preserve"> (металл).</w:t>
            </w:r>
          </w:p>
        </w:tc>
        <w:tc>
          <w:tcPr>
            <w:tcW w:w="1807" w:type="pct"/>
          </w:tcPr>
          <w:p w:rsidR="006A5356" w:rsidRPr="00B31423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49D586" wp14:editId="459162B3">
                  <wp:extent cx="1980565" cy="2476500"/>
                  <wp:effectExtent l="19050" t="0" r="635" b="0"/>
                  <wp:docPr id="76" name="Рисунок 58" descr="C:\Users\Настя\Desktop\55. Адмиралт.ворота\фото\20210415_134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Настя\Desktop\55. Адмиралт.ворота\фото\20210415_134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311" b="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356" w:rsidRPr="00AC4584" w:rsidTr="00F81EE1">
        <w:trPr>
          <w:trHeight w:val="20"/>
        </w:trPr>
        <w:tc>
          <w:tcPr>
            <w:tcW w:w="276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3.</w:t>
            </w:r>
          </w:p>
        </w:tc>
        <w:tc>
          <w:tcPr>
            <w:tcW w:w="1019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898" w:type="pct"/>
          </w:tcPr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Исторические фундаменты – местоположение, 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Исторические материал исполнения ворот – тёсаный </w:t>
            </w:r>
            <w:proofErr w:type="spellStart"/>
            <w:r w:rsidRPr="006A5356">
              <w:rPr>
                <w:sz w:val="25"/>
                <w:szCs w:val="25"/>
              </w:rPr>
              <w:t>пудостский</w:t>
            </w:r>
            <w:proofErr w:type="spellEnd"/>
            <w:r w:rsidRPr="006A5356">
              <w:rPr>
                <w:sz w:val="25"/>
                <w:szCs w:val="25"/>
              </w:rPr>
              <w:t xml:space="preserve"> известняк; 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исторические цоколь и стереобаты, поддерживающие колонны, – местоположение, габариты и конфигурация, отметка высоты;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историческое пилоны – местоположение, габариты и конфигурация, отметка высоты; 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исторические колонны коринфского ордера – местоположение (сдвоенные на стилобатах), габариты, конфигурация, отметка высоты;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историческая арка – местоположение, габариты, конфигурация (полуциркульная);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исторический антаблемент – местоположение (опирается на колонны), габариты, конфигурация, отметка высоты;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 w:rsidRPr="006A5356">
              <w:rPr>
                <w:sz w:val="25"/>
                <w:szCs w:val="25"/>
              </w:rPr>
              <w:t>исторический фронтом – местоположение (в завершении ворот), габариты, конфигурация (треугольная), отметка высоты;</w:t>
            </w:r>
            <w:proofErr w:type="gramEnd"/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исторические створки – местоположение (в проеме ворот), габариты и конфигурация (с вогнутым верхом), материал (кованое железо), рисунок исполнения (геометрический из вертикальных и горизонтальных прутьев с поясами наклонных стержней (два срединных и одни венчающий), увенчанный стилизованной кованой короной* из завитков и растительных элементов). 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A5356">
              <w:rPr>
                <w:sz w:val="20"/>
                <w:szCs w:val="20"/>
              </w:rPr>
              <w:t xml:space="preserve">*в настоящее время в </w:t>
            </w:r>
            <w:proofErr w:type="spellStart"/>
            <w:r w:rsidRPr="006A5356">
              <w:rPr>
                <w:sz w:val="20"/>
                <w:szCs w:val="20"/>
              </w:rPr>
              <w:t>руинированном</w:t>
            </w:r>
            <w:proofErr w:type="spellEnd"/>
            <w:r w:rsidRPr="006A5356">
              <w:rPr>
                <w:sz w:val="20"/>
                <w:szCs w:val="20"/>
              </w:rPr>
              <w:t xml:space="preserve"> состоянии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807" w:type="pct"/>
          </w:tcPr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9709F" wp14:editId="333234EA">
                  <wp:extent cx="2160000" cy="3245373"/>
                  <wp:effectExtent l="19050" t="0" r="0" b="0"/>
                  <wp:docPr id="79" name="Рисунок 61" descr="C:\Users\Настя\Desktop\55. Адмиралт.ворота\фото\20210415_13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Настя\Desktop\55. Адмиралт.ворота\фото\20210415_134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27" r="5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4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24D4D8" wp14:editId="28062229">
                  <wp:extent cx="2160000" cy="2715140"/>
                  <wp:effectExtent l="19050" t="0" r="0" b="0"/>
                  <wp:docPr id="85" name="Рисунок 67" descr="https://avatars.mds.yandex.net/get-zen_doc/197791/pub_5db9dca4027a1500afd40150_5db9e03e5ba2b500ad20a7a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vatars.mds.yandex.net/get-zen_doc/197791/pub_5db9dca4027a1500afd40150_5db9e03e5ba2b500ad20a7a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821" t="17557" r="26508" b="29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71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94182" wp14:editId="1132DE10">
                  <wp:extent cx="2160000" cy="1456457"/>
                  <wp:effectExtent l="19050" t="0" r="0" b="0"/>
                  <wp:docPr id="90" name="Рисунок 73" descr="C:\Users\Настя\Desktop\55. Адмиралт.ворота\фото\20210415_13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Настя\Desktop\55. Адмиралт.ворота\фото\20210415_13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454" t="13245" r="11454" b="47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5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25EDD">
              <w:rPr>
                <w:noProof/>
              </w:rPr>
              <w:drawing>
                <wp:inline distT="0" distB="0" distL="0" distR="0" wp14:anchorId="677DCA60" wp14:editId="5FC9B86A">
                  <wp:extent cx="2162175" cy="3209925"/>
                  <wp:effectExtent l="19050" t="0" r="9525" b="0"/>
                  <wp:docPr id="92" name="Рисунок 32" descr="https://pastvu.com/_p/d/a/a/i/aai4nkim39kmwve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astvu.com/_p/d/a/a/i/aai4nkim39kmwve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423" t="46285" r="23016" b="1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56" w:rsidRPr="00E25EDD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25EDD">
              <w:rPr>
                <w:noProof/>
                <w:sz w:val="20"/>
                <w:szCs w:val="20"/>
              </w:rPr>
              <w:t>Фотография 1910 годов</w:t>
            </w:r>
          </w:p>
        </w:tc>
      </w:tr>
      <w:tr w:rsidR="006A5356" w:rsidRPr="00DA2B7C" w:rsidTr="00F81EE1">
        <w:trPr>
          <w:trHeight w:val="20"/>
        </w:trPr>
        <w:tc>
          <w:tcPr>
            <w:tcW w:w="276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lastRenderedPageBreak/>
              <w:t>4.</w:t>
            </w:r>
          </w:p>
        </w:tc>
        <w:tc>
          <w:tcPr>
            <w:tcW w:w="1019" w:type="pct"/>
          </w:tcPr>
          <w:p w:rsidR="006A5356" w:rsidRPr="006A5356" w:rsidRDefault="006A5356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Архитектурно-</w:t>
            </w:r>
            <w:proofErr w:type="gramStart"/>
            <w:r w:rsidRPr="006A5356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6A5356">
              <w:rPr>
                <w:sz w:val="25"/>
                <w:szCs w:val="25"/>
              </w:rPr>
              <w:t xml:space="preserve"> фасадов</w:t>
            </w:r>
          </w:p>
        </w:tc>
        <w:tc>
          <w:tcPr>
            <w:tcW w:w="1898" w:type="pct"/>
          </w:tcPr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Идентичное архитектурно-</w:t>
            </w:r>
            <w:proofErr w:type="gramStart"/>
            <w:r w:rsidRPr="006A5356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6A5356">
              <w:rPr>
                <w:sz w:val="25"/>
                <w:szCs w:val="25"/>
              </w:rPr>
              <w:t xml:space="preserve"> лицевых фасадов ворот;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исторический архивольт простого сечения в оформлении арки, опирающийся на профилированные импосты, которые обрамляют пилоны ворот;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 xml:space="preserve">исторический замковый камень простого трапециевидного </w:t>
            </w:r>
            <w:r w:rsidRPr="006A5356">
              <w:rPr>
                <w:sz w:val="25"/>
                <w:szCs w:val="25"/>
              </w:rPr>
              <w:lastRenderedPageBreak/>
              <w:t>сечения, которого фланкируют изогнутые треугольные филенки;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историческое оформление антаблемента, объединенное с оформлением пилонов, профилированными тягами, гладким фризом и профилированным венчающим карнизом;</w:t>
            </w: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A5356" w:rsidRP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A5356">
              <w:rPr>
                <w:sz w:val="25"/>
                <w:szCs w:val="25"/>
              </w:rPr>
              <w:t>историческое оформление профилированными карнизами треугольного фронтона.</w:t>
            </w:r>
          </w:p>
        </w:tc>
        <w:tc>
          <w:tcPr>
            <w:tcW w:w="1807" w:type="pct"/>
          </w:tcPr>
          <w:p w:rsidR="006A5356" w:rsidRDefault="006A5356" w:rsidP="006A5356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87C22" wp14:editId="7BAEE2EA">
                  <wp:extent cx="2160000" cy="1620350"/>
                  <wp:effectExtent l="19050" t="0" r="0" b="0"/>
                  <wp:docPr id="88" name="Рисунок 71" descr="C:\Users\Настя\Desktop\55. Адмиралт.ворота\фото\20210415_13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Настя\Desktop\55. Адмиралт.ворота\фото\20210415_13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Default="006A5356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A5356" w:rsidRPr="00DA2B7C" w:rsidRDefault="006A5356" w:rsidP="006A5356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FA33B8" wp14:editId="799F031D">
                  <wp:extent cx="2160000" cy="2110230"/>
                  <wp:effectExtent l="19050" t="0" r="0" b="0"/>
                  <wp:docPr id="89" name="Рисунок 72" descr="C:\Users\Настя\Desktop\55. Адмиралт.ворота\фото\20210415_16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Настя\Desktop\55. Адмиралт.ворота\фото\20210415_16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811" t="-331" r="16808" b="44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1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38417E" w:rsidRDefault="0038417E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38417E" w:rsidRDefault="0038417E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6A5356" w:rsidRDefault="006A535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0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225" w:rsidRDefault="00A55225" w:rsidP="005B370B">
      <w:r>
        <w:separator/>
      </w:r>
    </w:p>
  </w:endnote>
  <w:endnote w:type="continuationSeparator" w:id="0">
    <w:p w:rsidR="00A55225" w:rsidRDefault="00A5522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225" w:rsidRDefault="00A55225" w:rsidP="005B370B">
      <w:r>
        <w:separator/>
      </w:r>
    </w:p>
  </w:footnote>
  <w:footnote w:type="continuationSeparator" w:id="0">
    <w:p w:rsidR="00A55225" w:rsidRDefault="00A5522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6792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ABE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17E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356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4788E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634C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4E6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085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225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6C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1CB4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267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E9C2B-1CBB-4FCA-A631-03C3CDB0D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6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60</cp:revision>
  <cp:lastPrinted>2020-10-16T12:07:00Z</cp:lastPrinted>
  <dcterms:created xsi:type="dcterms:W3CDTF">2019-11-12T13:24:00Z</dcterms:created>
  <dcterms:modified xsi:type="dcterms:W3CDTF">2021-12-16T12:10:00Z</dcterms:modified>
</cp:coreProperties>
</file>