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41C3" w:rsidRPr="00B86E0A" w:rsidRDefault="006A41C3" w:rsidP="006A41C3">
      <w:pPr>
        <w:tabs>
          <w:tab w:val="right" w:pos="765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137581" wp14:editId="0C8F9422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1C3" w:rsidRPr="00B86E0A" w:rsidRDefault="006A41C3" w:rsidP="006A41C3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6A41C3" w:rsidRPr="003E2CDD" w:rsidRDefault="006A41C3" w:rsidP="006A41C3">
      <w:pPr>
        <w:overflowPunct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/>
          <w:b/>
          <w:noProof/>
          <w:spacing w:val="30"/>
          <w:sz w:val="28"/>
          <w:szCs w:val="28"/>
        </w:rPr>
      </w:pPr>
      <w:r w:rsidRPr="00B86E0A">
        <w:rPr>
          <w:rFonts w:ascii="Times New Roman" w:eastAsia="Times New Roman" w:hAnsi="Times New Roman"/>
          <w:b/>
          <w:spacing w:val="30"/>
          <w:sz w:val="28"/>
          <w:szCs w:val="28"/>
        </w:rPr>
        <w:t xml:space="preserve">КОМИТЕТ ПО </w:t>
      </w:r>
      <w:r>
        <w:rPr>
          <w:rFonts w:ascii="Times New Roman" w:eastAsia="Times New Roman" w:hAnsi="Times New Roman"/>
          <w:b/>
          <w:spacing w:val="30"/>
          <w:sz w:val="28"/>
          <w:szCs w:val="28"/>
        </w:rPr>
        <w:t>СОХРАНЕНИЮ КУЛЬТУРНОГО НАСЛЕДИЯ</w:t>
      </w:r>
      <w:r w:rsidRPr="00B86E0A">
        <w:rPr>
          <w:rFonts w:ascii="Times New Roman" w:eastAsia="Times New Roman" w:hAnsi="Times New Roman"/>
          <w:b/>
          <w:spacing w:val="30"/>
          <w:sz w:val="28"/>
          <w:szCs w:val="28"/>
        </w:rPr>
        <w:t xml:space="preserve"> ЛЕНИНГРАДСКОЙ ОБЛАСТИ</w:t>
      </w:r>
    </w:p>
    <w:p w:rsidR="006A41C3" w:rsidRPr="00B86E0A" w:rsidRDefault="006A41C3" w:rsidP="006A41C3">
      <w:pPr>
        <w:pBdr>
          <w:bottom w:val="double" w:sz="12" w:space="1" w:color="auto"/>
        </w:pBd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A41C3" w:rsidRPr="00E551E8" w:rsidRDefault="006A41C3" w:rsidP="006A41C3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pacing w:val="80"/>
          <w:sz w:val="24"/>
          <w:szCs w:val="24"/>
          <w:lang w:eastAsia="ru-RU"/>
        </w:rPr>
      </w:pPr>
    </w:p>
    <w:p w:rsidR="006A41C3" w:rsidRPr="00B86E0A" w:rsidRDefault="006A41C3" w:rsidP="006A41C3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ПРИКАЗ</w:t>
      </w:r>
    </w:p>
    <w:p w:rsidR="006A41C3" w:rsidRPr="00E551E8" w:rsidRDefault="006A41C3" w:rsidP="006A41C3">
      <w:pPr>
        <w:tabs>
          <w:tab w:val="right" w:pos="9356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</w:pP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>«___</w:t>
      </w:r>
      <w:r w:rsidRPr="00E551E8">
        <w:rPr>
          <w:rFonts w:ascii="Times New Roman" w:eastAsia="Times New Roman" w:hAnsi="Times New Roman" w:cs="Times New Roman"/>
          <w:sz w:val="27"/>
          <w:szCs w:val="27"/>
          <w:lang w:eastAsia="ru-RU"/>
        </w:rPr>
        <w:t>»____________202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1</w:t>
      </w:r>
      <w:r w:rsidRPr="00E551E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года</w:t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              </w:t>
      </w:r>
      <w:r w:rsidR="00A457CB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                    </w:t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>№____________________</w:t>
      </w:r>
    </w:p>
    <w:p w:rsidR="006A41C3" w:rsidRDefault="00A457CB" w:rsidP="006A41C3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 w:rsidR="006A41C3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г. </w:t>
      </w:r>
      <w:r w:rsidR="006A41C3"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>Санкт-Петербург</w:t>
      </w:r>
    </w:p>
    <w:p w:rsidR="00771890" w:rsidRPr="00E551E8" w:rsidRDefault="00771890" w:rsidP="006A41C3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</w:pPr>
    </w:p>
    <w:p w:rsidR="006A41C3" w:rsidRPr="004C03BB" w:rsidRDefault="006A41C3" w:rsidP="006A41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C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 утверждении </w:t>
      </w:r>
      <w:proofErr w:type="gramStart"/>
      <w:r w:rsidRPr="004C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границ зон охраны объекта культурного наследия</w:t>
      </w:r>
      <w:proofErr w:type="gramEnd"/>
      <w:r w:rsidRPr="004C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6A41C3" w:rsidRPr="000506E0" w:rsidRDefault="006A41C3" w:rsidP="000506E0">
      <w:pPr>
        <w:autoSpaceDE w:val="0"/>
        <w:autoSpaceDN w:val="0"/>
        <w:adjustRightInd w:val="0"/>
        <w:spacing w:after="0" w:line="240" w:lineRule="auto"/>
        <w:ind w:right="-3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C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регионального значения</w:t>
      </w:r>
      <w:r w:rsidR="00EC54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C5430" w:rsidRPr="00EC5430">
        <w:rPr>
          <w:b/>
          <w:sz w:val="28"/>
          <w:szCs w:val="28"/>
        </w:rPr>
        <w:t>«</w:t>
      </w:r>
      <w:r w:rsidR="00EC5430" w:rsidRPr="00EC54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Здание б. присутственных мест», расположенного по адресу: Ленинградская область, </w:t>
      </w:r>
      <w:proofErr w:type="spellStart"/>
      <w:r w:rsidR="00EC5430" w:rsidRPr="00EC54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Лужский</w:t>
      </w:r>
      <w:proofErr w:type="spellEnd"/>
      <w:r w:rsidR="00EC5430" w:rsidRPr="00EC54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муниципальный район, </w:t>
      </w:r>
      <w:proofErr w:type="spellStart"/>
      <w:r w:rsidR="00EC5430" w:rsidRPr="00EC54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Лужское</w:t>
      </w:r>
      <w:proofErr w:type="spellEnd"/>
      <w:r w:rsidR="00EC5430" w:rsidRPr="00EC54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городское поселение, г. Луга, пр. Володарского, д. 2</w:t>
      </w:r>
      <w:r w:rsidRPr="004C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4C03BB">
        <w:rPr>
          <w:rFonts w:ascii="Times New Roman" w:hAnsi="Times New Roman" w:cs="Times New Roman"/>
          <w:b/>
          <w:sz w:val="28"/>
          <w:szCs w:val="28"/>
        </w:rPr>
        <w:t>режимов использования земель и требований к градостроительным регламентам в границах данных зон</w:t>
      </w:r>
    </w:p>
    <w:p w:rsidR="006A41C3" w:rsidRPr="00FA6984" w:rsidRDefault="006A41C3" w:rsidP="006A41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A41C3" w:rsidRPr="00771890" w:rsidRDefault="006A41C3" w:rsidP="00771890">
      <w:pPr>
        <w:autoSpaceDE w:val="0"/>
        <w:autoSpaceDN w:val="0"/>
        <w:adjustRightInd w:val="0"/>
        <w:spacing w:after="0" w:line="240" w:lineRule="auto"/>
        <w:ind w:left="-567" w:right="-309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71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со статьями 3.1, 9.2, 16.1, 45.1 Федерального закона </w:t>
      </w:r>
      <w:r w:rsidR="00FA6984" w:rsidRPr="00771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25 </w:t>
      </w:r>
      <w:r w:rsidRPr="00771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июня 2002 года № 73-ФЗ «Об объектах культурного наследия (памятниках истории и культуры) народов Российской Федерации», Положением о зонах охраны объектов культурного наследия (памятниках истории и культуры) народов Российской Федерации, утвержденным постановлением Правительства Российской Федерации от 12 сентября 2015 года № 972, ст. ст. 4, 10 областного закона </w:t>
      </w:r>
      <w:r w:rsidRPr="00771890">
        <w:rPr>
          <w:rFonts w:ascii="Times New Roman" w:hAnsi="Times New Roman" w:cs="Times New Roman"/>
          <w:color w:val="000000"/>
          <w:sz w:val="28"/>
          <w:szCs w:val="28"/>
        </w:rPr>
        <w:t>Ленинградской области</w:t>
      </w:r>
      <w:proofErr w:type="gramEnd"/>
      <w:r w:rsidRPr="00771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71890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25 декабря 2015 года № 140-оз «</w:t>
      </w:r>
      <w:r w:rsidRPr="00771890">
        <w:rPr>
          <w:rFonts w:ascii="Times New Roman" w:hAnsi="Times New Roman" w:cs="Times New Roman"/>
          <w:color w:val="000000"/>
          <w:sz w:val="28"/>
          <w:szCs w:val="28"/>
        </w:rPr>
        <w:t xml:space="preserve">О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Федерации, расположенных на территории Ленинградской области», </w:t>
      </w:r>
      <w:r w:rsidRPr="00771890">
        <w:rPr>
          <w:rFonts w:ascii="Times New Roman" w:eastAsia="Times New Roman" w:hAnsi="Times New Roman" w:cs="Times New Roman"/>
          <w:sz w:val="28"/>
          <w:szCs w:val="28"/>
          <w:lang w:eastAsia="ru-RU"/>
        </w:rPr>
        <w:t>пунктами 2.1.2, 2.3.7 Положения о комитете по сохранению культурного наследия Ленинградской области, утвержденного постановлением Правительства Ленинградской области от 24 декабря 2020 года № 850</w:t>
      </w:r>
      <w:r w:rsidRPr="00771890">
        <w:rPr>
          <w:rFonts w:ascii="Times New Roman" w:hAnsi="Times New Roman" w:cs="Times New Roman"/>
          <w:sz w:val="28"/>
          <w:szCs w:val="28"/>
        </w:rPr>
        <w:t>,</w:t>
      </w:r>
      <w:r w:rsidR="009F4E06" w:rsidRPr="00771890">
        <w:rPr>
          <w:rFonts w:ascii="Times New Roman" w:hAnsi="Times New Roman" w:cs="Times New Roman"/>
          <w:sz w:val="28"/>
          <w:szCs w:val="28"/>
        </w:rPr>
        <w:t xml:space="preserve"> проекта зон охраны объекта культурного наследия регионального значения</w:t>
      </w:r>
      <w:r w:rsidR="00F56AE5">
        <w:rPr>
          <w:rFonts w:ascii="Times New Roman" w:hAnsi="Times New Roman" w:cs="Times New Roman"/>
          <w:sz w:val="28"/>
          <w:szCs w:val="28"/>
        </w:rPr>
        <w:t xml:space="preserve"> </w:t>
      </w:r>
      <w:r w:rsidR="008A2E81" w:rsidRPr="00771890">
        <w:rPr>
          <w:rFonts w:ascii="Times New Roman" w:hAnsi="Times New Roman" w:cs="Times New Roman"/>
          <w:sz w:val="28"/>
          <w:szCs w:val="28"/>
        </w:rPr>
        <w:t>«</w:t>
      </w:r>
      <w:r w:rsidR="008A2E81" w:rsidRPr="00771890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Здание</w:t>
      </w:r>
      <w:proofErr w:type="gramEnd"/>
      <w:r w:rsidR="008A2E81" w:rsidRPr="00771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б. присутственных мест», </w:t>
      </w:r>
      <w:proofErr w:type="gramStart"/>
      <w:r w:rsidR="008A2E81" w:rsidRPr="0077189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расположенного</w:t>
      </w:r>
      <w:proofErr w:type="gramEnd"/>
      <w:r w:rsidR="008A2E81" w:rsidRPr="00771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адресу: Ленинградская область, </w:t>
      </w:r>
      <w:proofErr w:type="spellStart"/>
      <w:r w:rsidR="008A2E81" w:rsidRPr="00771890">
        <w:rPr>
          <w:rFonts w:ascii="Times New Roman" w:eastAsia="Times New Roman" w:hAnsi="Times New Roman" w:cs="Times New Roman"/>
          <w:sz w:val="28"/>
          <w:szCs w:val="28"/>
          <w:lang w:eastAsia="ru-RU"/>
        </w:rPr>
        <w:t>Лужский</w:t>
      </w:r>
      <w:proofErr w:type="spellEnd"/>
      <w:r w:rsidR="008A2E81" w:rsidRPr="00771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муниципальный район, </w:t>
      </w:r>
      <w:proofErr w:type="spellStart"/>
      <w:r w:rsidR="008A2E81" w:rsidRPr="00771890">
        <w:rPr>
          <w:rFonts w:ascii="Times New Roman" w:eastAsia="Times New Roman" w:hAnsi="Times New Roman" w:cs="Times New Roman"/>
          <w:sz w:val="28"/>
          <w:szCs w:val="28"/>
          <w:lang w:eastAsia="ru-RU"/>
        </w:rPr>
        <w:t>Лужское</w:t>
      </w:r>
      <w:proofErr w:type="spellEnd"/>
      <w:r w:rsidR="00F56A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A2E81" w:rsidRPr="00771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городское поселение, г. Луга, пр. Володарского, д. 2</w:t>
      </w:r>
      <w:r w:rsidR="009F4E06" w:rsidRPr="00771890">
        <w:rPr>
          <w:rFonts w:ascii="Times New Roman" w:hAnsi="Times New Roman" w:cs="Times New Roman"/>
          <w:sz w:val="28"/>
          <w:szCs w:val="28"/>
        </w:rPr>
        <w:t xml:space="preserve">, </w:t>
      </w:r>
      <w:r w:rsidR="008A2E81" w:rsidRPr="00771890">
        <w:rPr>
          <w:rFonts w:ascii="Times New Roman" w:hAnsi="Times New Roman" w:cs="Times New Roman"/>
          <w:sz w:val="28"/>
          <w:szCs w:val="28"/>
        </w:rPr>
        <w:t>разработанный ГУП «</w:t>
      </w:r>
      <w:proofErr w:type="spellStart"/>
      <w:r w:rsidR="008A2E81" w:rsidRPr="00771890">
        <w:rPr>
          <w:rFonts w:ascii="Times New Roman" w:hAnsi="Times New Roman" w:cs="Times New Roman"/>
          <w:sz w:val="28"/>
          <w:szCs w:val="28"/>
        </w:rPr>
        <w:t>Леноблинвентаризация</w:t>
      </w:r>
      <w:proofErr w:type="spellEnd"/>
      <w:r w:rsidR="008A2E81" w:rsidRPr="00771890">
        <w:rPr>
          <w:rFonts w:ascii="Times New Roman" w:hAnsi="Times New Roman" w:cs="Times New Roman"/>
          <w:sz w:val="28"/>
          <w:szCs w:val="28"/>
        </w:rPr>
        <w:t xml:space="preserve">» </w:t>
      </w:r>
      <w:proofErr w:type="gramStart"/>
      <w:r w:rsidR="008A2E81" w:rsidRPr="00771890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="008A2E81" w:rsidRPr="00771890">
        <w:rPr>
          <w:rFonts w:ascii="Times New Roman" w:hAnsi="Times New Roman" w:cs="Times New Roman"/>
          <w:sz w:val="28"/>
          <w:szCs w:val="28"/>
        </w:rPr>
        <w:t xml:space="preserve"> «Темпл Групп» в</w:t>
      </w:r>
      <w:r w:rsidR="00771890">
        <w:rPr>
          <w:rFonts w:ascii="Times New Roman" w:hAnsi="Times New Roman" w:cs="Times New Roman"/>
          <w:sz w:val="28"/>
          <w:szCs w:val="28"/>
        </w:rPr>
        <w:t xml:space="preserve"> </w:t>
      </w:r>
      <w:r w:rsidR="008A2E81" w:rsidRPr="00771890">
        <w:rPr>
          <w:rFonts w:ascii="Times New Roman" w:hAnsi="Times New Roman" w:cs="Times New Roman"/>
          <w:sz w:val="28"/>
          <w:szCs w:val="28"/>
        </w:rPr>
        <w:t>2020 г.</w:t>
      </w:r>
      <w:r w:rsidR="00877139" w:rsidRPr="00771890">
        <w:rPr>
          <w:rFonts w:ascii="Times New Roman" w:hAnsi="Times New Roman" w:cs="Times New Roman"/>
          <w:sz w:val="28"/>
          <w:szCs w:val="28"/>
        </w:rPr>
        <w:t xml:space="preserve">, </w:t>
      </w:r>
      <w:r w:rsidR="000942AA" w:rsidRPr="0077189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положительного заключения государственной историко-культурной экспертизы, выполненной аттестованными Минкультуры России экспертами:</w:t>
      </w:r>
      <w:r w:rsidR="009D5400" w:rsidRPr="00771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D5400" w:rsidRPr="00771890">
        <w:rPr>
          <w:rFonts w:ascii="Times New Roman" w:hAnsi="Times New Roman" w:cs="Times New Roman"/>
          <w:sz w:val="28"/>
          <w:szCs w:val="28"/>
        </w:rPr>
        <w:t xml:space="preserve">Гуляев В.Ф. (приказ Минкультуры России от 17.07.2019 г. № 997), Вахрамеева Т.И. (приказ Минкультуры России от 26.04.2018 № 580); </w:t>
      </w:r>
      <w:proofErr w:type="spellStart"/>
      <w:r w:rsidR="009D5400" w:rsidRPr="00771890">
        <w:rPr>
          <w:rFonts w:ascii="Times New Roman" w:hAnsi="Times New Roman" w:cs="Times New Roman"/>
          <w:sz w:val="28"/>
          <w:szCs w:val="28"/>
        </w:rPr>
        <w:t>Поддубная</w:t>
      </w:r>
      <w:proofErr w:type="spellEnd"/>
      <w:r w:rsidR="009D5400" w:rsidRPr="00771890">
        <w:rPr>
          <w:rFonts w:ascii="Times New Roman" w:hAnsi="Times New Roman" w:cs="Times New Roman"/>
          <w:sz w:val="28"/>
          <w:szCs w:val="28"/>
        </w:rPr>
        <w:t xml:space="preserve"> Н.Г. (приказ Минкультуры России от 25.12.2019 № 2032)</w:t>
      </w:r>
      <w:r w:rsidRPr="00771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</w:t>
      </w:r>
    </w:p>
    <w:p w:rsidR="006A41C3" w:rsidRPr="00771890" w:rsidRDefault="006A41C3" w:rsidP="00771890">
      <w:pPr>
        <w:spacing w:after="0"/>
        <w:ind w:left="-567" w:right="-309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7189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771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 и к а з ы в а ю:</w:t>
      </w:r>
    </w:p>
    <w:p w:rsidR="006A41C3" w:rsidRPr="00771890" w:rsidRDefault="006A41C3" w:rsidP="00771890">
      <w:pPr>
        <w:autoSpaceDE w:val="0"/>
        <w:autoSpaceDN w:val="0"/>
        <w:adjustRightInd w:val="0"/>
        <w:spacing w:after="0" w:line="240" w:lineRule="auto"/>
        <w:ind w:left="-567" w:right="-3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1890">
        <w:rPr>
          <w:rFonts w:ascii="Times New Roman" w:eastAsia="Times New Roman" w:hAnsi="Times New Roman" w:cs="Times New Roman"/>
          <w:sz w:val="28"/>
          <w:szCs w:val="28"/>
          <w:lang w:eastAsia="ru-RU"/>
        </w:rPr>
        <w:t>1. Утвердить границы зон охраны объекта культурного наследия регионального значения</w:t>
      </w:r>
      <w:r w:rsidR="008938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A2E81" w:rsidRPr="00771890">
        <w:rPr>
          <w:rFonts w:ascii="Times New Roman" w:hAnsi="Times New Roman" w:cs="Times New Roman"/>
          <w:sz w:val="28"/>
          <w:szCs w:val="28"/>
        </w:rPr>
        <w:t>«</w:t>
      </w:r>
      <w:r w:rsidR="008A2E81" w:rsidRPr="00771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Здание б. присутственных мест», расположенного по адресу: Ленинградская область, </w:t>
      </w:r>
      <w:proofErr w:type="spellStart"/>
      <w:r w:rsidR="008A2E81" w:rsidRPr="00771890">
        <w:rPr>
          <w:rFonts w:ascii="Times New Roman" w:eastAsia="Times New Roman" w:hAnsi="Times New Roman" w:cs="Times New Roman"/>
          <w:sz w:val="28"/>
          <w:szCs w:val="28"/>
          <w:lang w:eastAsia="ru-RU"/>
        </w:rPr>
        <w:t>Лужский</w:t>
      </w:r>
      <w:proofErr w:type="spellEnd"/>
      <w:r w:rsidR="008A2E81" w:rsidRPr="00771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муниципальный район, </w:t>
      </w:r>
      <w:proofErr w:type="spellStart"/>
      <w:r w:rsidR="008A2E81" w:rsidRPr="00771890">
        <w:rPr>
          <w:rFonts w:ascii="Times New Roman" w:eastAsia="Times New Roman" w:hAnsi="Times New Roman" w:cs="Times New Roman"/>
          <w:sz w:val="28"/>
          <w:szCs w:val="28"/>
          <w:lang w:eastAsia="ru-RU"/>
        </w:rPr>
        <w:t>Лужское</w:t>
      </w:r>
      <w:proofErr w:type="spellEnd"/>
      <w:r w:rsidR="008A2E81" w:rsidRPr="00771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городское </w:t>
      </w:r>
      <w:r w:rsidR="008A2E81" w:rsidRPr="0077189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поселение, г. Луга, пр. Володарского, д. 2</w:t>
      </w:r>
      <w:r w:rsidRPr="00771890">
        <w:rPr>
          <w:rFonts w:ascii="Times New Roman" w:hAnsi="Times New Roman" w:cs="Times New Roman"/>
          <w:sz w:val="28"/>
          <w:szCs w:val="28"/>
        </w:rPr>
        <w:t>, согласно приложению № 1 к настоящему приказу.</w:t>
      </w:r>
      <w:r w:rsidRPr="00771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A41C3" w:rsidRDefault="006A41C3" w:rsidP="00771890">
      <w:pPr>
        <w:autoSpaceDE w:val="0"/>
        <w:autoSpaceDN w:val="0"/>
        <w:adjustRightInd w:val="0"/>
        <w:spacing w:after="0" w:line="240" w:lineRule="auto"/>
        <w:ind w:left="-567" w:right="-3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1890">
        <w:rPr>
          <w:rFonts w:ascii="Times New Roman" w:eastAsia="Times New Roman" w:hAnsi="Times New Roman" w:cs="Times New Roman"/>
          <w:sz w:val="28"/>
          <w:szCs w:val="28"/>
          <w:lang w:eastAsia="ru-RU"/>
        </w:rPr>
        <w:t>2. Утвердить режимы использования земель и требования к градостроительным регламентам в границах зон охраны объекта культурного наследия регионального</w:t>
      </w:r>
      <w:r w:rsidR="00FA6984" w:rsidRPr="00771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значения</w:t>
      </w:r>
      <w:r w:rsidR="008938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A2E81" w:rsidRPr="00771890">
        <w:rPr>
          <w:rFonts w:ascii="Times New Roman" w:hAnsi="Times New Roman" w:cs="Times New Roman"/>
          <w:sz w:val="28"/>
          <w:szCs w:val="28"/>
        </w:rPr>
        <w:t>«</w:t>
      </w:r>
      <w:r w:rsidR="008A2E81" w:rsidRPr="00771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Здание б. присутственных мест», расположенного по адресу: Ленинградская область, </w:t>
      </w:r>
      <w:proofErr w:type="spellStart"/>
      <w:r w:rsidR="008A2E81" w:rsidRPr="00771890">
        <w:rPr>
          <w:rFonts w:ascii="Times New Roman" w:eastAsia="Times New Roman" w:hAnsi="Times New Roman" w:cs="Times New Roman"/>
          <w:sz w:val="28"/>
          <w:szCs w:val="28"/>
          <w:lang w:eastAsia="ru-RU"/>
        </w:rPr>
        <w:t>Лужский</w:t>
      </w:r>
      <w:proofErr w:type="spellEnd"/>
      <w:r w:rsidR="008A2E81" w:rsidRPr="00771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муниципальный район, </w:t>
      </w:r>
      <w:proofErr w:type="spellStart"/>
      <w:r w:rsidR="008A2E81" w:rsidRPr="00771890">
        <w:rPr>
          <w:rFonts w:ascii="Times New Roman" w:eastAsia="Times New Roman" w:hAnsi="Times New Roman" w:cs="Times New Roman"/>
          <w:sz w:val="28"/>
          <w:szCs w:val="28"/>
          <w:lang w:eastAsia="ru-RU"/>
        </w:rPr>
        <w:t>Лужское</w:t>
      </w:r>
      <w:proofErr w:type="spellEnd"/>
      <w:r w:rsidR="008A2E81" w:rsidRPr="00771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городское поселение, г. Луга, пр. Володарского, д. 2</w:t>
      </w:r>
      <w:r w:rsidRPr="00771890">
        <w:rPr>
          <w:rFonts w:ascii="Times New Roman" w:hAnsi="Times New Roman" w:cs="Times New Roman"/>
          <w:sz w:val="28"/>
          <w:szCs w:val="28"/>
        </w:rPr>
        <w:t>, согласно приложению № 2 к настоящему приказу</w:t>
      </w:r>
      <w:r w:rsidRPr="0077189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A41C3" w:rsidRPr="00771890" w:rsidRDefault="005173F1" w:rsidP="00771890">
      <w:pPr>
        <w:autoSpaceDE w:val="0"/>
        <w:autoSpaceDN w:val="0"/>
        <w:adjustRightInd w:val="0"/>
        <w:spacing w:after="0" w:line="240" w:lineRule="auto"/>
        <w:ind w:left="-567" w:right="-3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6A41C3" w:rsidRPr="00771890">
        <w:rPr>
          <w:rFonts w:ascii="Times New Roman" w:eastAsia="Times New Roman" w:hAnsi="Times New Roman" w:cs="Times New Roman"/>
          <w:sz w:val="28"/>
          <w:szCs w:val="28"/>
          <w:lang w:eastAsia="ru-RU"/>
        </w:rPr>
        <w:t>. Отделу по осуществлению полномочий Ленинградской области в сфере объектов культурного наследия:</w:t>
      </w:r>
    </w:p>
    <w:p w:rsidR="006A41C3" w:rsidRPr="00771890" w:rsidRDefault="006A41C3" w:rsidP="00771890">
      <w:pPr>
        <w:autoSpaceDE w:val="0"/>
        <w:autoSpaceDN w:val="0"/>
        <w:adjustRightInd w:val="0"/>
        <w:spacing w:after="0" w:line="240" w:lineRule="auto"/>
        <w:ind w:left="-567" w:right="-3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1890">
        <w:rPr>
          <w:rFonts w:ascii="Times New Roman" w:hAnsi="Times New Roman" w:cs="Times New Roman"/>
          <w:sz w:val="28"/>
          <w:szCs w:val="28"/>
        </w:rPr>
        <w:t>- обеспечить внесение сведений об утвержденных зонах охраны объекта</w:t>
      </w:r>
      <w:r w:rsidRPr="00771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культурного наследия регионального значения</w:t>
      </w:r>
      <w:r w:rsidR="008938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A2E81" w:rsidRPr="00771890">
        <w:rPr>
          <w:rFonts w:ascii="Times New Roman" w:hAnsi="Times New Roman" w:cs="Times New Roman"/>
          <w:sz w:val="28"/>
          <w:szCs w:val="28"/>
        </w:rPr>
        <w:t>«</w:t>
      </w:r>
      <w:r w:rsidR="008A2E81" w:rsidRPr="00771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Здание б. присутственных мест», расположенного по адресу: Ленинградская область, </w:t>
      </w:r>
      <w:proofErr w:type="spellStart"/>
      <w:r w:rsidR="008A2E81" w:rsidRPr="00771890">
        <w:rPr>
          <w:rFonts w:ascii="Times New Roman" w:eastAsia="Times New Roman" w:hAnsi="Times New Roman" w:cs="Times New Roman"/>
          <w:sz w:val="28"/>
          <w:szCs w:val="28"/>
          <w:lang w:eastAsia="ru-RU"/>
        </w:rPr>
        <w:t>Лужский</w:t>
      </w:r>
      <w:proofErr w:type="spellEnd"/>
      <w:r w:rsidR="008A2E81" w:rsidRPr="00771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муниципальный район, </w:t>
      </w:r>
      <w:proofErr w:type="spellStart"/>
      <w:r w:rsidR="008A2E81" w:rsidRPr="00771890">
        <w:rPr>
          <w:rFonts w:ascii="Times New Roman" w:eastAsia="Times New Roman" w:hAnsi="Times New Roman" w:cs="Times New Roman"/>
          <w:sz w:val="28"/>
          <w:szCs w:val="28"/>
          <w:lang w:eastAsia="ru-RU"/>
        </w:rPr>
        <w:t>Лужское</w:t>
      </w:r>
      <w:proofErr w:type="spellEnd"/>
      <w:r w:rsidR="008A2E81" w:rsidRPr="00771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городское поселение, г. Луга, пр. Володарского, д. 2</w:t>
      </w:r>
      <w:r w:rsidRPr="00771890">
        <w:rPr>
          <w:rFonts w:ascii="Times New Roman" w:hAnsi="Times New Roman" w:cs="Times New Roman"/>
          <w:sz w:val="28"/>
          <w:szCs w:val="28"/>
        </w:rPr>
        <w:t>, в единый государственный реестр объектов культурного наследия (памятников истории и культуры) народов Российской Федерации;</w:t>
      </w:r>
    </w:p>
    <w:p w:rsidR="006A41C3" w:rsidRPr="00771890" w:rsidRDefault="006A41C3" w:rsidP="00771890">
      <w:pPr>
        <w:autoSpaceDE w:val="0"/>
        <w:autoSpaceDN w:val="0"/>
        <w:adjustRightInd w:val="0"/>
        <w:spacing w:after="0" w:line="240" w:lineRule="auto"/>
        <w:ind w:left="-567" w:right="-3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1890">
        <w:rPr>
          <w:rFonts w:ascii="Times New Roman" w:hAnsi="Times New Roman" w:cs="Times New Roman"/>
          <w:sz w:val="28"/>
          <w:szCs w:val="28"/>
        </w:rPr>
        <w:t>- направить сведения об утвержденных зонах охраны объекта</w:t>
      </w:r>
      <w:r w:rsidRPr="00771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культурного наследия регионального значения</w:t>
      </w:r>
      <w:r w:rsidR="004C03BB" w:rsidRPr="00771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A2E81" w:rsidRPr="00771890">
        <w:rPr>
          <w:rFonts w:ascii="Times New Roman" w:hAnsi="Times New Roman" w:cs="Times New Roman"/>
          <w:sz w:val="28"/>
          <w:szCs w:val="28"/>
        </w:rPr>
        <w:t>«</w:t>
      </w:r>
      <w:r w:rsidR="008A2E81" w:rsidRPr="00771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Здание б. присутственных мест», расположенного по адресу: Ленинградская область, </w:t>
      </w:r>
      <w:proofErr w:type="spellStart"/>
      <w:r w:rsidR="008A2E81" w:rsidRPr="00771890">
        <w:rPr>
          <w:rFonts w:ascii="Times New Roman" w:eastAsia="Times New Roman" w:hAnsi="Times New Roman" w:cs="Times New Roman"/>
          <w:sz w:val="28"/>
          <w:szCs w:val="28"/>
          <w:lang w:eastAsia="ru-RU"/>
        </w:rPr>
        <w:t>Лужский</w:t>
      </w:r>
      <w:proofErr w:type="spellEnd"/>
      <w:r w:rsidR="008A2E81" w:rsidRPr="00771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муниципальный район, </w:t>
      </w:r>
      <w:proofErr w:type="spellStart"/>
      <w:r w:rsidR="008A2E81" w:rsidRPr="00771890">
        <w:rPr>
          <w:rFonts w:ascii="Times New Roman" w:eastAsia="Times New Roman" w:hAnsi="Times New Roman" w:cs="Times New Roman"/>
          <w:sz w:val="28"/>
          <w:szCs w:val="28"/>
          <w:lang w:eastAsia="ru-RU"/>
        </w:rPr>
        <w:t>Лужское</w:t>
      </w:r>
      <w:proofErr w:type="spellEnd"/>
      <w:r w:rsidR="008A2E81" w:rsidRPr="00771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городское поселение, г. Луга, пр. Володарского, д. 2</w:t>
      </w:r>
      <w:r w:rsidR="00F66C64" w:rsidRPr="00771890">
        <w:rPr>
          <w:rFonts w:ascii="Times New Roman" w:hAnsi="Times New Roman" w:cs="Times New Roman"/>
          <w:sz w:val="28"/>
          <w:szCs w:val="28"/>
        </w:rPr>
        <w:t>1</w:t>
      </w:r>
      <w:r w:rsidRPr="00771890">
        <w:rPr>
          <w:rFonts w:ascii="Times New Roman" w:hAnsi="Times New Roman" w:cs="Times New Roman"/>
          <w:sz w:val="28"/>
          <w:szCs w:val="28"/>
        </w:rPr>
        <w:t>, 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его территориальные органы в срок и в порядке, установленные действующим законодательством;</w:t>
      </w:r>
    </w:p>
    <w:p w:rsidR="006A41C3" w:rsidRPr="00771890" w:rsidRDefault="006A41C3" w:rsidP="00771890">
      <w:pPr>
        <w:autoSpaceDE w:val="0"/>
        <w:autoSpaceDN w:val="0"/>
        <w:adjustRightInd w:val="0"/>
        <w:spacing w:after="0" w:line="240" w:lineRule="auto"/>
        <w:ind w:left="-567" w:right="-3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1890">
        <w:rPr>
          <w:rFonts w:ascii="Times New Roman" w:hAnsi="Times New Roman" w:cs="Times New Roman"/>
          <w:sz w:val="28"/>
          <w:szCs w:val="28"/>
        </w:rPr>
        <w:t>- направить копию настоящего приказа в соответствующий орган местного самоуправления городского округа или муниципального района, на территории которого расположены зоны охраны объекта культурного наследия, для размещения в информационной системе обеспечения градостроительной деятельности.</w:t>
      </w:r>
    </w:p>
    <w:p w:rsidR="006A41C3" w:rsidRPr="00771890" w:rsidRDefault="005173F1" w:rsidP="00771890">
      <w:pPr>
        <w:autoSpaceDE w:val="0"/>
        <w:autoSpaceDN w:val="0"/>
        <w:adjustRightInd w:val="0"/>
        <w:spacing w:after="0" w:line="240" w:lineRule="auto"/>
        <w:ind w:left="-567" w:right="-309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6A41C3" w:rsidRPr="00771890">
        <w:rPr>
          <w:rFonts w:ascii="Times New Roman" w:hAnsi="Times New Roman" w:cs="Times New Roman"/>
          <w:sz w:val="28"/>
          <w:szCs w:val="28"/>
        </w:rPr>
        <w:t>. Убытки лицам, указанным в пункте 2 статьи 57.1 Земельного кодекса Российской Федерации, возмещаются органом, указанным в пункте 3 части 8 статьи 57.1 Земельного кодекса Российской Федерации.</w:t>
      </w:r>
    </w:p>
    <w:p w:rsidR="006A41C3" w:rsidRPr="00771890" w:rsidRDefault="005173F1" w:rsidP="00771890">
      <w:pPr>
        <w:autoSpaceDE w:val="0"/>
        <w:autoSpaceDN w:val="0"/>
        <w:adjustRightInd w:val="0"/>
        <w:spacing w:after="0" w:line="240" w:lineRule="auto"/>
        <w:ind w:left="-567" w:right="-309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6A41C3" w:rsidRPr="00771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6A41C3" w:rsidRPr="00771890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6A41C3" w:rsidRPr="00771890">
        <w:rPr>
          <w:rFonts w:ascii="Times New Roman" w:hAnsi="Times New Roman" w:cs="Times New Roman"/>
          <w:sz w:val="28"/>
          <w:szCs w:val="28"/>
        </w:rPr>
        <w:t xml:space="preserve"> исполнением настоящего приказа оставляю за собой.</w:t>
      </w:r>
    </w:p>
    <w:p w:rsidR="006A41C3" w:rsidRPr="00FA6984" w:rsidRDefault="005173F1" w:rsidP="00771890">
      <w:pPr>
        <w:autoSpaceDE w:val="0"/>
        <w:autoSpaceDN w:val="0"/>
        <w:adjustRightInd w:val="0"/>
        <w:spacing w:after="0" w:line="240" w:lineRule="auto"/>
        <w:ind w:left="-567" w:right="-3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6A41C3" w:rsidRPr="00771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6A41C3" w:rsidRPr="00771890">
        <w:rPr>
          <w:rFonts w:ascii="Times New Roman" w:hAnsi="Times New Roman" w:cs="Times New Roman"/>
          <w:sz w:val="28"/>
          <w:szCs w:val="28"/>
        </w:rPr>
        <w:t>Настоящий приказ вступает в силу со дня его официального</w:t>
      </w:r>
      <w:r w:rsidR="006A41C3" w:rsidRPr="00FA6984">
        <w:rPr>
          <w:rFonts w:ascii="Times New Roman" w:hAnsi="Times New Roman" w:cs="Times New Roman"/>
          <w:sz w:val="28"/>
          <w:szCs w:val="28"/>
        </w:rPr>
        <w:t xml:space="preserve"> опубликования.</w:t>
      </w:r>
    </w:p>
    <w:tbl>
      <w:tblPr>
        <w:tblW w:w="10417" w:type="dxa"/>
        <w:tblInd w:w="-176" w:type="dxa"/>
        <w:tblLook w:val="04A0" w:firstRow="1" w:lastRow="0" w:firstColumn="1" w:lastColumn="0" w:noHBand="0" w:noVBand="1"/>
      </w:tblPr>
      <w:tblGrid>
        <w:gridCol w:w="5246"/>
        <w:gridCol w:w="5171"/>
      </w:tblGrid>
      <w:tr w:rsidR="006A41C3" w:rsidRPr="00FA6984" w:rsidTr="004F693F">
        <w:tc>
          <w:tcPr>
            <w:tcW w:w="5246" w:type="dxa"/>
            <w:shd w:val="clear" w:color="auto" w:fill="auto"/>
          </w:tcPr>
          <w:p w:rsidR="004F693F" w:rsidRDefault="004F693F" w:rsidP="00771890">
            <w:pPr>
              <w:spacing w:after="0" w:line="240" w:lineRule="auto"/>
              <w:ind w:right="-3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693F" w:rsidRDefault="004F693F" w:rsidP="00771890">
            <w:pPr>
              <w:spacing w:after="0" w:line="240" w:lineRule="auto"/>
              <w:ind w:right="-3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A41C3" w:rsidRPr="00FA6984" w:rsidRDefault="006A41C3" w:rsidP="004F693F">
            <w:pPr>
              <w:spacing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69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Заместитель Председателя </w:t>
            </w:r>
          </w:p>
          <w:p w:rsidR="006A41C3" w:rsidRPr="00FA6984" w:rsidRDefault="006A41C3" w:rsidP="00771890">
            <w:pPr>
              <w:spacing w:after="0" w:line="240" w:lineRule="auto"/>
              <w:ind w:right="-3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69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</w:t>
            </w:r>
            <w:r w:rsidR="00BC66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ительства Ленинградской област</w:t>
            </w:r>
            <w:proofErr w:type="gramStart"/>
            <w:r w:rsidR="00BC66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CE3679" w:rsidRPr="00CE36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proofErr w:type="gramEnd"/>
            <w:r w:rsidR="00BC66A2" w:rsidRPr="00BC66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A69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председатель комитета по сохранению культурного наследия</w:t>
            </w:r>
          </w:p>
        </w:tc>
        <w:tc>
          <w:tcPr>
            <w:tcW w:w="5171" w:type="dxa"/>
            <w:shd w:val="clear" w:color="auto" w:fill="auto"/>
          </w:tcPr>
          <w:p w:rsidR="00BC66A2" w:rsidRPr="00BC66A2" w:rsidRDefault="00BC66A2" w:rsidP="00771890">
            <w:pPr>
              <w:spacing w:after="0" w:line="240" w:lineRule="auto"/>
              <w:ind w:right="-3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C66A2" w:rsidRPr="00BC66A2" w:rsidRDefault="00BC66A2" w:rsidP="00771890">
            <w:pPr>
              <w:spacing w:after="0" w:line="240" w:lineRule="auto"/>
              <w:ind w:right="-3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C66A2" w:rsidRPr="00BC66A2" w:rsidRDefault="00BC66A2" w:rsidP="00771890">
            <w:pPr>
              <w:spacing w:after="0" w:line="240" w:lineRule="auto"/>
              <w:ind w:right="-3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A41C3" w:rsidRPr="00FA6984" w:rsidRDefault="00A73E2D" w:rsidP="004F693F">
            <w:pPr>
              <w:spacing w:after="0" w:line="240" w:lineRule="auto"/>
              <w:ind w:left="-675" w:right="-749" w:hanging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</w:t>
            </w:r>
            <w:r w:rsidR="007718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F69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</w:t>
            </w:r>
            <w:r w:rsidR="006A41C3" w:rsidRPr="00FA69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В.О. Цой</w:t>
            </w:r>
          </w:p>
        </w:tc>
      </w:tr>
    </w:tbl>
    <w:tbl>
      <w:tblPr>
        <w:tblStyle w:val="a4"/>
        <w:tblW w:w="963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9"/>
        <w:gridCol w:w="4255"/>
      </w:tblGrid>
      <w:tr w:rsidR="006A41C3" w:rsidTr="00801725">
        <w:trPr>
          <w:trHeight w:val="1344"/>
        </w:trPr>
        <w:tc>
          <w:tcPr>
            <w:tcW w:w="5379" w:type="dxa"/>
          </w:tcPr>
          <w:p w:rsidR="006A41C3" w:rsidRDefault="006A41C3" w:rsidP="00B27578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5" w:type="dxa"/>
          </w:tcPr>
          <w:p w:rsidR="00801725" w:rsidRDefault="00801725" w:rsidP="00B275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1725" w:rsidRDefault="00801725" w:rsidP="00B275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1725" w:rsidRDefault="00801725" w:rsidP="00B275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1725" w:rsidRDefault="00801725" w:rsidP="00B275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A41C3" w:rsidRDefault="006A41C3" w:rsidP="00B275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 1</w:t>
            </w:r>
          </w:p>
          <w:p w:rsidR="006A41C3" w:rsidRDefault="006A41C3" w:rsidP="00B275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 приказу комитета по сохранению культурного наследия </w:t>
            </w:r>
          </w:p>
          <w:p w:rsidR="006A41C3" w:rsidRDefault="006A41C3" w:rsidP="00B275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:rsidR="006A41C3" w:rsidRDefault="006A41C3" w:rsidP="00B275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«___»________2021 г. №__________</w:t>
            </w:r>
          </w:p>
          <w:p w:rsidR="00801725" w:rsidRDefault="00801725" w:rsidP="00B275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1725" w:rsidRDefault="00801725" w:rsidP="00801725">
            <w:pPr>
              <w:tabs>
                <w:tab w:val="right" w:pos="401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D6D5A" w:rsidRDefault="00801725" w:rsidP="00801725">
      <w:pPr>
        <w:spacing w:after="0" w:line="240" w:lineRule="auto"/>
        <w:ind w:left="-709" w:right="-3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1725">
        <w:rPr>
          <w:rFonts w:ascii="Times New Roman" w:hAnsi="Times New Roman" w:cs="Times New Roman"/>
          <w:b/>
          <w:sz w:val="28"/>
          <w:szCs w:val="28"/>
        </w:rPr>
        <w:object w:dxaOrig="10489" w:dyaOrig="97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04" type="#_x0000_t75" style="width:524.45pt;height:485.35pt" o:ole="">
            <v:imagedata r:id="rId8" o:title=""/>
          </v:shape>
          <o:OLEObject Type="Embed" ProgID="Word.Document.8" ShapeID="_x0000_i1104" DrawAspect="Content" ObjectID="_1701072338" r:id="rId9">
            <o:FieldCodes>\s</o:FieldCodes>
          </o:OLEObject>
        </w:object>
      </w:r>
    </w:p>
    <w:p w:rsidR="00801725" w:rsidRDefault="00801725" w:rsidP="00801725">
      <w:pPr>
        <w:tabs>
          <w:tab w:val="right" w:pos="401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>Общая схема границ зон охраны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BD6D5A" w:rsidRDefault="00BD6D5A" w:rsidP="00F56A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1725" w:rsidRDefault="00801725" w:rsidP="00F56A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1725" w:rsidRDefault="00801725" w:rsidP="00F56A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1725" w:rsidRDefault="00801725" w:rsidP="00F56A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1725" w:rsidRDefault="00801725" w:rsidP="00F56A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1725" w:rsidRDefault="00801725" w:rsidP="00F56A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1725" w:rsidRDefault="00801725" w:rsidP="00F56A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693F" w:rsidRPr="004F693F" w:rsidRDefault="004F693F" w:rsidP="00F56A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693F">
        <w:rPr>
          <w:rFonts w:ascii="Times New Roman" w:hAnsi="Times New Roman" w:cs="Times New Roman"/>
          <w:b/>
          <w:sz w:val="28"/>
          <w:szCs w:val="28"/>
        </w:rPr>
        <w:t>План характерных (поворотных) точек границ зоны регулирования застройки (ЗРЗ-1)</w:t>
      </w:r>
      <w:bookmarkStart w:id="1" w:name="__DdeLink__575_3577436072"/>
      <w:r w:rsidRPr="004F693F">
        <w:rPr>
          <w:rFonts w:ascii="Times New Roman" w:hAnsi="Times New Roman" w:cs="Times New Roman"/>
          <w:b/>
          <w:sz w:val="28"/>
          <w:szCs w:val="28"/>
        </w:rPr>
        <w:t xml:space="preserve"> объекта культурного наследия регионального значения </w:t>
      </w:r>
      <w:bookmarkEnd w:id="1"/>
      <w:r w:rsidRPr="004F693F">
        <w:rPr>
          <w:rFonts w:ascii="Times New Roman" w:hAnsi="Times New Roman" w:cs="Times New Roman"/>
          <w:b/>
          <w:sz w:val="28"/>
          <w:szCs w:val="28"/>
        </w:rPr>
        <w:t xml:space="preserve">«Здание б. присутственных мест», по адресу: </w:t>
      </w:r>
    </w:p>
    <w:p w:rsidR="004F693F" w:rsidRPr="004F693F" w:rsidRDefault="004F693F" w:rsidP="00F56A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693F">
        <w:rPr>
          <w:rFonts w:ascii="Times New Roman" w:hAnsi="Times New Roman" w:cs="Times New Roman"/>
          <w:b/>
          <w:sz w:val="28"/>
          <w:szCs w:val="28"/>
        </w:rPr>
        <w:t xml:space="preserve">Ленинградская область, </w:t>
      </w:r>
      <w:proofErr w:type="spellStart"/>
      <w:r w:rsidRPr="004F693F">
        <w:rPr>
          <w:rFonts w:ascii="Times New Roman" w:hAnsi="Times New Roman" w:cs="Times New Roman"/>
          <w:b/>
          <w:sz w:val="28"/>
          <w:szCs w:val="28"/>
        </w:rPr>
        <w:t>Лужский</w:t>
      </w:r>
      <w:proofErr w:type="spellEnd"/>
      <w:r w:rsidRPr="004F693F">
        <w:rPr>
          <w:rFonts w:ascii="Times New Roman" w:hAnsi="Times New Roman" w:cs="Times New Roman"/>
          <w:b/>
          <w:sz w:val="28"/>
          <w:szCs w:val="28"/>
        </w:rPr>
        <w:t xml:space="preserve"> муниципальный район,</w:t>
      </w:r>
    </w:p>
    <w:p w:rsidR="004F693F" w:rsidRPr="004F693F" w:rsidRDefault="004F693F" w:rsidP="00F56A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F693F">
        <w:rPr>
          <w:rFonts w:ascii="Times New Roman" w:hAnsi="Times New Roman" w:cs="Times New Roman"/>
          <w:b/>
          <w:sz w:val="28"/>
          <w:szCs w:val="28"/>
        </w:rPr>
        <w:t>Лужское</w:t>
      </w:r>
      <w:proofErr w:type="spellEnd"/>
      <w:r w:rsidRPr="004F693F">
        <w:rPr>
          <w:rFonts w:ascii="Times New Roman" w:hAnsi="Times New Roman" w:cs="Times New Roman"/>
          <w:b/>
          <w:sz w:val="28"/>
          <w:szCs w:val="28"/>
        </w:rPr>
        <w:t xml:space="preserve"> городское поселение, г. Луга, пр. Володарского, д. 2</w:t>
      </w:r>
    </w:p>
    <w:p w:rsidR="004F693F" w:rsidRPr="004F693F" w:rsidRDefault="004F693F" w:rsidP="004F693F">
      <w:pPr>
        <w:jc w:val="center"/>
        <w:rPr>
          <w:rFonts w:ascii="Times New Roman" w:hAnsi="Times New Roman" w:cs="Times New Roman"/>
          <w:bCs/>
        </w:rPr>
      </w:pPr>
    </w:p>
    <w:p w:rsidR="004F693F" w:rsidRPr="004F693F" w:rsidRDefault="004F693F" w:rsidP="004F693F">
      <w:pPr>
        <w:jc w:val="center"/>
        <w:rPr>
          <w:rFonts w:ascii="Times New Roman" w:hAnsi="Times New Roman" w:cs="Times New Roman"/>
          <w:bCs/>
        </w:rPr>
      </w:pPr>
    </w:p>
    <w:p w:rsidR="004F693F" w:rsidRDefault="004F693F" w:rsidP="004F693F">
      <w:pPr>
        <w:jc w:val="center"/>
        <w:rPr>
          <w:b/>
          <w:bCs/>
        </w:rPr>
      </w:pPr>
    </w:p>
    <w:p w:rsidR="004F693F" w:rsidRPr="00F56AE5" w:rsidRDefault="004F693F" w:rsidP="00F56AE5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F56AE5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51666432" behindDoc="0" locked="0" layoutInCell="1" allowOverlap="1" wp14:anchorId="7D027E3A" wp14:editId="63B17F83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4107815" cy="3787775"/>
            <wp:effectExtent l="0" t="0" r="6985" b="3175"/>
            <wp:wrapTopAndBottom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815" cy="3787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6AE5">
        <w:rPr>
          <w:rFonts w:ascii="Times New Roman" w:hAnsi="Times New Roman" w:cs="Times New Roman"/>
          <w:bCs/>
        </w:rPr>
        <w:t>Масштаб 1:2000</w:t>
      </w:r>
    </w:p>
    <w:p w:rsidR="004F693F" w:rsidRPr="00F56AE5" w:rsidRDefault="004F693F" w:rsidP="00F56AE5">
      <w:pPr>
        <w:spacing w:after="0" w:line="240" w:lineRule="auto"/>
        <w:ind w:left="2832"/>
        <w:rPr>
          <w:rFonts w:ascii="Times New Roman" w:hAnsi="Times New Roman" w:cs="Times New Roman"/>
        </w:rPr>
      </w:pPr>
      <w:r w:rsidRPr="00F56AE5">
        <w:rPr>
          <w:rFonts w:ascii="Times New Roman" w:hAnsi="Times New Roman" w:cs="Times New Roman"/>
          <w:bCs/>
        </w:rPr>
        <w:t xml:space="preserve"> </w:t>
      </w:r>
      <w:r w:rsidRPr="00F56AE5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Pr="00F56AE5">
        <w:rPr>
          <w:rFonts w:ascii="Times New Roman" w:hAnsi="Times New Roman" w:cs="Times New Roman"/>
          <w:b/>
          <w:bCs/>
        </w:rPr>
        <w:t>Условные обозначения:</w:t>
      </w:r>
    </w:p>
    <w:p w:rsidR="004F693F" w:rsidRPr="00F56AE5" w:rsidRDefault="004F693F" w:rsidP="00F56AE5">
      <w:pPr>
        <w:spacing w:after="0" w:line="240" w:lineRule="auto"/>
        <w:ind w:left="1985"/>
        <w:rPr>
          <w:rFonts w:ascii="Times New Roman" w:hAnsi="Times New Roman" w:cs="Times New Roman"/>
        </w:rPr>
      </w:pPr>
      <w:r w:rsidRPr="00F56AE5">
        <w:rPr>
          <w:rFonts w:ascii="Times New Roman" w:hAnsi="Times New Roman" w:cs="Times New Roman"/>
          <w:bCs/>
        </w:rPr>
        <w:t xml:space="preserve">     </w:t>
      </w:r>
      <w:r w:rsidRPr="00F56AE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0374F1E" wp14:editId="64E2DAA8">
            <wp:extent cx="383540" cy="15811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02" t="-6779" r="-1302" b="-6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" cy="1581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6AE5">
        <w:rPr>
          <w:rFonts w:ascii="Times New Roman" w:hAnsi="Times New Roman" w:cs="Times New Roman"/>
          <w:bCs/>
        </w:rPr>
        <w:t xml:space="preserve">   Граница зоны регулирования застройки (ЗРЗ-1)</w:t>
      </w:r>
    </w:p>
    <w:p w:rsidR="004F693F" w:rsidRPr="00F56AE5" w:rsidRDefault="004F693F" w:rsidP="00F56AE5">
      <w:pPr>
        <w:spacing w:after="0" w:line="240" w:lineRule="auto"/>
        <w:rPr>
          <w:rFonts w:ascii="Times New Roman" w:hAnsi="Times New Roman" w:cs="Times New Roman"/>
        </w:rPr>
      </w:pPr>
      <w:r w:rsidRPr="00F56AE5">
        <w:rPr>
          <w:rFonts w:ascii="Times New Roman" w:hAnsi="Times New Roman" w:cs="Times New Roman"/>
        </w:rPr>
        <w:t xml:space="preserve">                                        </w:t>
      </w:r>
      <w:r w:rsidRPr="00F56AE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DEB580A" wp14:editId="789D6D44">
            <wp:extent cx="248285" cy="169545"/>
            <wp:effectExtent l="0" t="0" r="0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58" t="-3828" r="-2658" b="-3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" cy="1695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6AE5">
        <w:rPr>
          <w:rFonts w:ascii="Times New Roman" w:hAnsi="Times New Roman" w:cs="Times New Roman"/>
          <w:bCs/>
        </w:rPr>
        <w:t xml:space="preserve">      Номер характерной точки (см. таблицу)        </w:t>
      </w:r>
    </w:p>
    <w:p w:rsidR="004F693F" w:rsidRDefault="004F693F" w:rsidP="004F693F">
      <w:pPr>
        <w:jc w:val="center"/>
        <w:rPr>
          <w:b/>
          <w:bCs/>
          <w:sz w:val="28"/>
          <w:szCs w:val="28"/>
        </w:rPr>
      </w:pPr>
    </w:p>
    <w:p w:rsidR="004F693F" w:rsidRPr="00DA6BC6" w:rsidRDefault="004F693F" w:rsidP="004F693F">
      <w:pPr>
        <w:jc w:val="right"/>
        <w:rPr>
          <w:sz w:val="14"/>
          <w:szCs w:val="14"/>
        </w:rPr>
      </w:pPr>
    </w:p>
    <w:p w:rsidR="00F56AE5" w:rsidRDefault="00F56AE5" w:rsidP="004F69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6AE5" w:rsidRDefault="00F56AE5" w:rsidP="004F69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693F" w:rsidRPr="004F693F" w:rsidRDefault="004F693F" w:rsidP="004F693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F693F">
        <w:rPr>
          <w:rFonts w:ascii="Times New Roman" w:hAnsi="Times New Roman" w:cs="Times New Roman"/>
          <w:b/>
          <w:sz w:val="28"/>
          <w:szCs w:val="28"/>
        </w:rPr>
        <w:t>Координаты характерных (поворотных) точек границ</w:t>
      </w:r>
    </w:p>
    <w:p w:rsidR="004F693F" w:rsidRPr="004F693F" w:rsidRDefault="004F693F" w:rsidP="004F693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F693F">
        <w:rPr>
          <w:rFonts w:ascii="Times New Roman" w:hAnsi="Times New Roman" w:cs="Times New Roman"/>
          <w:b/>
          <w:bCs/>
          <w:sz w:val="28"/>
          <w:szCs w:val="28"/>
        </w:rPr>
        <w:t>зоны регулирования застройки (ЗРЗ-1) объекта культурного наследия регионального значения «Здание б. присутственных мест», по адресу:</w:t>
      </w:r>
    </w:p>
    <w:p w:rsidR="004F693F" w:rsidRPr="004F693F" w:rsidRDefault="004F693F" w:rsidP="004F693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F693F">
        <w:rPr>
          <w:rFonts w:ascii="Times New Roman" w:hAnsi="Times New Roman" w:cs="Times New Roman"/>
          <w:b/>
          <w:sz w:val="28"/>
          <w:szCs w:val="28"/>
        </w:rPr>
        <w:t xml:space="preserve">Ленинградская область, </w:t>
      </w:r>
      <w:proofErr w:type="spellStart"/>
      <w:r w:rsidRPr="004F693F">
        <w:rPr>
          <w:rFonts w:ascii="Times New Roman" w:hAnsi="Times New Roman" w:cs="Times New Roman"/>
          <w:b/>
          <w:sz w:val="28"/>
          <w:szCs w:val="28"/>
        </w:rPr>
        <w:t>Лужский</w:t>
      </w:r>
      <w:proofErr w:type="spellEnd"/>
      <w:r w:rsidRPr="004F693F">
        <w:rPr>
          <w:rFonts w:ascii="Times New Roman" w:hAnsi="Times New Roman" w:cs="Times New Roman"/>
          <w:b/>
          <w:sz w:val="28"/>
          <w:szCs w:val="28"/>
        </w:rPr>
        <w:t xml:space="preserve"> муниципальный район,</w:t>
      </w:r>
    </w:p>
    <w:p w:rsidR="004F693F" w:rsidRPr="004F693F" w:rsidRDefault="004F693F" w:rsidP="004F693F">
      <w:pPr>
        <w:spacing w:after="0" w:line="240" w:lineRule="auto"/>
        <w:jc w:val="center"/>
        <w:rPr>
          <w:rFonts w:ascii="Times New Roman" w:hAnsi="Times New Roman" w:cs="Times New Roman"/>
        </w:rPr>
      </w:pPr>
      <w:proofErr w:type="spellStart"/>
      <w:r w:rsidRPr="004F693F">
        <w:rPr>
          <w:rFonts w:ascii="Times New Roman" w:hAnsi="Times New Roman" w:cs="Times New Roman"/>
          <w:b/>
          <w:bCs/>
          <w:iCs/>
          <w:sz w:val="28"/>
          <w:szCs w:val="28"/>
        </w:rPr>
        <w:t>Лужское</w:t>
      </w:r>
      <w:proofErr w:type="spellEnd"/>
      <w:r w:rsidRPr="004F693F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городское поселение, г. Луга, пр. Володарского, д. 2</w:t>
      </w:r>
    </w:p>
    <w:p w:rsidR="004F693F" w:rsidRDefault="004F693F" w:rsidP="004F693F">
      <w:pPr>
        <w:jc w:val="center"/>
        <w:rPr>
          <w:rFonts w:ascii="Times New Roman" w:hAnsi="Times New Roman" w:cs="Times New Roman"/>
          <w:color w:val="000000"/>
        </w:rPr>
      </w:pPr>
    </w:p>
    <w:p w:rsidR="004F693F" w:rsidRPr="004F693F" w:rsidRDefault="004F693F" w:rsidP="004F693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F693F">
        <w:rPr>
          <w:rFonts w:ascii="Times New Roman" w:hAnsi="Times New Roman" w:cs="Times New Roman"/>
          <w:color w:val="000000"/>
        </w:rPr>
        <w:t>Координаты характерных (поворотных) точек в местной системе координат МСК47 зона 2.</w:t>
      </w:r>
    </w:p>
    <w:p w:rsidR="004F693F" w:rsidRPr="004F693F" w:rsidRDefault="004F693F" w:rsidP="004F693F">
      <w:pPr>
        <w:jc w:val="center"/>
        <w:rPr>
          <w:rFonts w:ascii="Times New Roman" w:hAnsi="Times New Roman" w:cs="Times New Roman"/>
        </w:rPr>
      </w:pPr>
      <w:r w:rsidRPr="004F693F">
        <w:rPr>
          <w:rFonts w:ascii="Times New Roman" w:hAnsi="Times New Roman" w:cs="Times New Roman"/>
          <w:color w:val="000000"/>
        </w:rPr>
        <w:t>(X - север, Y — восток):</w:t>
      </w:r>
    </w:p>
    <w:p w:rsidR="004F693F" w:rsidRPr="004F693F" w:rsidRDefault="004F693F" w:rsidP="004F693F">
      <w:pPr>
        <w:jc w:val="center"/>
        <w:rPr>
          <w:rFonts w:ascii="Times New Roman" w:hAnsi="Times New Roman" w:cs="Times New Roman"/>
        </w:rPr>
      </w:pPr>
    </w:p>
    <w:tbl>
      <w:tblPr>
        <w:tblW w:w="0" w:type="auto"/>
        <w:tblInd w:w="-45" w:type="dxa"/>
        <w:tblLayout w:type="fixed"/>
        <w:tblLook w:val="0000" w:firstRow="0" w:lastRow="0" w:firstColumn="0" w:lastColumn="0" w:noHBand="0" w:noVBand="0"/>
      </w:tblPr>
      <w:tblGrid>
        <w:gridCol w:w="1937"/>
        <w:gridCol w:w="1937"/>
        <w:gridCol w:w="1938"/>
        <w:gridCol w:w="1938"/>
        <w:gridCol w:w="2028"/>
      </w:tblGrid>
      <w:tr w:rsidR="004F693F" w:rsidRPr="004F693F" w:rsidTr="005173F1">
        <w:tc>
          <w:tcPr>
            <w:tcW w:w="19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ind w:right="15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Номер характерной точки</w:t>
            </w:r>
          </w:p>
        </w:tc>
        <w:tc>
          <w:tcPr>
            <w:tcW w:w="38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ind w:right="68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Координаты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ind w:right="25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Метод определения координат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93F" w:rsidRPr="004F693F" w:rsidRDefault="004F693F" w:rsidP="005173F1">
            <w:pPr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Значение погрешности определения координат в системе координат, установленной для ведения ГКН (м)</w:t>
            </w:r>
          </w:p>
        </w:tc>
      </w:tr>
      <w:tr w:rsidR="004F693F" w:rsidRPr="004F693F" w:rsidTr="005173F1">
        <w:tc>
          <w:tcPr>
            <w:tcW w:w="1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snapToGrid w:val="0"/>
              <w:ind w:right="-427"/>
              <w:rPr>
                <w:rFonts w:ascii="Times New Roman" w:hAnsi="Times New Roman" w:cs="Times New Roman"/>
              </w:rPr>
            </w:pP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ind w:right="-29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X(метры)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ind w:right="-29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Y(метры)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snapToGrid w:val="0"/>
              <w:ind w:right="-427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93F" w:rsidRPr="004F693F" w:rsidRDefault="004F693F" w:rsidP="005173F1">
            <w:pPr>
              <w:snapToGrid w:val="0"/>
              <w:ind w:right="-427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4F693F" w:rsidRPr="004F693F" w:rsidTr="005173F1"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302841,11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2186358,23</w:t>
            </w:r>
          </w:p>
        </w:tc>
        <w:tc>
          <w:tcPr>
            <w:tcW w:w="19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F693F" w:rsidRPr="004F693F" w:rsidRDefault="004F693F" w:rsidP="005173F1">
            <w:pPr>
              <w:snapToGrid w:val="0"/>
              <w:ind w:right="25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93F" w:rsidRPr="004F693F" w:rsidRDefault="004F693F" w:rsidP="005173F1">
            <w:pPr>
              <w:ind w:right="111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0,1</w:t>
            </w:r>
          </w:p>
        </w:tc>
      </w:tr>
      <w:tr w:rsidR="004F693F" w:rsidRPr="004F693F" w:rsidTr="005173F1"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302833,11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2186394,50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F693F" w:rsidRPr="004F693F" w:rsidRDefault="004F693F" w:rsidP="005173F1">
            <w:pPr>
              <w:snapToGrid w:val="0"/>
              <w:ind w:right="-427"/>
              <w:rPr>
                <w:rFonts w:ascii="Times New Roman" w:hAnsi="Times New Roman" w:cs="Times New Roman"/>
              </w:rPr>
            </w:pP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93F" w:rsidRPr="004F693F" w:rsidRDefault="004F693F" w:rsidP="005173F1">
            <w:pPr>
              <w:ind w:right="111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0,1</w:t>
            </w:r>
          </w:p>
        </w:tc>
      </w:tr>
      <w:tr w:rsidR="004F693F" w:rsidRPr="004F693F" w:rsidTr="005173F1"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302834,79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2186394,77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F693F" w:rsidRPr="004F693F" w:rsidRDefault="004F693F" w:rsidP="005173F1">
            <w:pPr>
              <w:snapToGrid w:val="0"/>
              <w:ind w:right="-427"/>
              <w:rPr>
                <w:rFonts w:ascii="Times New Roman" w:hAnsi="Times New Roman" w:cs="Times New Roman"/>
              </w:rPr>
            </w:pP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93F" w:rsidRPr="004F693F" w:rsidRDefault="004F693F" w:rsidP="005173F1">
            <w:pPr>
              <w:ind w:right="111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0,1</w:t>
            </w:r>
          </w:p>
        </w:tc>
      </w:tr>
      <w:tr w:rsidR="004F693F" w:rsidRPr="004F693F" w:rsidTr="005173F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302830,84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2186411,23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F693F" w:rsidRPr="004F693F" w:rsidRDefault="004F693F" w:rsidP="005173F1">
            <w:pPr>
              <w:snapToGrid w:val="0"/>
              <w:ind w:right="-427"/>
              <w:rPr>
                <w:rFonts w:ascii="Times New Roman" w:hAnsi="Times New Roman" w:cs="Times New Roman"/>
              </w:rPr>
            </w:pPr>
          </w:p>
        </w:tc>
        <w:tc>
          <w:tcPr>
            <w:tcW w:w="20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93F" w:rsidRPr="004F693F" w:rsidRDefault="004F693F" w:rsidP="005173F1">
            <w:pPr>
              <w:ind w:right="111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0,1</w:t>
            </w:r>
          </w:p>
        </w:tc>
      </w:tr>
      <w:tr w:rsidR="004F693F" w:rsidRPr="004F693F" w:rsidTr="005173F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302828,98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2186410,81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F693F" w:rsidRPr="004F693F" w:rsidRDefault="004F693F" w:rsidP="005173F1">
            <w:pPr>
              <w:snapToGrid w:val="0"/>
              <w:ind w:right="-427"/>
              <w:rPr>
                <w:rFonts w:ascii="Times New Roman" w:hAnsi="Times New Roman" w:cs="Times New Roman"/>
              </w:rPr>
            </w:pPr>
          </w:p>
        </w:tc>
        <w:tc>
          <w:tcPr>
            <w:tcW w:w="20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93F" w:rsidRPr="004F693F" w:rsidRDefault="004F693F" w:rsidP="005173F1">
            <w:pPr>
              <w:ind w:right="111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0,1</w:t>
            </w:r>
          </w:p>
        </w:tc>
      </w:tr>
      <w:tr w:rsidR="004F693F" w:rsidRPr="004F693F" w:rsidTr="005173F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302817,06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2186465,40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F693F" w:rsidRPr="004F693F" w:rsidRDefault="004F693F" w:rsidP="005173F1">
            <w:pPr>
              <w:snapToGrid w:val="0"/>
              <w:ind w:right="-427"/>
              <w:rPr>
                <w:rFonts w:ascii="Times New Roman" w:hAnsi="Times New Roman" w:cs="Times New Roman"/>
              </w:rPr>
            </w:pPr>
          </w:p>
        </w:tc>
        <w:tc>
          <w:tcPr>
            <w:tcW w:w="20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93F" w:rsidRPr="004F693F" w:rsidRDefault="004F693F" w:rsidP="005173F1">
            <w:pPr>
              <w:ind w:right="111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0,1</w:t>
            </w:r>
          </w:p>
        </w:tc>
      </w:tr>
      <w:tr w:rsidR="004F693F" w:rsidRPr="004F693F" w:rsidTr="005173F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302792,16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2186454,66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F693F" w:rsidRPr="004F693F" w:rsidRDefault="004F693F" w:rsidP="005173F1">
            <w:pPr>
              <w:snapToGrid w:val="0"/>
              <w:ind w:right="-427"/>
              <w:rPr>
                <w:rFonts w:ascii="Times New Roman" w:hAnsi="Times New Roman" w:cs="Times New Roman"/>
              </w:rPr>
            </w:pPr>
          </w:p>
        </w:tc>
        <w:tc>
          <w:tcPr>
            <w:tcW w:w="20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93F" w:rsidRPr="004F693F" w:rsidRDefault="004F693F" w:rsidP="005173F1">
            <w:pPr>
              <w:ind w:right="111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0,1</w:t>
            </w:r>
          </w:p>
        </w:tc>
      </w:tr>
      <w:tr w:rsidR="004F693F" w:rsidRPr="004F693F" w:rsidTr="005173F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302783,94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2186452,77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F693F" w:rsidRPr="004F693F" w:rsidRDefault="004F693F" w:rsidP="005173F1">
            <w:pPr>
              <w:snapToGrid w:val="0"/>
              <w:ind w:right="-427"/>
              <w:rPr>
                <w:rFonts w:ascii="Times New Roman" w:hAnsi="Times New Roman" w:cs="Times New Roman"/>
              </w:rPr>
            </w:pPr>
          </w:p>
        </w:tc>
        <w:tc>
          <w:tcPr>
            <w:tcW w:w="20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93F" w:rsidRPr="004F693F" w:rsidRDefault="004F693F" w:rsidP="005173F1">
            <w:pPr>
              <w:ind w:right="111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0,1</w:t>
            </w:r>
          </w:p>
        </w:tc>
      </w:tr>
      <w:tr w:rsidR="004F693F" w:rsidRPr="004F693F" w:rsidTr="005173F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302726,31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2186439,53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F693F" w:rsidRPr="004F693F" w:rsidRDefault="004F693F" w:rsidP="005173F1">
            <w:pPr>
              <w:snapToGrid w:val="0"/>
              <w:ind w:right="-427"/>
              <w:rPr>
                <w:rFonts w:ascii="Times New Roman" w:hAnsi="Times New Roman" w:cs="Times New Roman"/>
              </w:rPr>
            </w:pPr>
          </w:p>
        </w:tc>
        <w:tc>
          <w:tcPr>
            <w:tcW w:w="20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93F" w:rsidRPr="004F693F" w:rsidRDefault="004F693F" w:rsidP="005173F1">
            <w:pPr>
              <w:ind w:right="111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0,1</w:t>
            </w:r>
          </w:p>
        </w:tc>
      </w:tr>
      <w:tr w:rsidR="004F693F" w:rsidRPr="004F693F" w:rsidTr="005173F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302715,35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2186492,97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F693F" w:rsidRPr="004F693F" w:rsidRDefault="004F693F" w:rsidP="005173F1">
            <w:pPr>
              <w:snapToGrid w:val="0"/>
              <w:ind w:right="-427"/>
              <w:rPr>
                <w:rFonts w:ascii="Times New Roman" w:hAnsi="Times New Roman" w:cs="Times New Roman"/>
              </w:rPr>
            </w:pPr>
          </w:p>
        </w:tc>
        <w:tc>
          <w:tcPr>
            <w:tcW w:w="20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93F" w:rsidRPr="004F693F" w:rsidRDefault="004F693F" w:rsidP="005173F1">
            <w:pPr>
              <w:ind w:right="111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0,1</w:t>
            </w:r>
          </w:p>
        </w:tc>
      </w:tr>
      <w:tr w:rsidR="004F693F" w:rsidRPr="004F693F" w:rsidTr="005173F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302712,62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2186493,12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F693F" w:rsidRPr="004F693F" w:rsidRDefault="004F693F" w:rsidP="005173F1">
            <w:pPr>
              <w:snapToGrid w:val="0"/>
              <w:ind w:right="-427"/>
              <w:rPr>
                <w:rFonts w:ascii="Times New Roman" w:hAnsi="Times New Roman" w:cs="Times New Roman"/>
              </w:rPr>
            </w:pPr>
          </w:p>
        </w:tc>
        <w:tc>
          <w:tcPr>
            <w:tcW w:w="20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93F" w:rsidRPr="004F693F" w:rsidRDefault="004F693F" w:rsidP="005173F1">
            <w:pPr>
              <w:ind w:right="111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0,1</w:t>
            </w:r>
          </w:p>
        </w:tc>
      </w:tr>
      <w:tr w:rsidR="004F693F" w:rsidRPr="004F693F" w:rsidTr="005173F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302708,16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2186488,67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F693F" w:rsidRPr="004F693F" w:rsidRDefault="004F693F" w:rsidP="005173F1">
            <w:pPr>
              <w:snapToGrid w:val="0"/>
              <w:ind w:right="-427"/>
              <w:rPr>
                <w:rFonts w:ascii="Times New Roman" w:hAnsi="Times New Roman" w:cs="Times New Roman"/>
              </w:rPr>
            </w:pPr>
          </w:p>
        </w:tc>
        <w:tc>
          <w:tcPr>
            <w:tcW w:w="20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93F" w:rsidRPr="004F693F" w:rsidRDefault="004F693F" w:rsidP="005173F1">
            <w:pPr>
              <w:ind w:right="111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0,1</w:t>
            </w:r>
          </w:p>
        </w:tc>
      </w:tr>
      <w:tr w:rsidR="004F693F" w:rsidRPr="004F693F" w:rsidTr="005173F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302706,78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2186482,89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F693F" w:rsidRPr="004F693F" w:rsidRDefault="004F693F" w:rsidP="005173F1">
            <w:pPr>
              <w:snapToGrid w:val="0"/>
              <w:ind w:right="-427"/>
              <w:rPr>
                <w:rFonts w:ascii="Times New Roman" w:hAnsi="Times New Roman" w:cs="Times New Roman"/>
              </w:rPr>
            </w:pPr>
          </w:p>
        </w:tc>
        <w:tc>
          <w:tcPr>
            <w:tcW w:w="20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93F" w:rsidRPr="004F693F" w:rsidRDefault="004F693F" w:rsidP="005173F1">
            <w:pPr>
              <w:ind w:right="111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0,1</w:t>
            </w:r>
          </w:p>
        </w:tc>
      </w:tr>
      <w:tr w:rsidR="004F693F" w:rsidRPr="004F693F" w:rsidTr="005173F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302698,37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2186474,35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F693F" w:rsidRPr="004F693F" w:rsidRDefault="004F693F" w:rsidP="005173F1">
            <w:pPr>
              <w:snapToGrid w:val="0"/>
              <w:ind w:right="-427"/>
              <w:rPr>
                <w:rFonts w:ascii="Times New Roman" w:hAnsi="Times New Roman" w:cs="Times New Roman"/>
              </w:rPr>
            </w:pPr>
          </w:p>
        </w:tc>
        <w:tc>
          <w:tcPr>
            <w:tcW w:w="20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93F" w:rsidRPr="004F693F" w:rsidRDefault="004F693F" w:rsidP="005173F1">
            <w:pPr>
              <w:ind w:right="111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0,1</w:t>
            </w:r>
          </w:p>
        </w:tc>
      </w:tr>
      <w:tr w:rsidR="004F693F" w:rsidRPr="004F693F" w:rsidTr="005173F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302695,97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2186473,83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F693F" w:rsidRPr="004F693F" w:rsidRDefault="004F693F" w:rsidP="005173F1">
            <w:pPr>
              <w:snapToGrid w:val="0"/>
              <w:ind w:right="-427"/>
              <w:rPr>
                <w:rFonts w:ascii="Times New Roman" w:hAnsi="Times New Roman" w:cs="Times New Roman"/>
              </w:rPr>
            </w:pPr>
          </w:p>
        </w:tc>
        <w:tc>
          <w:tcPr>
            <w:tcW w:w="20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93F" w:rsidRPr="004F693F" w:rsidRDefault="004F693F" w:rsidP="005173F1">
            <w:pPr>
              <w:ind w:right="111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0,1</w:t>
            </w:r>
          </w:p>
        </w:tc>
      </w:tr>
      <w:tr w:rsidR="004F693F" w:rsidRPr="004F693F" w:rsidTr="005173F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302702,84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2186437,22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F693F" w:rsidRPr="004F693F" w:rsidRDefault="004F693F" w:rsidP="005173F1">
            <w:pPr>
              <w:snapToGrid w:val="0"/>
              <w:ind w:right="-427"/>
              <w:rPr>
                <w:rFonts w:ascii="Times New Roman" w:hAnsi="Times New Roman" w:cs="Times New Roman"/>
              </w:rPr>
            </w:pPr>
          </w:p>
        </w:tc>
        <w:tc>
          <w:tcPr>
            <w:tcW w:w="20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93F" w:rsidRPr="004F693F" w:rsidRDefault="004F693F" w:rsidP="005173F1">
            <w:pPr>
              <w:ind w:right="111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0,1</w:t>
            </w:r>
          </w:p>
        </w:tc>
      </w:tr>
      <w:tr w:rsidR="004F693F" w:rsidRPr="004F693F" w:rsidTr="005173F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302703,24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2186434,29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F693F" w:rsidRPr="004F693F" w:rsidRDefault="004F693F" w:rsidP="005173F1">
            <w:pPr>
              <w:snapToGrid w:val="0"/>
              <w:ind w:right="-427"/>
              <w:rPr>
                <w:rFonts w:ascii="Times New Roman" w:hAnsi="Times New Roman" w:cs="Times New Roman"/>
              </w:rPr>
            </w:pPr>
          </w:p>
        </w:tc>
        <w:tc>
          <w:tcPr>
            <w:tcW w:w="20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93F" w:rsidRPr="004F693F" w:rsidRDefault="004F693F" w:rsidP="005173F1">
            <w:pPr>
              <w:ind w:right="111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0,1</w:t>
            </w:r>
          </w:p>
        </w:tc>
      </w:tr>
      <w:tr w:rsidR="004F693F" w:rsidRPr="004F693F" w:rsidTr="005173F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302708,86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2186413,23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F693F" w:rsidRPr="004F693F" w:rsidRDefault="004F693F" w:rsidP="005173F1">
            <w:pPr>
              <w:snapToGrid w:val="0"/>
              <w:ind w:right="-427"/>
              <w:rPr>
                <w:rFonts w:ascii="Times New Roman" w:hAnsi="Times New Roman" w:cs="Times New Roman"/>
              </w:rPr>
            </w:pPr>
          </w:p>
        </w:tc>
        <w:tc>
          <w:tcPr>
            <w:tcW w:w="20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93F" w:rsidRPr="004F693F" w:rsidRDefault="004F693F" w:rsidP="005173F1">
            <w:pPr>
              <w:ind w:right="111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0,1</w:t>
            </w:r>
          </w:p>
        </w:tc>
      </w:tr>
      <w:tr w:rsidR="004F693F" w:rsidRPr="004F693F" w:rsidTr="005173F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302734,99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2186419,34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F693F" w:rsidRPr="004F693F" w:rsidRDefault="004F693F" w:rsidP="005173F1">
            <w:pPr>
              <w:snapToGrid w:val="0"/>
              <w:ind w:right="-427"/>
              <w:rPr>
                <w:rFonts w:ascii="Times New Roman" w:hAnsi="Times New Roman" w:cs="Times New Roman"/>
              </w:rPr>
            </w:pPr>
          </w:p>
        </w:tc>
        <w:tc>
          <w:tcPr>
            <w:tcW w:w="20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93F" w:rsidRPr="004F693F" w:rsidRDefault="004F693F" w:rsidP="005173F1">
            <w:pPr>
              <w:ind w:right="111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0,1</w:t>
            </w:r>
          </w:p>
        </w:tc>
      </w:tr>
      <w:tr w:rsidR="004F693F" w:rsidRPr="004F693F" w:rsidTr="005173F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302741,32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2186389,51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F693F" w:rsidRPr="004F693F" w:rsidRDefault="004F693F" w:rsidP="005173F1">
            <w:pPr>
              <w:snapToGrid w:val="0"/>
              <w:ind w:right="-427"/>
              <w:rPr>
                <w:rFonts w:ascii="Times New Roman" w:hAnsi="Times New Roman" w:cs="Times New Roman"/>
              </w:rPr>
            </w:pPr>
          </w:p>
        </w:tc>
        <w:tc>
          <w:tcPr>
            <w:tcW w:w="20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93F" w:rsidRPr="004F693F" w:rsidRDefault="004F693F" w:rsidP="005173F1">
            <w:pPr>
              <w:ind w:right="111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0,1</w:t>
            </w:r>
          </w:p>
        </w:tc>
      </w:tr>
      <w:tr w:rsidR="004F693F" w:rsidRPr="004F693F" w:rsidTr="005173F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302744,71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2186377,56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F693F" w:rsidRPr="004F693F" w:rsidRDefault="004F693F" w:rsidP="005173F1">
            <w:pPr>
              <w:snapToGrid w:val="0"/>
              <w:ind w:right="-427"/>
              <w:rPr>
                <w:rFonts w:ascii="Times New Roman" w:hAnsi="Times New Roman" w:cs="Times New Roman"/>
              </w:rPr>
            </w:pPr>
          </w:p>
        </w:tc>
        <w:tc>
          <w:tcPr>
            <w:tcW w:w="20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93F" w:rsidRPr="004F693F" w:rsidRDefault="004F693F" w:rsidP="005173F1">
            <w:pPr>
              <w:ind w:right="111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0,1</w:t>
            </w:r>
          </w:p>
        </w:tc>
      </w:tr>
      <w:tr w:rsidR="004F693F" w:rsidRPr="004F693F" w:rsidTr="005173F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lastRenderedPageBreak/>
              <w:t>22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302751,28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2186379,34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F693F" w:rsidRPr="004F693F" w:rsidRDefault="004F693F" w:rsidP="005173F1">
            <w:pPr>
              <w:snapToGrid w:val="0"/>
              <w:ind w:right="-427"/>
              <w:rPr>
                <w:rFonts w:ascii="Times New Roman" w:hAnsi="Times New Roman" w:cs="Times New Roman"/>
              </w:rPr>
            </w:pPr>
          </w:p>
        </w:tc>
        <w:tc>
          <w:tcPr>
            <w:tcW w:w="20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93F" w:rsidRPr="004F693F" w:rsidRDefault="004F693F" w:rsidP="005173F1">
            <w:pPr>
              <w:ind w:right="111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0,1</w:t>
            </w:r>
          </w:p>
        </w:tc>
      </w:tr>
      <w:tr w:rsidR="004F693F" w:rsidRPr="004F693F" w:rsidTr="005173F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302758,43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2186348,42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F693F" w:rsidRPr="004F693F" w:rsidRDefault="004F693F" w:rsidP="005173F1">
            <w:pPr>
              <w:snapToGrid w:val="0"/>
              <w:ind w:right="-427"/>
              <w:rPr>
                <w:rFonts w:ascii="Times New Roman" w:hAnsi="Times New Roman" w:cs="Times New Roman"/>
              </w:rPr>
            </w:pPr>
          </w:p>
        </w:tc>
        <w:tc>
          <w:tcPr>
            <w:tcW w:w="20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93F" w:rsidRPr="004F693F" w:rsidRDefault="004F693F" w:rsidP="005173F1">
            <w:pPr>
              <w:ind w:right="111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0,1</w:t>
            </w:r>
          </w:p>
        </w:tc>
      </w:tr>
      <w:tr w:rsidR="004F693F" w:rsidRPr="004F693F" w:rsidTr="005173F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302751,06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2186346,32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F693F" w:rsidRPr="004F693F" w:rsidRDefault="004F693F" w:rsidP="005173F1">
            <w:pPr>
              <w:snapToGrid w:val="0"/>
              <w:ind w:right="-427"/>
              <w:rPr>
                <w:rFonts w:ascii="Times New Roman" w:hAnsi="Times New Roman" w:cs="Times New Roman"/>
              </w:rPr>
            </w:pPr>
          </w:p>
        </w:tc>
        <w:tc>
          <w:tcPr>
            <w:tcW w:w="20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93F" w:rsidRPr="004F693F" w:rsidRDefault="004F693F" w:rsidP="005173F1">
            <w:pPr>
              <w:ind w:right="111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0,1</w:t>
            </w:r>
          </w:p>
        </w:tc>
      </w:tr>
      <w:tr w:rsidR="004F693F" w:rsidRPr="004F693F" w:rsidTr="005173F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302754,26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2186332,26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F693F" w:rsidRPr="004F693F" w:rsidRDefault="004F693F" w:rsidP="005173F1">
            <w:pPr>
              <w:snapToGrid w:val="0"/>
              <w:ind w:right="-427"/>
              <w:rPr>
                <w:rFonts w:ascii="Times New Roman" w:hAnsi="Times New Roman" w:cs="Times New Roman"/>
              </w:rPr>
            </w:pPr>
          </w:p>
        </w:tc>
        <w:tc>
          <w:tcPr>
            <w:tcW w:w="20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93F" w:rsidRPr="004F693F" w:rsidRDefault="004F693F" w:rsidP="005173F1">
            <w:pPr>
              <w:ind w:right="111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0,1</w:t>
            </w:r>
          </w:p>
        </w:tc>
      </w:tr>
      <w:tr w:rsidR="004F693F" w:rsidRPr="004F693F" w:rsidTr="005173F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302807,26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2186344,28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F693F" w:rsidRPr="004F693F" w:rsidRDefault="004F693F" w:rsidP="005173F1">
            <w:pPr>
              <w:snapToGrid w:val="0"/>
              <w:ind w:right="-427"/>
              <w:rPr>
                <w:rFonts w:ascii="Times New Roman" w:hAnsi="Times New Roman" w:cs="Times New Roman"/>
              </w:rPr>
            </w:pPr>
          </w:p>
        </w:tc>
        <w:tc>
          <w:tcPr>
            <w:tcW w:w="20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93F" w:rsidRPr="004F693F" w:rsidRDefault="004F693F" w:rsidP="005173F1">
            <w:pPr>
              <w:ind w:right="111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0,1</w:t>
            </w:r>
          </w:p>
        </w:tc>
      </w:tr>
    </w:tbl>
    <w:p w:rsidR="004F693F" w:rsidRPr="004F693F" w:rsidRDefault="004F693F" w:rsidP="004F693F">
      <w:pPr>
        <w:jc w:val="center"/>
        <w:rPr>
          <w:rFonts w:ascii="Times New Roman" w:hAnsi="Times New Roman" w:cs="Times New Roman"/>
        </w:rPr>
      </w:pPr>
    </w:p>
    <w:p w:rsidR="004F693F" w:rsidRPr="004F693F" w:rsidRDefault="004F693F" w:rsidP="004F693F">
      <w:pPr>
        <w:jc w:val="center"/>
        <w:rPr>
          <w:rFonts w:ascii="Times New Roman" w:hAnsi="Times New Roman" w:cs="Times New Roman"/>
        </w:rPr>
      </w:pPr>
      <w:r w:rsidRPr="004F693F">
        <w:rPr>
          <w:rFonts w:ascii="Times New Roman" w:hAnsi="Times New Roman" w:cs="Times New Roman"/>
        </w:rPr>
        <w:br w:type="page"/>
      </w:r>
    </w:p>
    <w:p w:rsidR="004F693F" w:rsidRPr="004F693F" w:rsidRDefault="004F693F" w:rsidP="004F693F">
      <w:pPr>
        <w:jc w:val="center"/>
        <w:rPr>
          <w:rFonts w:ascii="Times New Roman" w:hAnsi="Times New Roman" w:cs="Times New Roman"/>
        </w:rPr>
      </w:pPr>
      <w:r w:rsidRPr="004F693F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План характерных (поворотных) точек границ зоны регулирования застройки</w:t>
      </w:r>
      <w:bookmarkStart w:id="2" w:name="__DdeLink__575_35774360721"/>
      <w:r w:rsidRPr="004F693F">
        <w:rPr>
          <w:rFonts w:ascii="Times New Roman" w:hAnsi="Times New Roman" w:cs="Times New Roman"/>
          <w:b/>
          <w:bCs/>
          <w:sz w:val="28"/>
          <w:szCs w:val="28"/>
        </w:rPr>
        <w:t xml:space="preserve"> (ЗРЗ-2) объекта культурного наследия регионального значения </w:t>
      </w:r>
      <w:bookmarkEnd w:id="2"/>
      <w:r w:rsidRPr="004F693F">
        <w:rPr>
          <w:rFonts w:ascii="Times New Roman" w:hAnsi="Times New Roman" w:cs="Times New Roman"/>
          <w:b/>
          <w:bCs/>
          <w:sz w:val="28"/>
          <w:szCs w:val="28"/>
        </w:rPr>
        <w:t>«Здание б. присутственных мест», по адресу:</w:t>
      </w:r>
    </w:p>
    <w:p w:rsidR="004F693F" w:rsidRPr="004F693F" w:rsidRDefault="004F693F" w:rsidP="004F693F">
      <w:pPr>
        <w:jc w:val="center"/>
        <w:rPr>
          <w:rFonts w:ascii="Times New Roman" w:hAnsi="Times New Roman" w:cs="Times New Roman"/>
        </w:rPr>
      </w:pPr>
      <w:r w:rsidRPr="004F693F">
        <w:rPr>
          <w:rFonts w:ascii="Times New Roman" w:hAnsi="Times New Roman" w:cs="Times New Roman"/>
          <w:b/>
          <w:sz w:val="28"/>
          <w:szCs w:val="28"/>
        </w:rPr>
        <w:t xml:space="preserve">Ленинградская область, </w:t>
      </w:r>
      <w:proofErr w:type="spellStart"/>
      <w:r w:rsidRPr="004F693F">
        <w:rPr>
          <w:rFonts w:ascii="Times New Roman" w:hAnsi="Times New Roman" w:cs="Times New Roman"/>
          <w:b/>
          <w:sz w:val="28"/>
          <w:szCs w:val="28"/>
        </w:rPr>
        <w:t>Лужский</w:t>
      </w:r>
      <w:proofErr w:type="spellEnd"/>
      <w:r w:rsidRPr="004F693F">
        <w:rPr>
          <w:rFonts w:ascii="Times New Roman" w:hAnsi="Times New Roman" w:cs="Times New Roman"/>
          <w:b/>
          <w:sz w:val="28"/>
          <w:szCs w:val="28"/>
        </w:rPr>
        <w:t xml:space="preserve"> муниципальный район,</w:t>
      </w:r>
    </w:p>
    <w:p w:rsidR="004F693F" w:rsidRPr="004F693F" w:rsidRDefault="004F693F" w:rsidP="004F693F">
      <w:pPr>
        <w:jc w:val="center"/>
        <w:rPr>
          <w:rFonts w:ascii="Times New Roman" w:hAnsi="Times New Roman" w:cs="Times New Roman"/>
        </w:rPr>
      </w:pPr>
      <w:proofErr w:type="spellStart"/>
      <w:r w:rsidRPr="004F693F">
        <w:rPr>
          <w:rFonts w:ascii="Times New Roman" w:hAnsi="Times New Roman" w:cs="Times New Roman"/>
          <w:b/>
          <w:bCs/>
          <w:iCs/>
          <w:sz w:val="28"/>
          <w:szCs w:val="28"/>
        </w:rPr>
        <w:t>Лужское</w:t>
      </w:r>
      <w:proofErr w:type="spellEnd"/>
      <w:r w:rsidRPr="004F693F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городское поселение, г. Луга, пр. Володарского, д. 2</w:t>
      </w:r>
    </w:p>
    <w:p w:rsidR="004F693F" w:rsidRPr="004F693F" w:rsidRDefault="004F693F" w:rsidP="004F693F">
      <w:pPr>
        <w:jc w:val="center"/>
        <w:rPr>
          <w:rFonts w:ascii="Times New Roman" w:hAnsi="Times New Roman" w:cs="Times New Roman"/>
          <w:b/>
          <w:bCs/>
        </w:rPr>
      </w:pPr>
    </w:p>
    <w:p w:rsidR="004F693F" w:rsidRPr="004F693F" w:rsidRDefault="004F693F" w:rsidP="004F693F">
      <w:pPr>
        <w:jc w:val="center"/>
        <w:rPr>
          <w:rFonts w:ascii="Times New Roman" w:hAnsi="Times New Roman" w:cs="Times New Roman"/>
        </w:rPr>
      </w:pPr>
      <w:r w:rsidRPr="004F693F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51667456" behindDoc="0" locked="0" layoutInCell="1" allowOverlap="1" wp14:anchorId="4569AA19" wp14:editId="01AF5A1A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4107815" cy="3787775"/>
            <wp:effectExtent l="0" t="0" r="6985" b="3175"/>
            <wp:wrapTopAndBottom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815" cy="3787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693F">
        <w:rPr>
          <w:rFonts w:ascii="Times New Roman" w:hAnsi="Times New Roman" w:cs="Times New Roman"/>
          <w:bCs/>
        </w:rPr>
        <w:t>Масштаб 1:2000</w:t>
      </w:r>
    </w:p>
    <w:p w:rsidR="004F693F" w:rsidRPr="004F693F" w:rsidRDefault="004F693F" w:rsidP="004F693F">
      <w:pPr>
        <w:ind w:left="2832"/>
        <w:rPr>
          <w:rFonts w:ascii="Times New Roman" w:hAnsi="Times New Roman" w:cs="Times New Roman"/>
        </w:rPr>
      </w:pPr>
      <w:r w:rsidRPr="004F693F">
        <w:rPr>
          <w:rFonts w:ascii="Times New Roman" w:hAnsi="Times New Roman" w:cs="Times New Roman"/>
          <w:bCs/>
        </w:rPr>
        <w:t xml:space="preserve"> </w:t>
      </w:r>
      <w:r w:rsidRPr="004F693F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Pr="004F693F">
        <w:rPr>
          <w:rFonts w:ascii="Times New Roman" w:hAnsi="Times New Roman" w:cs="Times New Roman"/>
          <w:b/>
          <w:bCs/>
        </w:rPr>
        <w:t>Условные обозначения:</w:t>
      </w:r>
    </w:p>
    <w:p w:rsidR="004F693F" w:rsidRPr="004F693F" w:rsidRDefault="004F693F" w:rsidP="004F693F">
      <w:pPr>
        <w:ind w:left="1985"/>
        <w:rPr>
          <w:rFonts w:ascii="Times New Roman" w:hAnsi="Times New Roman" w:cs="Times New Roman"/>
          <w:b/>
          <w:bCs/>
        </w:rPr>
      </w:pPr>
    </w:p>
    <w:p w:rsidR="004F693F" w:rsidRPr="004F693F" w:rsidRDefault="004F693F" w:rsidP="004F693F">
      <w:pPr>
        <w:ind w:left="1985"/>
        <w:rPr>
          <w:rFonts w:ascii="Times New Roman" w:hAnsi="Times New Roman" w:cs="Times New Roman"/>
        </w:rPr>
      </w:pPr>
      <w:r w:rsidRPr="004F693F">
        <w:rPr>
          <w:rFonts w:ascii="Times New Roman" w:hAnsi="Times New Roman" w:cs="Times New Roman"/>
          <w:bCs/>
        </w:rPr>
        <w:t xml:space="preserve">     </w:t>
      </w:r>
      <w:r w:rsidRPr="004F693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F2042D4" wp14:editId="53B09F60">
            <wp:extent cx="383540" cy="15811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02" t="-6779" r="-1302" b="-6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" cy="1581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93F">
        <w:rPr>
          <w:rFonts w:ascii="Times New Roman" w:hAnsi="Times New Roman" w:cs="Times New Roman"/>
          <w:bCs/>
        </w:rPr>
        <w:t xml:space="preserve">   Граница зоны регулирования застройки (ЗРЗ-2)</w:t>
      </w:r>
    </w:p>
    <w:p w:rsidR="004F693F" w:rsidRPr="004F693F" w:rsidRDefault="004F693F" w:rsidP="004F693F">
      <w:pPr>
        <w:jc w:val="center"/>
        <w:rPr>
          <w:rFonts w:ascii="Times New Roman" w:hAnsi="Times New Roman" w:cs="Times New Roman"/>
        </w:rPr>
      </w:pPr>
      <w:r w:rsidRPr="004F693F">
        <w:rPr>
          <w:rFonts w:ascii="Times New Roman" w:hAnsi="Times New Roman" w:cs="Times New Roman"/>
        </w:rPr>
        <w:t xml:space="preserve">    </w:t>
      </w:r>
      <w:r w:rsidRPr="004F693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9DF06FC" wp14:editId="3C1BB49C">
            <wp:extent cx="248285" cy="169545"/>
            <wp:effectExtent l="0" t="0" r="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58" t="-3828" r="-2658" b="-3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" cy="1695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93F">
        <w:rPr>
          <w:rFonts w:ascii="Times New Roman" w:hAnsi="Times New Roman" w:cs="Times New Roman"/>
          <w:bCs/>
        </w:rPr>
        <w:t xml:space="preserve">      Номер характерной точки (см. таблицу)</w:t>
      </w:r>
    </w:p>
    <w:p w:rsidR="004F693F" w:rsidRPr="004F693F" w:rsidRDefault="004F693F" w:rsidP="004F693F">
      <w:pPr>
        <w:jc w:val="center"/>
        <w:rPr>
          <w:rFonts w:ascii="Times New Roman" w:hAnsi="Times New Roman" w:cs="Times New Roman"/>
        </w:rPr>
      </w:pPr>
      <w:r w:rsidRPr="004F693F">
        <w:rPr>
          <w:rFonts w:ascii="Times New Roman" w:hAnsi="Times New Roman" w:cs="Times New Roman"/>
        </w:rPr>
        <w:br w:type="page"/>
      </w:r>
    </w:p>
    <w:p w:rsidR="004F693F" w:rsidRPr="004F693F" w:rsidRDefault="004F693F" w:rsidP="004F693F">
      <w:pPr>
        <w:jc w:val="center"/>
        <w:rPr>
          <w:rFonts w:ascii="Times New Roman" w:hAnsi="Times New Roman" w:cs="Times New Roman"/>
        </w:rPr>
      </w:pPr>
      <w:r w:rsidRPr="004F693F">
        <w:rPr>
          <w:rFonts w:ascii="Times New Roman" w:hAnsi="Times New Roman" w:cs="Times New Roman"/>
          <w:b/>
          <w:sz w:val="28"/>
          <w:szCs w:val="28"/>
        </w:rPr>
        <w:lastRenderedPageBreak/>
        <w:t>Координаты характерных (поворотных) точек границ</w:t>
      </w:r>
    </w:p>
    <w:p w:rsidR="004F693F" w:rsidRPr="004F693F" w:rsidRDefault="004F693F" w:rsidP="004F693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F693F">
        <w:rPr>
          <w:rFonts w:ascii="Times New Roman" w:hAnsi="Times New Roman" w:cs="Times New Roman"/>
          <w:b/>
          <w:bCs/>
          <w:sz w:val="28"/>
          <w:szCs w:val="28"/>
        </w:rPr>
        <w:t>зоны регулирования застройки (ЗРЗ-2) объекта культурного наследия регионального значения «Здание б. присутственных мест», по адресу:</w:t>
      </w:r>
    </w:p>
    <w:p w:rsidR="004F693F" w:rsidRPr="004F693F" w:rsidRDefault="004F693F" w:rsidP="004F693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F693F">
        <w:rPr>
          <w:rFonts w:ascii="Times New Roman" w:hAnsi="Times New Roman" w:cs="Times New Roman"/>
          <w:b/>
          <w:sz w:val="28"/>
          <w:szCs w:val="28"/>
        </w:rPr>
        <w:t xml:space="preserve">Ленинградская область, </w:t>
      </w:r>
      <w:proofErr w:type="spellStart"/>
      <w:r w:rsidRPr="004F693F">
        <w:rPr>
          <w:rFonts w:ascii="Times New Roman" w:hAnsi="Times New Roman" w:cs="Times New Roman"/>
          <w:b/>
          <w:sz w:val="28"/>
          <w:szCs w:val="28"/>
        </w:rPr>
        <w:t>Лужский</w:t>
      </w:r>
      <w:proofErr w:type="spellEnd"/>
      <w:r w:rsidRPr="004F693F">
        <w:rPr>
          <w:rFonts w:ascii="Times New Roman" w:hAnsi="Times New Roman" w:cs="Times New Roman"/>
          <w:b/>
          <w:sz w:val="28"/>
          <w:szCs w:val="28"/>
        </w:rPr>
        <w:t xml:space="preserve"> муниципальный район,</w:t>
      </w:r>
    </w:p>
    <w:p w:rsidR="004F693F" w:rsidRPr="004F693F" w:rsidRDefault="004F693F" w:rsidP="004F693F">
      <w:pPr>
        <w:spacing w:after="0" w:line="240" w:lineRule="auto"/>
        <w:jc w:val="center"/>
        <w:rPr>
          <w:rFonts w:ascii="Times New Roman" w:hAnsi="Times New Roman" w:cs="Times New Roman"/>
        </w:rPr>
      </w:pPr>
      <w:proofErr w:type="spellStart"/>
      <w:r w:rsidRPr="004F693F">
        <w:rPr>
          <w:rFonts w:ascii="Times New Roman" w:hAnsi="Times New Roman" w:cs="Times New Roman"/>
          <w:b/>
          <w:bCs/>
          <w:iCs/>
          <w:sz w:val="28"/>
          <w:szCs w:val="28"/>
        </w:rPr>
        <w:t>Лужское</w:t>
      </w:r>
      <w:proofErr w:type="spellEnd"/>
      <w:r w:rsidRPr="004F693F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городское поселение, г. Луга, пр. Володарского, д. 2</w:t>
      </w:r>
    </w:p>
    <w:p w:rsidR="004F693F" w:rsidRDefault="004F693F" w:rsidP="004F693F">
      <w:pPr>
        <w:jc w:val="center"/>
        <w:rPr>
          <w:rFonts w:ascii="Times New Roman" w:hAnsi="Times New Roman" w:cs="Times New Roman"/>
          <w:color w:val="000000"/>
        </w:rPr>
      </w:pPr>
    </w:p>
    <w:p w:rsidR="004F693F" w:rsidRPr="004F693F" w:rsidRDefault="004F693F" w:rsidP="004F693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F693F">
        <w:rPr>
          <w:rFonts w:ascii="Times New Roman" w:hAnsi="Times New Roman" w:cs="Times New Roman"/>
          <w:color w:val="000000"/>
        </w:rPr>
        <w:t>Координаты характерных (поворотных) точек в местной системе координат МСК47 зона 2.</w:t>
      </w:r>
    </w:p>
    <w:p w:rsidR="004F693F" w:rsidRPr="004F693F" w:rsidRDefault="004F693F" w:rsidP="004F693F">
      <w:pPr>
        <w:spacing w:after="0" w:line="240" w:lineRule="auto"/>
        <w:ind w:right="-427"/>
        <w:jc w:val="center"/>
        <w:rPr>
          <w:rFonts w:ascii="Times New Roman" w:hAnsi="Times New Roman" w:cs="Times New Roman"/>
        </w:rPr>
      </w:pPr>
      <w:r w:rsidRPr="004F693F">
        <w:rPr>
          <w:rFonts w:ascii="Times New Roman" w:hAnsi="Times New Roman" w:cs="Times New Roman"/>
          <w:color w:val="000000"/>
        </w:rPr>
        <w:t xml:space="preserve"> (X - север, Y — восток):</w:t>
      </w:r>
    </w:p>
    <w:p w:rsidR="004F693F" w:rsidRPr="004F693F" w:rsidRDefault="004F693F" w:rsidP="004F693F">
      <w:pPr>
        <w:ind w:right="-427"/>
        <w:jc w:val="center"/>
        <w:rPr>
          <w:rFonts w:ascii="Times New Roman" w:hAnsi="Times New Roman" w:cs="Times New Roman"/>
        </w:rPr>
      </w:pPr>
    </w:p>
    <w:tbl>
      <w:tblPr>
        <w:tblW w:w="0" w:type="auto"/>
        <w:tblInd w:w="-45" w:type="dxa"/>
        <w:tblLayout w:type="fixed"/>
        <w:tblLook w:val="0000" w:firstRow="0" w:lastRow="0" w:firstColumn="0" w:lastColumn="0" w:noHBand="0" w:noVBand="0"/>
      </w:tblPr>
      <w:tblGrid>
        <w:gridCol w:w="1937"/>
        <w:gridCol w:w="1937"/>
        <w:gridCol w:w="1938"/>
        <w:gridCol w:w="1938"/>
        <w:gridCol w:w="2028"/>
      </w:tblGrid>
      <w:tr w:rsidR="004F693F" w:rsidRPr="004F693F" w:rsidTr="005173F1">
        <w:tc>
          <w:tcPr>
            <w:tcW w:w="19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ind w:right="15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Номер характерной точки</w:t>
            </w:r>
          </w:p>
        </w:tc>
        <w:tc>
          <w:tcPr>
            <w:tcW w:w="38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ind w:right="68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Координаты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ind w:right="25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Метод определения координат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93F" w:rsidRPr="004F693F" w:rsidRDefault="004F693F" w:rsidP="005173F1">
            <w:pPr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Значение погрешности определения координат в системе координат, установленной для ведения ГКН (м)</w:t>
            </w:r>
          </w:p>
        </w:tc>
      </w:tr>
      <w:tr w:rsidR="004F693F" w:rsidRPr="004F693F" w:rsidTr="005173F1">
        <w:tc>
          <w:tcPr>
            <w:tcW w:w="1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snapToGrid w:val="0"/>
              <w:ind w:right="-427"/>
              <w:rPr>
                <w:rFonts w:ascii="Times New Roman" w:hAnsi="Times New Roman" w:cs="Times New Roman"/>
              </w:rPr>
            </w:pP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ind w:right="-29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X(метры)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ind w:right="-29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Y(метры)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snapToGrid w:val="0"/>
              <w:ind w:right="-427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93F" w:rsidRPr="004F693F" w:rsidRDefault="004F693F" w:rsidP="005173F1">
            <w:pPr>
              <w:snapToGrid w:val="0"/>
              <w:ind w:right="-427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4F693F" w:rsidRPr="004F693F" w:rsidTr="005173F1"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ind w:right="-427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302656,52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2186426,92</w:t>
            </w:r>
          </w:p>
        </w:tc>
        <w:tc>
          <w:tcPr>
            <w:tcW w:w="19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F693F" w:rsidRPr="004F693F" w:rsidRDefault="004F693F" w:rsidP="005173F1">
            <w:pPr>
              <w:snapToGrid w:val="0"/>
              <w:ind w:right="25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93F" w:rsidRPr="004F693F" w:rsidRDefault="004F693F" w:rsidP="005173F1">
            <w:pPr>
              <w:ind w:right="111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0,1</w:t>
            </w:r>
          </w:p>
        </w:tc>
      </w:tr>
      <w:tr w:rsidR="004F693F" w:rsidRPr="004F693F" w:rsidTr="005173F1"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ind w:right="-427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302702,84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2186437,22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F693F" w:rsidRPr="004F693F" w:rsidRDefault="004F693F" w:rsidP="005173F1">
            <w:pPr>
              <w:snapToGrid w:val="0"/>
              <w:ind w:right="-427"/>
              <w:rPr>
                <w:rFonts w:ascii="Times New Roman" w:hAnsi="Times New Roman" w:cs="Times New Roman"/>
              </w:rPr>
            </w:pP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93F" w:rsidRPr="004F693F" w:rsidRDefault="004F693F" w:rsidP="005173F1">
            <w:pPr>
              <w:ind w:right="111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0,1</w:t>
            </w:r>
          </w:p>
        </w:tc>
      </w:tr>
      <w:tr w:rsidR="004F693F" w:rsidRPr="004F693F" w:rsidTr="005173F1"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ind w:right="-427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302695,97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2186473,83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F693F" w:rsidRPr="004F693F" w:rsidRDefault="004F693F" w:rsidP="005173F1">
            <w:pPr>
              <w:snapToGrid w:val="0"/>
              <w:ind w:right="-427"/>
              <w:rPr>
                <w:rFonts w:ascii="Times New Roman" w:hAnsi="Times New Roman" w:cs="Times New Roman"/>
              </w:rPr>
            </w:pP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93F" w:rsidRPr="004F693F" w:rsidRDefault="004F693F" w:rsidP="005173F1">
            <w:pPr>
              <w:ind w:right="111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0,1</w:t>
            </w:r>
          </w:p>
        </w:tc>
      </w:tr>
      <w:tr w:rsidR="004F693F" w:rsidRPr="004F693F" w:rsidTr="005173F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ind w:right="-427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302686,93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2186471,98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F693F" w:rsidRPr="004F693F" w:rsidRDefault="004F693F" w:rsidP="005173F1">
            <w:pPr>
              <w:snapToGrid w:val="0"/>
              <w:ind w:right="-427"/>
              <w:rPr>
                <w:rFonts w:ascii="Times New Roman" w:hAnsi="Times New Roman" w:cs="Times New Roman"/>
              </w:rPr>
            </w:pPr>
          </w:p>
        </w:tc>
        <w:tc>
          <w:tcPr>
            <w:tcW w:w="20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93F" w:rsidRPr="004F693F" w:rsidRDefault="004F693F" w:rsidP="005173F1">
            <w:pPr>
              <w:ind w:right="111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0,1</w:t>
            </w:r>
          </w:p>
        </w:tc>
      </w:tr>
      <w:tr w:rsidR="004F693F" w:rsidRPr="004F693F" w:rsidTr="005173F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ind w:right="-427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302679,02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2186470,33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F693F" w:rsidRPr="004F693F" w:rsidRDefault="004F693F" w:rsidP="005173F1">
            <w:pPr>
              <w:snapToGrid w:val="0"/>
              <w:ind w:right="-427"/>
              <w:rPr>
                <w:rFonts w:ascii="Times New Roman" w:hAnsi="Times New Roman" w:cs="Times New Roman"/>
              </w:rPr>
            </w:pPr>
          </w:p>
        </w:tc>
        <w:tc>
          <w:tcPr>
            <w:tcW w:w="20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93F" w:rsidRPr="004F693F" w:rsidRDefault="004F693F" w:rsidP="005173F1">
            <w:pPr>
              <w:ind w:right="111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0,1</w:t>
            </w:r>
          </w:p>
        </w:tc>
      </w:tr>
      <w:tr w:rsidR="004F693F" w:rsidRPr="004F693F" w:rsidTr="005173F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ind w:right="-427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302675,70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2186485,63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F693F" w:rsidRPr="004F693F" w:rsidRDefault="004F693F" w:rsidP="005173F1">
            <w:pPr>
              <w:snapToGrid w:val="0"/>
              <w:ind w:right="-427"/>
              <w:rPr>
                <w:rFonts w:ascii="Times New Roman" w:hAnsi="Times New Roman" w:cs="Times New Roman"/>
              </w:rPr>
            </w:pPr>
          </w:p>
        </w:tc>
        <w:tc>
          <w:tcPr>
            <w:tcW w:w="20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93F" w:rsidRPr="004F693F" w:rsidRDefault="004F693F" w:rsidP="005173F1">
            <w:pPr>
              <w:ind w:right="111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0,1</w:t>
            </w:r>
          </w:p>
        </w:tc>
      </w:tr>
      <w:tr w:rsidR="004F693F" w:rsidRPr="004F693F" w:rsidTr="005173F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ind w:right="-427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302672,84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2186485,09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F693F" w:rsidRPr="004F693F" w:rsidRDefault="004F693F" w:rsidP="005173F1">
            <w:pPr>
              <w:snapToGrid w:val="0"/>
              <w:ind w:right="-427"/>
              <w:rPr>
                <w:rFonts w:ascii="Times New Roman" w:hAnsi="Times New Roman" w:cs="Times New Roman"/>
              </w:rPr>
            </w:pPr>
          </w:p>
        </w:tc>
        <w:tc>
          <w:tcPr>
            <w:tcW w:w="20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93F" w:rsidRPr="004F693F" w:rsidRDefault="004F693F" w:rsidP="005173F1">
            <w:pPr>
              <w:ind w:right="111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0,1</w:t>
            </w:r>
          </w:p>
        </w:tc>
      </w:tr>
      <w:tr w:rsidR="004F693F" w:rsidRPr="004F693F" w:rsidTr="005173F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ind w:right="-427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302667,77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2186484,00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F693F" w:rsidRPr="004F693F" w:rsidRDefault="004F693F" w:rsidP="005173F1">
            <w:pPr>
              <w:snapToGrid w:val="0"/>
              <w:ind w:right="-427"/>
              <w:rPr>
                <w:rFonts w:ascii="Times New Roman" w:hAnsi="Times New Roman" w:cs="Times New Roman"/>
              </w:rPr>
            </w:pPr>
          </w:p>
        </w:tc>
        <w:tc>
          <w:tcPr>
            <w:tcW w:w="20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93F" w:rsidRPr="004F693F" w:rsidRDefault="004F693F" w:rsidP="005173F1">
            <w:pPr>
              <w:ind w:right="111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0,1</w:t>
            </w:r>
          </w:p>
        </w:tc>
      </w:tr>
      <w:tr w:rsidR="004F693F" w:rsidRPr="004F693F" w:rsidTr="005173F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ind w:right="-427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302675,44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2186449,43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F693F" w:rsidRPr="004F693F" w:rsidRDefault="004F693F" w:rsidP="005173F1">
            <w:pPr>
              <w:snapToGrid w:val="0"/>
              <w:ind w:right="-427"/>
              <w:rPr>
                <w:rFonts w:ascii="Times New Roman" w:hAnsi="Times New Roman" w:cs="Times New Roman"/>
              </w:rPr>
            </w:pPr>
          </w:p>
        </w:tc>
        <w:tc>
          <w:tcPr>
            <w:tcW w:w="20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93F" w:rsidRPr="004F693F" w:rsidRDefault="004F693F" w:rsidP="005173F1">
            <w:pPr>
              <w:ind w:right="111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0,1</w:t>
            </w:r>
          </w:p>
        </w:tc>
      </w:tr>
      <w:tr w:rsidR="004F693F" w:rsidRPr="004F693F" w:rsidTr="005173F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ind w:right="-427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302659,48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2186445,51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F693F" w:rsidRPr="004F693F" w:rsidRDefault="004F693F" w:rsidP="005173F1">
            <w:pPr>
              <w:snapToGrid w:val="0"/>
              <w:ind w:right="-427"/>
              <w:rPr>
                <w:rFonts w:ascii="Times New Roman" w:hAnsi="Times New Roman" w:cs="Times New Roman"/>
              </w:rPr>
            </w:pPr>
          </w:p>
        </w:tc>
        <w:tc>
          <w:tcPr>
            <w:tcW w:w="20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93F" w:rsidRPr="004F693F" w:rsidRDefault="004F693F" w:rsidP="005173F1">
            <w:pPr>
              <w:ind w:right="111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0,1</w:t>
            </w:r>
          </w:p>
        </w:tc>
      </w:tr>
      <w:tr w:rsidR="004F693F" w:rsidRPr="004F693F" w:rsidTr="005173F1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ind w:right="-427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302654,07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2186437,16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F693F" w:rsidRPr="004F693F" w:rsidRDefault="004F693F" w:rsidP="005173F1">
            <w:pPr>
              <w:snapToGrid w:val="0"/>
              <w:ind w:right="-427"/>
              <w:rPr>
                <w:rFonts w:ascii="Times New Roman" w:hAnsi="Times New Roman" w:cs="Times New Roman"/>
              </w:rPr>
            </w:pPr>
          </w:p>
        </w:tc>
        <w:tc>
          <w:tcPr>
            <w:tcW w:w="20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93F" w:rsidRPr="004F693F" w:rsidRDefault="004F693F" w:rsidP="005173F1">
            <w:pPr>
              <w:ind w:right="111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0,1</w:t>
            </w:r>
          </w:p>
        </w:tc>
      </w:tr>
    </w:tbl>
    <w:p w:rsidR="004F693F" w:rsidRPr="004F693F" w:rsidRDefault="004F693F" w:rsidP="004F693F">
      <w:pPr>
        <w:rPr>
          <w:rFonts w:ascii="Times New Roman" w:hAnsi="Times New Roman" w:cs="Times New Roman"/>
        </w:rPr>
      </w:pPr>
    </w:p>
    <w:p w:rsidR="004F693F" w:rsidRPr="004F693F" w:rsidRDefault="004F693F" w:rsidP="004F693F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4F693F">
        <w:rPr>
          <w:rFonts w:ascii="Times New Roman" w:hAnsi="Times New Roman" w:cs="Times New Roman"/>
        </w:rPr>
        <w:br w:type="page"/>
      </w:r>
      <w:r w:rsidRPr="004F693F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План характерных (поворотных) точек границ зоны регулирования застройки</w:t>
      </w:r>
      <w:bookmarkStart w:id="3" w:name="__DdeLink__575_3577436072111"/>
      <w:r w:rsidRPr="004F693F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(ЗРЗ-3) объекта культурного наследия регионального значения </w:t>
      </w:r>
      <w:bookmarkEnd w:id="3"/>
      <w:r w:rsidRPr="004F693F">
        <w:rPr>
          <w:rFonts w:ascii="Times New Roman" w:hAnsi="Times New Roman" w:cs="Times New Roman"/>
          <w:b/>
          <w:bCs/>
          <w:iCs/>
          <w:sz w:val="28"/>
          <w:szCs w:val="28"/>
        </w:rPr>
        <w:t>«Здание б. присутственных мест», по адресу:</w:t>
      </w:r>
    </w:p>
    <w:p w:rsidR="004F693F" w:rsidRPr="004F693F" w:rsidRDefault="004F693F" w:rsidP="004F693F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4F693F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Ленинградская область, </w:t>
      </w:r>
      <w:proofErr w:type="spellStart"/>
      <w:r w:rsidRPr="004F693F">
        <w:rPr>
          <w:rFonts w:ascii="Times New Roman" w:hAnsi="Times New Roman" w:cs="Times New Roman"/>
          <w:b/>
          <w:bCs/>
          <w:iCs/>
          <w:sz w:val="28"/>
          <w:szCs w:val="28"/>
        </w:rPr>
        <w:t>Лужский</w:t>
      </w:r>
      <w:proofErr w:type="spellEnd"/>
      <w:r w:rsidRPr="004F693F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муниципальный район,</w:t>
      </w:r>
    </w:p>
    <w:p w:rsidR="004F693F" w:rsidRPr="004F693F" w:rsidRDefault="004F693F" w:rsidP="004F693F">
      <w:pPr>
        <w:spacing w:after="0" w:line="240" w:lineRule="auto"/>
        <w:jc w:val="center"/>
        <w:rPr>
          <w:rFonts w:ascii="Times New Roman" w:hAnsi="Times New Roman" w:cs="Times New Roman"/>
        </w:rPr>
      </w:pPr>
      <w:proofErr w:type="spellStart"/>
      <w:r w:rsidRPr="004F693F">
        <w:rPr>
          <w:rFonts w:ascii="Times New Roman" w:hAnsi="Times New Roman" w:cs="Times New Roman"/>
          <w:b/>
          <w:bCs/>
          <w:iCs/>
          <w:sz w:val="28"/>
          <w:szCs w:val="28"/>
        </w:rPr>
        <w:t>Лужское</w:t>
      </w:r>
      <w:proofErr w:type="spellEnd"/>
      <w:r w:rsidRPr="004F693F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городское поселение, г. Луга, пр. Володарского, д. 2</w:t>
      </w:r>
    </w:p>
    <w:p w:rsidR="004F693F" w:rsidRPr="004F693F" w:rsidRDefault="004F693F" w:rsidP="004F693F">
      <w:pPr>
        <w:ind w:right="-427"/>
        <w:jc w:val="center"/>
        <w:rPr>
          <w:rFonts w:ascii="Times New Roman" w:hAnsi="Times New Roman" w:cs="Times New Roman"/>
          <w:iCs/>
        </w:rPr>
      </w:pPr>
    </w:p>
    <w:p w:rsidR="004F693F" w:rsidRPr="004F693F" w:rsidRDefault="004F693F" w:rsidP="004F693F">
      <w:pPr>
        <w:ind w:right="-427"/>
        <w:jc w:val="center"/>
        <w:rPr>
          <w:rFonts w:ascii="Times New Roman" w:hAnsi="Times New Roman" w:cs="Times New Roman"/>
        </w:rPr>
      </w:pPr>
      <w:r w:rsidRPr="004F693F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51669504" behindDoc="0" locked="0" layoutInCell="1" allowOverlap="1" wp14:anchorId="2DF5247A" wp14:editId="30851917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366385" cy="5122545"/>
            <wp:effectExtent l="0" t="0" r="5715" b="1905"/>
            <wp:wrapTopAndBottom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" t="-12" r="-11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385" cy="51225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693F">
        <w:rPr>
          <w:rFonts w:ascii="Times New Roman" w:hAnsi="Times New Roman" w:cs="Times New Roman"/>
        </w:rPr>
        <w:t>Масштаб 1:2000</w:t>
      </w:r>
    </w:p>
    <w:p w:rsidR="004F693F" w:rsidRPr="004F693F" w:rsidRDefault="004F693F" w:rsidP="004F693F">
      <w:pPr>
        <w:ind w:left="2832"/>
        <w:rPr>
          <w:rFonts w:ascii="Times New Roman" w:hAnsi="Times New Roman" w:cs="Times New Roman"/>
        </w:rPr>
      </w:pPr>
      <w:r w:rsidRPr="004F693F">
        <w:rPr>
          <w:rFonts w:ascii="Times New Roman" w:hAnsi="Times New Roman" w:cs="Times New Roman"/>
          <w:bCs/>
        </w:rPr>
        <w:t xml:space="preserve"> </w:t>
      </w:r>
      <w:r w:rsidRPr="004F693F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Pr="004F693F">
        <w:rPr>
          <w:rFonts w:ascii="Times New Roman" w:hAnsi="Times New Roman" w:cs="Times New Roman"/>
          <w:b/>
          <w:bCs/>
        </w:rPr>
        <w:t>Условные обозначения:</w:t>
      </w:r>
    </w:p>
    <w:p w:rsidR="004F693F" w:rsidRPr="004F693F" w:rsidRDefault="004F693F" w:rsidP="004F693F">
      <w:pPr>
        <w:ind w:left="1985"/>
        <w:rPr>
          <w:rFonts w:ascii="Times New Roman" w:hAnsi="Times New Roman" w:cs="Times New Roman"/>
        </w:rPr>
      </w:pPr>
      <w:r w:rsidRPr="004F693F">
        <w:rPr>
          <w:rFonts w:ascii="Times New Roman" w:hAnsi="Times New Roman" w:cs="Times New Roman"/>
          <w:bCs/>
        </w:rPr>
        <w:t xml:space="preserve">     </w:t>
      </w:r>
      <w:r w:rsidRPr="004F693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5974EE5" wp14:editId="68BA6F58">
            <wp:extent cx="372745" cy="135255"/>
            <wp:effectExtent l="0" t="0" r="825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765" t="-14407" r="-2765" b="-14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" cy="1352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93F">
        <w:rPr>
          <w:rFonts w:ascii="Times New Roman" w:hAnsi="Times New Roman" w:cs="Times New Roman"/>
          <w:bCs/>
        </w:rPr>
        <w:t xml:space="preserve">   Граница зоны регулирования застройки (ЗРЗ-3)</w:t>
      </w:r>
    </w:p>
    <w:p w:rsidR="004F693F" w:rsidRPr="004F693F" w:rsidRDefault="004F693F" w:rsidP="004F693F">
      <w:pPr>
        <w:ind w:right="-427"/>
        <w:jc w:val="center"/>
        <w:rPr>
          <w:rFonts w:ascii="Times New Roman" w:hAnsi="Times New Roman" w:cs="Times New Roman"/>
        </w:rPr>
      </w:pPr>
      <w:r w:rsidRPr="004F693F">
        <w:rPr>
          <w:rFonts w:ascii="Times New Roman" w:hAnsi="Times New Roman" w:cs="Times New Roman"/>
          <w:iCs/>
        </w:rPr>
        <w:t xml:space="preserve">  </w:t>
      </w:r>
      <w:r w:rsidRPr="004F693F">
        <w:rPr>
          <w:rFonts w:ascii="Times New Roman" w:hAnsi="Times New Roman" w:cs="Times New Roman"/>
          <w:iCs/>
          <w:noProof/>
          <w:lang w:eastAsia="ru-RU"/>
        </w:rPr>
        <w:drawing>
          <wp:inline distT="0" distB="0" distL="0" distR="0" wp14:anchorId="534E8019" wp14:editId="059525F6">
            <wp:extent cx="236855" cy="15811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647" t="-8134" r="-5647" b="-8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" cy="1581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93F">
        <w:rPr>
          <w:rFonts w:ascii="Times New Roman" w:hAnsi="Times New Roman" w:cs="Times New Roman"/>
          <w:bCs/>
          <w:iCs/>
        </w:rPr>
        <w:t xml:space="preserve">      Номер характерной точки (см. таблицу)    </w:t>
      </w:r>
    </w:p>
    <w:p w:rsidR="004F693F" w:rsidRPr="004F693F" w:rsidRDefault="004F693F" w:rsidP="004F693F">
      <w:pPr>
        <w:ind w:right="-427"/>
        <w:jc w:val="center"/>
        <w:rPr>
          <w:rFonts w:ascii="Times New Roman" w:hAnsi="Times New Roman" w:cs="Times New Roman"/>
          <w:iCs/>
        </w:rPr>
      </w:pPr>
    </w:p>
    <w:p w:rsidR="004F693F" w:rsidRPr="004F693F" w:rsidRDefault="004F693F" w:rsidP="004F693F">
      <w:pPr>
        <w:jc w:val="center"/>
        <w:rPr>
          <w:rFonts w:ascii="Times New Roman" w:hAnsi="Times New Roman" w:cs="Times New Roman"/>
        </w:rPr>
      </w:pPr>
      <w:r w:rsidRPr="004F693F">
        <w:rPr>
          <w:rFonts w:ascii="Times New Roman" w:hAnsi="Times New Roman" w:cs="Times New Roman"/>
          <w:b/>
          <w:sz w:val="28"/>
          <w:szCs w:val="28"/>
        </w:rPr>
        <w:t>Координаты характерных (поворотных) точек границ</w:t>
      </w:r>
    </w:p>
    <w:p w:rsidR="004F693F" w:rsidRPr="004F693F" w:rsidRDefault="004F693F" w:rsidP="004F693F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4F693F">
        <w:rPr>
          <w:rFonts w:ascii="Times New Roman" w:hAnsi="Times New Roman" w:cs="Times New Roman"/>
          <w:b/>
          <w:bCs/>
          <w:sz w:val="28"/>
          <w:szCs w:val="28"/>
        </w:rPr>
        <w:t xml:space="preserve">зоны регулирования застройки (ЗРЗ-3) объекта культурного наследия регионального значения </w:t>
      </w:r>
      <w:r w:rsidRPr="004F693F">
        <w:rPr>
          <w:rFonts w:ascii="Times New Roman" w:hAnsi="Times New Roman" w:cs="Times New Roman"/>
          <w:b/>
          <w:bCs/>
          <w:iCs/>
          <w:sz w:val="28"/>
          <w:szCs w:val="28"/>
        </w:rPr>
        <w:t>«Здание б. присутственных мест», по адресу:</w:t>
      </w:r>
    </w:p>
    <w:p w:rsidR="004F693F" w:rsidRPr="004F693F" w:rsidRDefault="004F693F" w:rsidP="004F693F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4F693F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Ленинградская область, </w:t>
      </w:r>
      <w:proofErr w:type="spellStart"/>
      <w:r w:rsidRPr="004F693F">
        <w:rPr>
          <w:rFonts w:ascii="Times New Roman" w:hAnsi="Times New Roman" w:cs="Times New Roman"/>
          <w:b/>
          <w:bCs/>
          <w:iCs/>
          <w:sz w:val="28"/>
          <w:szCs w:val="28"/>
        </w:rPr>
        <w:t>Лужский</w:t>
      </w:r>
      <w:proofErr w:type="spellEnd"/>
      <w:r w:rsidRPr="004F693F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муниципальный район,</w:t>
      </w:r>
    </w:p>
    <w:p w:rsidR="004F693F" w:rsidRPr="004F693F" w:rsidRDefault="004F693F" w:rsidP="004F693F">
      <w:pPr>
        <w:jc w:val="center"/>
        <w:rPr>
          <w:rFonts w:ascii="Times New Roman" w:hAnsi="Times New Roman" w:cs="Times New Roman"/>
        </w:rPr>
      </w:pPr>
      <w:proofErr w:type="spellStart"/>
      <w:r w:rsidRPr="004F693F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Лужское</w:t>
      </w:r>
      <w:proofErr w:type="spellEnd"/>
      <w:r w:rsidRPr="004F693F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городское поселение, г. Луга, пр. Володарского, д. 2</w:t>
      </w:r>
    </w:p>
    <w:p w:rsidR="004F693F" w:rsidRPr="004F693F" w:rsidRDefault="004F693F" w:rsidP="004F693F">
      <w:pPr>
        <w:jc w:val="center"/>
        <w:rPr>
          <w:rFonts w:ascii="Times New Roman" w:hAnsi="Times New Roman" w:cs="Times New Roman"/>
        </w:rPr>
      </w:pPr>
    </w:p>
    <w:p w:rsidR="004F693F" w:rsidRPr="004F693F" w:rsidRDefault="004F693F" w:rsidP="004F693F">
      <w:pPr>
        <w:jc w:val="center"/>
        <w:rPr>
          <w:rFonts w:ascii="Times New Roman" w:hAnsi="Times New Roman" w:cs="Times New Roman"/>
        </w:rPr>
      </w:pPr>
      <w:r w:rsidRPr="004F693F">
        <w:rPr>
          <w:rFonts w:ascii="Times New Roman" w:hAnsi="Times New Roman" w:cs="Times New Roman"/>
          <w:color w:val="000000"/>
        </w:rPr>
        <w:t>Координаты характерных (поворотных) точек в местной системе координат МСК47 зона 2.</w:t>
      </w:r>
    </w:p>
    <w:p w:rsidR="004F693F" w:rsidRPr="004F693F" w:rsidRDefault="004F693F" w:rsidP="004F693F">
      <w:pPr>
        <w:ind w:right="-427"/>
        <w:jc w:val="center"/>
        <w:rPr>
          <w:rFonts w:ascii="Times New Roman" w:hAnsi="Times New Roman" w:cs="Times New Roman"/>
        </w:rPr>
      </w:pPr>
      <w:r w:rsidRPr="004F693F">
        <w:rPr>
          <w:rFonts w:ascii="Times New Roman" w:hAnsi="Times New Roman" w:cs="Times New Roman"/>
          <w:bCs/>
          <w:iCs/>
          <w:color w:val="000000"/>
        </w:rPr>
        <w:t xml:space="preserve"> (X - север, Y — восток):</w:t>
      </w:r>
    </w:p>
    <w:tbl>
      <w:tblPr>
        <w:tblW w:w="0" w:type="auto"/>
        <w:tblInd w:w="68" w:type="dxa"/>
        <w:tblLayout w:type="fixed"/>
        <w:tblLook w:val="0000" w:firstRow="0" w:lastRow="0" w:firstColumn="0" w:lastColumn="0" w:noHBand="0" w:noVBand="0"/>
      </w:tblPr>
      <w:tblGrid>
        <w:gridCol w:w="1800"/>
        <w:gridCol w:w="1935"/>
        <w:gridCol w:w="1935"/>
        <w:gridCol w:w="1950"/>
        <w:gridCol w:w="1867"/>
      </w:tblGrid>
      <w:tr w:rsidR="004F693F" w:rsidRPr="004F693F" w:rsidTr="005173F1">
        <w:tc>
          <w:tcPr>
            <w:tcW w:w="18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ind w:right="15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Номер характерной точки</w:t>
            </w:r>
          </w:p>
        </w:tc>
        <w:tc>
          <w:tcPr>
            <w:tcW w:w="3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ind w:right="68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Координаты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ind w:right="25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Метод определения координат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93F" w:rsidRPr="004F693F" w:rsidRDefault="004F693F" w:rsidP="005173F1">
            <w:pPr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Значение погрешности определения координат в системе координат, установленной для ведения ГКН (м)</w:t>
            </w:r>
          </w:p>
        </w:tc>
      </w:tr>
      <w:tr w:rsidR="004F693F" w:rsidRPr="004F693F" w:rsidTr="005173F1">
        <w:tc>
          <w:tcPr>
            <w:tcW w:w="18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snapToGrid w:val="0"/>
              <w:ind w:right="-427"/>
              <w:rPr>
                <w:rFonts w:ascii="Times New Roman" w:hAnsi="Times New Roman" w:cs="Times New Roman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ind w:right="-29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X(метры)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ind w:right="-29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Y(метры)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snapToGrid w:val="0"/>
              <w:ind w:right="-427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93F" w:rsidRPr="004F693F" w:rsidRDefault="004F693F" w:rsidP="005173F1">
            <w:pPr>
              <w:snapToGrid w:val="0"/>
              <w:ind w:right="-427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4F693F" w:rsidRPr="004F693F" w:rsidTr="005173F1"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ind w:right="-427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  <w:iCs/>
              </w:rPr>
              <w:t>1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302817,06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2186465,40</w:t>
            </w:r>
          </w:p>
        </w:tc>
        <w:tc>
          <w:tcPr>
            <w:tcW w:w="19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F693F" w:rsidRPr="004F693F" w:rsidRDefault="004F693F" w:rsidP="005173F1">
            <w:pPr>
              <w:snapToGrid w:val="0"/>
              <w:ind w:right="25"/>
              <w:rPr>
                <w:rFonts w:ascii="Times New Roman" w:hAnsi="Times New Roman" w:cs="Times New Roman"/>
              </w:rPr>
            </w:pPr>
          </w:p>
          <w:p w:rsidR="004F693F" w:rsidRPr="004F693F" w:rsidRDefault="004F693F" w:rsidP="005173F1">
            <w:pPr>
              <w:snapToGrid w:val="0"/>
              <w:ind w:right="25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93F" w:rsidRPr="004F693F" w:rsidRDefault="004F693F" w:rsidP="005173F1">
            <w:pPr>
              <w:ind w:right="111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0,1</w:t>
            </w:r>
          </w:p>
        </w:tc>
      </w:tr>
      <w:tr w:rsidR="004F693F" w:rsidRPr="004F693F" w:rsidTr="005173F1"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ind w:right="-427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  <w:iCs/>
              </w:rPr>
              <w:t>2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302805,95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2186515,98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F693F" w:rsidRPr="004F693F" w:rsidRDefault="004F693F" w:rsidP="005173F1">
            <w:pPr>
              <w:snapToGrid w:val="0"/>
              <w:ind w:right="-427"/>
              <w:rPr>
                <w:rFonts w:ascii="Times New Roman" w:hAnsi="Times New Roman" w:cs="Times New Roman"/>
              </w:rPr>
            </w:pP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93F" w:rsidRPr="004F693F" w:rsidRDefault="004F693F" w:rsidP="005173F1">
            <w:pPr>
              <w:ind w:right="111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0,1</w:t>
            </w:r>
          </w:p>
        </w:tc>
      </w:tr>
      <w:tr w:rsidR="004F693F" w:rsidRPr="004F693F" w:rsidTr="005173F1"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ind w:right="-427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  <w:iCs/>
              </w:rPr>
              <w:t>3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302794,89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2186524,85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F693F" w:rsidRPr="004F693F" w:rsidRDefault="004F693F" w:rsidP="005173F1">
            <w:pPr>
              <w:snapToGrid w:val="0"/>
              <w:ind w:right="-427"/>
              <w:rPr>
                <w:rFonts w:ascii="Times New Roman" w:hAnsi="Times New Roman" w:cs="Times New Roman"/>
              </w:rPr>
            </w:pP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93F" w:rsidRPr="004F693F" w:rsidRDefault="004F693F" w:rsidP="005173F1">
            <w:pPr>
              <w:ind w:right="111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0,1</w:t>
            </w:r>
          </w:p>
        </w:tc>
      </w:tr>
      <w:tr w:rsidR="004F693F" w:rsidRPr="004F693F" w:rsidTr="005173F1">
        <w:tc>
          <w:tcPr>
            <w:tcW w:w="1800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ind w:right="-427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  <w:iCs/>
              </w:rPr>
              <w:t>4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302779,20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2186558,76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F693F" w:rsidRPr="004F693F" w:rsidRDefault="004F693F" w:rsidP="005173F1">
            <w:pPr>
              <w:snapToGrid w:val="0"/>
              <w:ind w:right="-427"/>
              <w:rPr>
                <w:rFonts w:ascii="Times New Roman" w:hAnsi="Times New Roman" w:cs="Times New Roman"/>
              </w:rPr>
            </w:pP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93F" w:rsidRPr="004F693F" w:rsidRDefault="004F693F" w:rsidP="005173F1">
            <w:pPr>
              <w:ind w:right="111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0,1</w:t>
            </w:r>
          </w:p>
        </w:tc>
      </w:tr>
      <w:tr w:rsidR="004F693F" w:rsidRPr="004F693F" w:rsidTr="005173F1">
        <w:tc>
          <w:tcPr>
            <w:tcW w:w="1800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ind w:right="-427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  <w:iCs/>
              </w:rPr>
              <w:t>5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302760,15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2186590,19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F693F" w:rsidRPr="004F693F" w:rsidRDefault="004F693F" w:rsidP="005173F1">
            <w:pPr>
              <w:snapToGrid w:val="0"/>
              <w:ind w:right="-427"/>
              <w:rPr>
                <w:rFonts w:ascii="Times New Roman" w:hAnsi="Times New Roman" w:cs="Times New Roman"/>
              </w:rPr>
            </w:pP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93F" w:rsidRPr="004F693F" w:rsidRDefault="004F693F" w:rsidP="005173F1">
            <w:pPr>
              <w:ind w:right="111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0,1</w:t>
            </w:r>
          </w:p>
        </w:tc>
      </w:tr>
      <w:tr w:rsidR="004F693F" w:rsidRPr="004F693F" w:rsidTr="005173F1">
        <w:tc>
          <w:tcPr>
            <w:tcW w:w="1800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ind w:right="-427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  <w:iCs/>
              </w:rPr>
              <w:t>6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302751,86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2186616,51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F693F" w:rsidRPr="004F693F" w:rsidRDefault="004F693F" w:rsidP="005173F1">
            <w:pPr>
              <w:snapToGrid w:val="0"/>
              <w:ind w:right="-427"/>
              <w:rPr>
                <w:rFonts w:ascii="Times New Roman" w:hAnsi="Times New Roman" w:cs="Times New Roman"/>
              </w:rPr>
            </w:pP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93F" w:rsidRPr="004F693F" w:rsidRDefault="004F693F" w:rsidP="005173F1">
            <w:pPr>
              <w:ind w:right="111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0,1</w:t>
            </w:r>
          </w:p>
        </w:tc>
      </w:tr>
      <w:tr w:rsidR="004F693F" w:rsidRPr="004F693F" w:rsidTr="005173F1">
        <w:tc>
          <w:tcPr>
            <w:tcW w:w="1800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ind w:right="-427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  <w:iCs/>
              </w:rPr>
              <w:t>7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302747,35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2186615,26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F693F" w:rsidRPr="004F693F" w:rsidRDefault="004F693F" w:rsidP="005173F1">
            <w:pPr>
              <w:snapToGrid w:val="0"/>
              <w:ind w:right="-427"/>
              <w:rPr>
                <w:rFonts w:ascii="Times New Roman" w:hAnsi="Times New Roman" w:cs="Times New Roman"/>
              </w:rPr>
            </w:pP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93F" w:rsidRPr="004F693F" w:rsidRDefault="004F693F" w:rsidP="005173F1">
            <w:pPr>
              <w:ind w:right="111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0,1</w:t>
            </w:r>
          </w:p>
        </w:tc>
      </w:tr>
      <w:tr w:rsidR="004F693F" w:rsidRPr="004F693F" w:rsidTr="005173F1">
        <w:tc>
          <w:tcPr>
            <w:tcW w:w="1800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ind w:right="-427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  <w:iCs/>
              </w:rPr>
              <w:t>8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302763,17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2186545,46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F693F" w:rsidRPr="004F693F" w:rsidRDefault="004F693F" w:rsidP="005173F1">
            <w:pPr>
              <w:snapToGrid w:val="0"/>
              <w:ind w:right="-427"/>
              <w:rPr>
                <w:rFonts w:ascii="Times New Roman" w:hAnsi="Times New Roman" w:cs="Times New Roman"/>
              </w:rPr>
            </w:pP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93F" w:rsidRPr="004F693F" w:rsidRDefault="004F693F" w:rsidP="005173F1">
            <w:pPr>
              <w:ind w:right="111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0,1</w:t>
            </w:r>
          </w:p>
        </w:tc>
      </w:tr>
      <w:tr w:rsidR="004F693F" w:rsidRPr="004F693F" w:rsidTr="005173F1">
        <w:tc>
          <w:tcPr>
            <w:tcW w:w="1800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ind w:right="-427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  <w:iCs/>
              </w:rPr>
              <w:t>9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302770,22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2186512,88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F693F" w:rsidRPr="004F693F" w:rsidRDefault="004F693F" w:rsidP="005173F1">
            <w:pPr>
              <w:snapToGrid w:val="0"/>
              <w:ind w:right="-427"/>
              <w:rPr>
                <w:rFonts w:ascii="Times New Roman" w:hAnsi="Times New Roman" w:cs="Times New Roman"/>
              </w:rPr>
            </w:pP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93F" w:rsidRPr="004F693F" w:rsidRDefault="004F693F" w:rsidP="005173F1">
            <w:pPr>
              <w:ind w:right="111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0,1</w:t>
            </w:r>
          </w:p>
        </w:tc>
      </w:tr>
      <w:tr w:rsidR="004F693F" w:rsidRPr="004F693F" w:rsidTr="005173F1">
        <w:tc>
          <w:tcPr>
            <w:tcW w:w="1800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ind w:right="-427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  <w:iCs/>
              </w:rPr>
              <w:t>10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302771,71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2186506,34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F693F" w:rsidRPr="004F693F" w:rsidRDefault="004F693F" w:rsidP="005173F1">
            <w:pPr>
              <w:snapToGrid w:val="0"/>
              <w:ind w:right="-427"/>
              <w:rPr>
                <w:rFonts w:ascii="Times New Roman" w:hAnsi="Times New Roman" w:cs="Times New Roman"/>
              </w:rPr>
            </w:pP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93F" w:rsidRPr="004F693F" w:rsidRDefault="004F693F" w:rsidP="005173F1">
            <w:pPr>
              <w:ind w:right="111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0,1</w:t>
            </w:r>
          </w:p>
        </w:tc>
      </w:tr>
      <w:tr w:rsidR="004F693F" w:rsidRPr="004F693F" w:rsidTr="005173F1">
        <w:tc>
          <w:tcPr>
            <w:tcW w:w="1800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ind w:right="-427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  <w:iCs/>
              </w:rPr>
              <w:t>11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302783,94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2186452,77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F693F" w:rsidRPr="004F693F" w:rsidRDefault="004F693F" w:rsidP="005173F1">
            <w:pPr>
              <w:snapToGrid w:val="0"/>
              <w:ind w:right="-427"/>
              <w:rPr>
                <w:rFonts w:ascii="Times New Roman" w:hAnsi="Times New Roman" w:cs="Times New Roman"/>
              </w:rPr>
            </w:pP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93F" w:rsidRPr="004F693F" w:rsidRDefault="004F693F" w:rsidP="005173F1">
            <w:pPr>
              <w:ind w:right="111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0,1</w:t>
            </w:r>
          </w:p>
        </w:tc>
      </w:tr>
      <w:tr w:rsidR="004F693F" w:rsidRPr="004F693F" w:rsidTr="005173F1">
        <w:tc>
          <w:tcPr>
            <w:tcW w:w="1800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ind w:right="-427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  <w:iCs/>
                <w:lang w:val="en-US"/>
              </w:rPr>
              <w:t>12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302792,16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2186454,66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F693F" w:rsidRPr="004F693F" w:rsidRDefault="004F693F" w:rsidP="005173F1">
            <w:pPr>
              <w:snapToGrid w:val="0"/>
              <w:ind w:right="-427"/>
              <w:rPr>
                <w:rFonts w:ascii="Times New Roman" w:hAnsi="Times New Roman" w:cs="Times New Roman"/>
              </w:rPr>
            </w:pP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93F" w:rsidRPr="004F693F" w:rsidRDefault="004F693F" w:rsidP="005173F1">
            <w:pPr>
              <w:ind w:right="111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0,1</w:t>
            </w:r>
          </w:p>
        </w:tc>
      </w:tr>
    </w:tbl>
    <w:p w:rsidR="004F693F" w:rsidRPr="004F693F" w:rsidRDefault="004F693F" w:rsidP="004F693F">
      <w:pPr>
        <w:rPr>
          <w:rFonts w:ascii="Times New Roman" w:hAnsi="Times New Roman" w:cs="Times New Roman"/>
        </w:rPr>
      </w:pPr>
    </w:p>
    <w:p w:rsidR="004F693F" w:rsidRPr="004F693F" w:rsidRDefault="004F693F" w:rsidP="004F693F">
      <w:pPr>
        <w:rPr>
          <w:rFonts w:ascii="Times New Roman" w:hAnsi="Times New Roman" w:cs="Times New Roman"/>
        </w:rPr>
      </w:pPr>
    </w:p>
    <w:p w:rsidR="004F693F" w:rsidRPr="004F693F" w:rsidRDefault="004F693F" w:rsidP="004F693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F693F">
        <w:rPr>
          <w:rFonts w:ascii="Times New Roman" w:hAnsi="Times New Roman" w:cs="Times New Roman"/>
          <w:b/>
          <w:bCs/>
          <w:sz w:val="28"/>
          <w:szCs w:val="28"/>
        </w:rPr>
        <w:t>План характерных (поворотных) точек границ зоны охраняемого природного ландшафта (ЗОЛ) объекта культурного наследия регионального значения «Здание б. присутственных мест», по адресу:</w:t>
      </w:r>
    </w:p>
    <w:p w:rsidR="004F693F" w:rsidRPr="004F693F" w:rsidRDefault="004F693F" w:rsidP="004F693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F693F">
        <w:rPr>
          <w:rFonts w:ascii="Times New Roman" w:hAnsi="Times New Roman" w:cs="Times New Roman"/>
          <w:b/>
          <w:bCs/>
          <w:sz w:val="28"/>
          <w:szCs w:val="28"/>
        </w:rPr>
        <w:t xml:space="preserve">Ленинградская область, </w:t>
      </w:r>
      <w:proofErr w:type="spellStart"/>
      <w:r w:rsidRPr="004F693F">
        <w:rPr>
          <w:rFonts w:ascii="Times New Roman" w:hAnsi="Times New Roman" w:cs="Times New Roman"/>
          <w:b/>
          <w:bCs/>
          <w:sz w:val="28"/>
          <w:szCs w:val="28"/>
        </w:rPr>
        <w:t>Лужский</w:t>
      </w:r>
      <w:proofErr w:type="spellEnd"/>
      <w:r w:rsidRPr="004F693F"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муниципальный район,</w:t>
      </w:r>
    </w:p>
    <w:p w:rsidR="004F693F" w:rsidRPr="004F693F" w:rsidRDefault="004F693F" w:rsidP="004F693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4F693F">
        <w:rPr>
          <w:rFonts w:ascii="Times New Roman" w:hAnsi="Times New Roman" w:cs="Times New Roman"/>
          <w:b/>
          <w:bCs/>
          <w:sz w:val="28"/>
          <w:szCs w:val="28"/>
        </w:rPr>
        <w:t>Лужское</w:t>
      </w:r>
      <w:proofErr w:type="spellEnd"/>
      <w:r w:rsidRPr="004F693F">
        <w:rPr>
          <w:rFonts w:ascii="Times New Roman" w:hAnsi="Times New Roman" w:cs="Times New Roman"/>
          <w:b/>
          <w:bCs/>
          <w:sz w:val="28"/>
          <w:szCs w:val="28"/>
        </w:rPr>
        <w:t xml:space="preserve"> городское поселение, г. Луга, пр. Володарского, д. 2</w:t>
      </w:r>
    </w:p>
    <w:p w:rsidR="004F693F" w:rsidRPr="004F693F" w:rsidRDefault="004F693F" w:rsidP="004F69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693F" w:rsidRPr="004F693F" w:rsidRDefault="004F693F" w:rsidP="004F69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693F" w:rsidRPr="004F693F" w:rsidRDefault="004F693F" w:rsidP="004F693F">
      <w:pPr>
        <w:jc w:val="center"/>
        <w:rPr>
          <w:rFonts w:ascii="Times New Roman" w:hAnsi="Times New Roman" w:cs="Times New Roman"/>
        </w:rPr>
      </w:pPr>
      <w:r w:rsidRPr="004F693F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51668480" behindDoc="0" locked="0" layoutInCell="1" allowOverlap="1" wp14:anchorId="45DE10E7" wp14:editId="733B5325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018405" cy="5484495"/>
            <wp:effectExtent l="0" t="0" r="0" b="1905"/>
            <wp:wrapTopAndBottom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" t="-23" r="-24" b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54844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693F">
        <w:rPr>
          <w:rFonts w:ascii="Times New Roman" w:hAnsi="Times New Roman" w:cs="Times New Roman"/>
        </w:rPr>
        <w:t>Масштаб 1:2000</w:t>
      </w:r>
    </w:p>
    <w:p w:rsidR="004F693F" w:rsidRPr="004F693F" w:rsidRDefault="004F693F" w:rsidP="004F693F">
      <w:pPr>
        <w:ind w:left="2832"/>
        <w:rPr>
          <w:rFonts w:ascii="Times New Roman" w:hAnsi="Times New Roman" w:cs="Times New Roman"/>
        </w:rPr>
      </w:pPr>
      <w:r w:rsidRPr="004F693F">
        <w:rPr>
          <w:rFonts w:ascii="Times New Roman" w:hAnsi="Times New Roman" w:cs="Times New Roman"/>
          <w:bCs/>
        </w:rPr>
        <w:t xml:space="preserve"> </w:t>
      </w:r>
      <w:r w:rsidRPr="004F693F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Pr="004F693F">
        <w:rPr>
          <w:rFonts w:ascii="Times New Roman" w:hAnsi="Times New Roman" w:cs="Times New Roman"/>
          <w:b/>
          <w:bCs/>
        </w:rPr>
        <w:t>Условные обозначения:</w:t>
      </w:r>
    </w:p>
    <w:p w:rsidR="004F693F" w:rsidRPr="004F693F" w:rsidRDefault="004F693F" w:rsidP="004F693F">
      <w:pPr>
        <w:ind w:left="1985"/>
        <w:rPr>
          <w:rFonts w:ascii="Times New Roman" w:hAnsi="Times New Roman" w:cs="Times New Roman"/>
        </w:rPr>
      </w:pPr>
      <w:r w:rsidRPr="004F693F">
        <w:rPr>
          <w:rFonts w:ascii="Times New Roman" w:hAnsi="Times New Roman" w:cs="Times New Roman"/>
          <w:bCs/>
        </w:rPr>
        <w:t xml:space="preserve">     </w:t>
      </w:r>
      <w:r w:rsidRPr="004F693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5F19B7E" wp14:editId="60E6FDB9">
            <wp:extent cx="372745" cy="135255"/>
            <wp:effectExtent l="0" t="0" r="825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765" t="-14407" r="-2765" b="-14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" cy="1352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93F">
        <w:rPr>
          <w:rFonts w:ascii="Times New Roman" w:hAnsi="Times New Roman" w:cs="Times New Roman"/>
          <w:bCs/>
        </w:rPr>
        <w:t xml:space="preserve">   Граница зоны охраняемого природного ландшафта</w:t>
      </w:r>
    </w:p>
    <w:p w:rsidR="004F693F" w:rsidRPr="004F693F" w:rsidRDefault="004F693F" w:rsidP="004F693F">
      <w:pPr>
        <w:rPr>
          <w:rFonts w:ascii="Times New Roman" w:hAnsi="Times New Roman" w:cs="Times New Roman"/>
        </w:rPr>
      </w:pPr>
      <w:r w:rsidRPr="004F693F">
        <w:rPr>
          <w:rFonts w:ascii="Times New Roman" w:hAnsi="Times New Roman" w:cs="Times New Roman"/>
        </w:rPr>
        <w:t xml:space="preserve">                                        </w:t>
      </w:r>
      <w:r w:rsidRPr="004F693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8A090F4" wp14:editId="62E5A5F3">
            <wp:extent cx="236855" cy="15811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647" t="-8134" r="-5647" b="-8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" cy="1581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93F">
        <w:rPr>
          <w:rFonts w:ascii="Times New Roman" w:hAnsi="Times New Roman" w:cs="Times New Roman"/>
          <w:bCs/>
        </w:rPr>
        <w:t xml:space="preserve">      Номер характерной точки (см. таблицу)</w:t>
      </w:r>
    </w:p>
    <w:p w:rsidR="004F693F" w:rsidRPr="004F693F" w:rsidRDefault="004F693F" w:rsidP="004F693F">
      <w:pPr>
        <w:rPr>
          <w:rFonts w:ascii="Times New Roman" w:hAnsi="Times New Roman" w:cs="Times New Roman"/>
        </w:rPr>
      </w:pPr>
    </w:p>
    <w:p w:rsidR="004F693F" w:rsidRPr="004F693F" w:rsidRDefault="004F693F" w:rsidP="004F693F">
      <w:pPr>
        <w:rPr>
          <w:rFonts w:ascii="Times New Roman" w:hAnsi="Times New Roman" w:cs="Times New Roman"/>
        </w:rPr>
      </w:pPr>
    </w:p>
    <w:p w:rsidR="004F693F" w:rsidRPr="004F693F" w:rsidRDefault="004F693F" w:rsidP="004F693F">
      <w:pPr>
        <w:rPr>
          <w:rFonts w:ascii="Times New Roman" w:hAnsi="Times New Roman" w:cs="Times New Roman"/>
        </w:rPr>
      </w:pPr>
    </w:p>
    <w:p w:rsidR="004F693F" w:rsidRPr="004F693F" w:rsidRDefault="004F693F" w:rsidP="004F693F">
      <w:pPr>
        <w:jc w:val="center"/>
        <w:rPr>
          <w:rFonts w:ascii="Times New Roman" w:hAnsi="Times New Roman" w:cs="Times New Roman"/>
        </w:rPr>
      </w:pPr>
      <w:r w:rsidRPr="004F693F">
        <w:rPr>
          <w:rFonts w:ascii="Times New Roman" w:hAnsi="Times New Roman" w:cs="Times New Roman"/>
          <w:b/>
          <w:sz w:val="28"/>
          <w:szCs w:val="28"/>
        </w:rPr>
        <w:t>Координаты характерных (поворотных) точек границ</w:t>
      </w:r>
    </w:p>
    <w:p w:rsidR="004F693F" w:rsidRPr="004F693F" w:rsidRDefault="004F693F" w:rsidP="004F693F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4F693F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зоны охраняемого природного ландшафта (ЗОЛ) объекта культурного наследия регионального значения </w:t>
      </w:r>
      <w:r w:rsidRPr="004F693F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«Здание б. присутственных мест», по адресу: Ленинградская область, </w:t>
      </w:r>
      <w:proofErr w:type="spellStart"/>
      <w:r w:rsidRPr="004F693F">
        <w:rPr>
          <w:rFonts w:ascii="Times New Roman" w:hAnsi="Times New Roman" w:cs="Times New Roman"/>
          <w:b/>
          <w:bCs/>
          <w:iCs/>
          <w:sz w:val="28"/>
          <w:szCs w:val="28"/>
        </w:rPr>
        <w:t>Лужский</w:t>
      </w:r>
      <w:proofErr w:type="spellEnd"/>
      <w:r w:rsidRPr="004F693F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муниципальный район,</w:t>
      </w:r>
    </w:p>
    <w:p w:rsidR="004F693F" w:rsidRPr="004F693F" w:rsidRDefault="004F693F" w:rsidP="004F693F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4F693F">
        <w:rPr>
          <w:rFonts w:ascii="Times New Roman" w:hAnsi="Times New Roman" w:cs="Times New Roman"/>
          <w:b/>
          <w:bCs/>
          <w:iCs/>
          <w:sz w:val="28"/>
          <w:szCs w:val="28"/>
        </w:rPr>
        <w:t>Лужское</w:t>
      </w:r>
      <w:proofErr w:type="spellEnd"/>
      <w:r w:rsidRPr="004F693F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городское поселение, г. Луга, пр. Володарского, д. 2</w:t>
      </w:r>
    </w:p>
    <w:p w:rsidR="004F693F" w:rsidRPr="004F693F" w:rsidRDefault="004F693F" w:rsidP="004F69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693F" w:rsidRPr="004F693F" w:rsidRDefault="004F693F" w:rsidP="004F693F">
      <w:pPr>
        <w:jc w:val="center"/>
        <w:rPr>
          <w:rFonts w:ascii="Times New Roman" w:hAnsi="Times New Roman" w:cs="Times New Roman"/>
        </w:rPr>
      </w:pPr>
      <w:r w:rsidRPr="004F693F">
        <w:rPr>
          <w:rFonts w:ascii="Times New Roman" w:hAnsi="Times New Roman" w:cs="Times New Roman"/>
          <w:color w:val="000000"/>
        </w:rPr>
        <w:t>Координаты характерных (поворотных) точек в местной системе координат МСК47 зона 2.</w:t>
      </w:r>
    </w:p>
    <w:p w:rsidR="004F693F" w:rsidRPr="004F693F" w:rsidRDefault="004F693F" w:rsidP="004F693F">
      <w:pPr>
        <w:jc w:val="center"/>
        <w:rPr>
          <w:rFonts w:ascii="Times New Roman" w:hAnsi="Times New Roman" w:cs="Times New Roman"/>
        </w:rPr>
      </w:pPr>
      <w:r w:rsidRPr="004F693F">
        <w:rPr>
          <w:rFonts w:ascii="Times New Roman" w:hAnsi="Times New Roman" w:cs="Times New Roman"/>
          <w:color w:val="000000"/>
        </w:rPr>
        <w:t>(X - север, Y — восток):</w:t>
      </w:r>
    </w:p>
    <w:p w:rsidR="004F693F" w:rsidRPr="004F693F" w:rsidRDefault="004F693F" w:rsidP="004F693F">
      <w:pPr>
        <w:jc w:val="center"/>
        <w:rPr>
          <w:rFonts w:ascii="Times New Roman" w:hAnsi="Times New Roman" w:cs="Times New Roman"/>
        </w:rPr>
      </w:pPr>
    </w:p>
    <w:p w:rsidR="004F693F" w:rsidRPr="004F693F" w:rsidRDefault="004F693F" w:rsidP="004F693F">
      <w:pPr>
        <w:jc w:val="center"/>
        <w:rPr>
          <w:rFonts w:ascii="Times New Roman" w:hAnsi="Times New Roman" w:cs="Times New Roman"/>
        </w:rPr>
      </w:pPr>
    </w:p>
    <w:tbl>
      <w:tblPr>
        <w:tblW w:w="0" w:type="auto"/>
        <w:tblInd w:w="53" w:type="dxa"/>
        <w:tblLayout w:type="fixed"/>
        <w:tblLook w:val="0000" w:firstRow="0" w:lastRow="0" w:firstColumn="0" w:lastColumn="0" w:noHBand="0" w:noVBand="0"/>
      </w:tblPr>
      <w:tblGrid>
        <w:gridCol w:w="1815"/>
        <w:gridCol w:w="1935"/>
        <w:gridCol w:w="1935"/>
        <w:gridCol w:w="1950"/>
        <w:gridCol w:w="1867"/>
      </w:tblGrid>
      <w:tr w:rsidR="004F693F" w:rsidRPr="004F693F" w:rsidTr="005173F1">
        <w:tc>
          <w:tcPr>
            <w:tcW w:w="18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ind w:right="15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Номер характерной точки</w:t>
            </w:r>
          </w:p>
        </w:tc>
        <w:tc>
          <w:tcPr>
            <w:tcW w:w="3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ind w:right="68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Координаты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ind w:right="25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Метод определения координат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93F" w:rsidRPr="004F693F" w:rsidRDefault="004F693F" w:rsidP="005173F1">
            <w:pPr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Значение погрешности определения координат в системе координат, установленной для ведения ГКН (м)</w:t>
            </w:r>
          </w:p>
        </w:tc>
      </w:tr>
      <w:tr w:rsidR="004F693F" w:rsidRPr="004F693F" w:rsidTr="005173F1">
        <w:tc>
          <w:tcPr>
            <w:tcW w:w="18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snapToGrid w:val="0"/>
              <w:ind w:right="-427"/>
              <w:rPr>
                <w:rFonts w:ascii="Times New Roman" w:hAnsi="Times New Roman" w:cs="Times New Roman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ind w:right="-29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X(метры)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ind w:right="-29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Y(метры)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snapToGrid w:val="0"/>
              <w:ind w:right="-427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93F" w:rsidRPr="004F693F" w:rsidRDefault="004F693F" w:rsidP="005173F1">
            <w:pPr>
              <w:snapToGrid w:val="0"/>
              <w:ind w:right="-427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4F693F" w:rsidRPr="004F693F" w:rsidTr="005173F1"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302971,79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2186561,40</w:t>
            </w:r>
          </w:p>
        </w:tc>
        <w:tc>
          <w:tcPr>
            <w:tcW w:w="19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F693F" w:rsidRPr="004F693F" w:rsidRDefault="004F693F" w:rsidP="005173F1">
            <w:pPr>
              <w:snapToGrid w:val="0"/>
              <w:ind w:right="25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93F" w:rsidRPr="004F693F" w:rsidRDefault="004F693F" w:rsidP="005173F1">
            <w:pPr>
              <w:ind w:right="111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0,1</w:t>
            </w:r>
          </w:p>
        </w:tc>
      </w:tr>
      <w:tr w:rsidR="004F693F" w:rsidRPr="004F693F" w:rsidTr="005173F1"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302950,04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2186625,88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F693F" w:rsidRPr="004F693F" w:rsidRDefault="004F693F" w:rsidP="005173F1">
            <w:pPr>
              <w:snapToGrid w:val="0"/>
              <w:ind w:right="-427"/>
              <w:rPr>
                <w:rFonts w:ascii="Times New Roman" w:hAnsi="Times New Roman" w:cs="Times New Roman"/>
              </w:rPr>
            </w:pP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93F" w:rsidRPr="004F693F" w:rsidRDefault="004F693F" w:rsidP="005173F1">
            <w:pPr>
              <w:ind w:right="111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0,1</w:t>
            </w:r>
          </w:p>
        </w:tc>
      </w:tr>
      <w:tr w:rsidR="004F693F" w:rsidRPr="004F693F" w:rsidTr="005173F1"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302930,61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2186619,43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F693F" w:rsidRPr="004F693F" w:rsidRDefault="004F693F" w:rsidP="005173F1">
            <w:pPr>
              <w:snapToGrid w:val="0"/>
              <w:ind w:right="-427"/>
              <w:rPr>
                <w:rFonts w:ascii="Times New Roman" w:hAnsi="Times New Roman" w:cs="Times New Roman"/>
              </w:rPr>
            </w:pP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93F" w:rsidRPr="004F693F" w:rsidRDefault="004F693F" w:rsidP="005173F1">
            <w:pPr>
              <w:ind w:right="111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0,1</w:t>
            </w:r>
          </w:p>
        </w:tc>
      </w:tr>
      <w:tr w:rsidR="004F693F" w:rsidRPr="004F693F" w:rsidTr="005173F1">
        <w:tc>
          <w:tcPr>
            <w:tcW w:w="1815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302921,65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2186610,72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F693F" w:rsidRPr="004F693F" w:rsidRDefault="004F693F" w:rsidP="005173F1">
            <w:pPr>
              <w:snapToGrid w:val="0"/>
              <w:ind w:right="-427"/>
              <w:rPr>
                <w:rFonts w:ascii="Times New Roman" w:hAnsi="Times New Roman" w:cs="Times New Roman"/>
              </w:rPr>
            </w:pP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93F" w:rsidRPr="004F693F" w:rsidRDefault="004F693F" w:rsidP="005173F1">
            <w:pPr>
              <w:ind w:right="111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0,1</w:t>
            </w:r>
          </w:p>
        </w:tc>
      </w:tr>
      <w:tr w:rsidR="004F693F" w:rsidRPr="004F693F" w:rsidTr="005173F1">
        <w:tc>
          <w:tcPr>
            <w:tcW w:w="1815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302912,49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2186607,29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F693F" w:rsidRPr="004F693F" w:rsidRDefault="004F693F" w:rsidP="005173F1">
            <w:pPr>
              <w:snapToGrid w:val="0"/>
              <w:ind w:right="-427"/>
              <w:rPr>
                <w:rFonts w:ascii="Times New Roman" w:hAnsi="Times New Roman" w:cs="Times New Roman"/>
              </w:rPr>
            </w:pP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93F" w:rsidRPr="004F693F" w:rsidRDefault="004F693F" w:rsidP="005173F1">
            <w:pPr>
              <w:ind w:right="111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0,1</w:t>
            </w:r>
          </w:p>
        </w:tc>
      </w:tr>
      <w:tr w:rsidR="004F693F" w:rsidRPr="004F693F" w:rsidTr="005173F1">
        <w:tc>
          <w:tcPr>
            <w:tcW w:w="1815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302897,63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2186600,57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F693F" w:rsidRPr="004F693F" w:rsidRDefault="004F693F" w:rsidP="005173F1">
            <w:pPr>
              <w:snapToGrid w:val="0"/>
              <w:ind w:right="-427"/>
              <w:rPr>
                <w:rFonts w:ascii="Times New Roman" w:hAnsi="Times New Roman" w:cs="Times New Roman"/>
              </w:rPr>
            </w:pP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93F" w:rsidRPr="004F693F" w:rsidRDefault="004F693F" w:rsidP="005173F1">
            <w:pPr>
              <w:ind w:right="111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0,1</w:t>
            </w:r>
          </w:p>
        </w:tc>
      </w:tr>
      <w:tr w:rsidR="004F693F" w:rsidRPr="004F693F" w:rsidTr="005173F1">
        <w:tc>
          <w:tcPr>
            <w:tcW w:w="1815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302884,55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2186598,33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F693F" w:rsidRPr="004F693F" w:rsidRDefault="004F693F" w:rsidP="005173F1">
            <w:pPr>
              <w:snapToGrid w:val="0"/>
              <w:ind w:right="-427"/>
              <w:rPr>
                <w:rFonts w:ascii="Times New Roman" w:hAnsi="Times New Roman" w:cs="Times New Roman"/>
              </w:rPr>
            </w:pP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93F" w:rsidRPr="004F693F" w:rsidRDefault="004F693F" w:rsidP="005173F1">
            <w:pPr>
              <w:ind w:right="111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0,1</w:t>
            </w:r>
          </w:p>
        </w:tc>
      </w:tr>
      <w:tr w:rsidR="004F693F" w:rsidRPr="004F693F" w:rsidTr="005173F1">
        <w:tc>
          <w:tcPr>
            <w:tcW w:w="1815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302874,91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2186603,60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F693F" w:rsidRPr="004F693F" w:rsidRDefault="004F693F" w:rsidP="005173F1">
            <w:pPr>
              <w:snapToGrid w:val="0"/>
              <w:ind w:right="-427"/>
              <w:rPr>
                <w:rFonts w:ascii="Times New Roman" w:hAnsi="Times New Roman" w:cs="Times New Roman"/>
              </w:rPr>
            </w:pP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93F" w:rsidRPr="004F693F" w:rsidRDefault="004F693F" w:rsidP="005173F1">
            <w:pPr>
              <w:ind w:right="111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0,1</w:t>
            </w:r>
          </w:p>
        </w:tc>
      </w:tr>
      <w:tr w:rsidR="004F693F" w:rsidRPr="004F693F" w:rsidTr="005173F1">
        <w:tc>
          <w:tcPr>
            <w:tcW w:w="1815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302855,92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2186616,66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F693F" w:rsidRPr="004F693F" w:rsidRDefault="004F693F" w:rsidP="005173F1">
            <w:pPr>
              <w:snapToGrid w:val="0"/>
              <w:ind w:right="-427"/>
              <w:rPr>
                <w:rFonts w:ascii="Times New Roman" w:hAnsi="Times New Roman" w:cs="Times New Roman"/>
              </w:rPr>
            </w:pP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93F" w:rsidRPr="004F693F" w:rsidRDefault="004F693F" w:rsidP="005173F1">
            <w:pPr>
              <w:ind w:right="111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0,1</w:t>
            </w:r>
          </w:p>
        </w:tc>
      </w:tr>
      <w:tr w:rsidR="004F693F" w:rsidRPr="004F693F" w:rsidTr="005173F1">
        <w:tc>
          <w:tcPr>
            <w:tcW w:w="1815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302846,56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2186632,93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F693F" w:rsidRPr="004F693F" w:rsidRDefault="004F693F" w:rsidP="005173F1">
            <w:pPr>
              <w:snapToGrid w:val="0"/>
              <w:ind w:right="-427"/>
              <w:rPr>
                <w:rFonts w:ascii="Times New Roman" w:hAnsi="Times New Roman" w:cs="Times New Roman"/>
              </w:rPr>
            </w:pP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93F" w:rsidRPr="004F693F" w:rsidRDefault="004F693F" w:rsidP="005173F1">
            <w:pPr>
              <w:ind w:right="111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0,1</w:t>
            </w:r>
          </w:p>
        </w:tc>
      </w:tr>
      <w:tr w:rsidR="004F693F" w:rsidRPr="004F693F" w:rsidTr="005173F1">
        <w:tc>
          <w:tcPr>
            <w:tcW w:w="1815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302788,89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2186628,18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F693F" w:rsidRPr="004F693F" w:rsidRDefault="004F693F" w:rsidP="005173F1">
            <w:pPr>
              <w:snapToGrid w:val="0"/>
              <w:ind w:right="-427"/>
              <w:rPr>
                <w:rFonts w:ascii="Times New Roman" w:hAnsi="Times New Roman" w:cs="Times New Roman"/>
              </w:rPr>
            </w:pP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93F" w:rsidRPr="004F693F" w:rsidRDefault="004F693F" w:rsidP="005173F1">
            <w:pPr>
              <w:ind w:right="111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0,1</w:t>
            </w:r>
          </w:p>
        </w:tc>
      </w:tr>
      <w:tr w:rsidR="004F693F" w:rsidRPr="004F693F" w:rsidTr="005173F1">
        <w:tc>
          <w:tcPr>
            <w:tcW w:w="1815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302751,86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2186616,51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F693F" w:rsidRPr="004F693F" w:rsidRDefault="004F693F" w:rsidP="005173F1">
            <w:pPr>
              <w:snapToGrid w:val="0"/>
              <w:ind w:right="-427"/>
              <w:rPr>
                <w:rFonts w:ascii="Times New Roman" w:hAnsi="Times New Roman" w:cs="Times New Roman"/>
              </w:rPr>
            </w:pP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93F" w:rsidRPr="004F693F" w:rsidRDefault="004F693F" w:rsidP="005173F1">
            <w:pPr>
              <w:ind w:right="111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0,1</w:t>
            </w:r>
          </w:p>
        </w:tc>
      </w:tr>
      <w:tr w:rsidR="004F693F" w:rsidRPr="004F693F" w:rsidTr="005173F1">
        <w:tc>
          <w:tcPr>
            <w:tcW w:w="1815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302760,15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2186590,19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F693F" w:rsidRPr="004F693F" w:rsidRDefault="004F693F" w:rsidP="005173F1">
            <w:pPr>
              <w:snapToGrid w:val="0"/>
              <w:ind w:right="-427"/>
              <w:rPr>
                <w:rFonts w:ascii="Times New Roman" w:hAnsi="Times New Roman" w:cs="Times New Roman"/>
              </w:rPr>
            </w:pP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93F" w:rsidRPr="004F693F" w:rsidRDefault="004F693F" w:rsidP="005173F1">
            <w:pPr>
              <w:ind w:right="111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0,1</w:t>
            </w:r>
          </w:p>
        </w:tc>
      </w:tr>
      <w:tr w:rsidR="004F693F" w:rsidRPr="004F693F" w:rsidTr="005173F1">
        <w:tc>
          <w:tcPr>
            <w:tcW w:w="1815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lastRenderedPageBreak/>
              <w:t>14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302779,20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2186558,76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F693F" w:rsidRPr="004F693F" w:rsidRDefault="004F693F" w:rsidP="005173F1">
            <w:pPr>
              <w:snapToGrid w:val="0"/>
              <w:ind w:right="-427"/>
              <w:rPr>
                <w:rFonts w:ascii="Times New Roman" w:hAnsi="Times New Roman" w:cs="Times New Roman"/>
              </w:rPr>
            </w:pP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93F" w:rsidRPr="004F693F" w:rsidRDefault="004F693F" w:rsidP="005173F1">
            <w:pPr>
              <w:ind w:right="111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0,1</w:t>
            </w:r>
          </w:p>
        </w:tc>
      </w:tr>
      <w:tr w:rsidR="004F693F" w:rsidRPr="004F693F" w:rsidTr="005173F1">
        <w:tc>
          <w:tcPr>
            <w:tcW w:w="1815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302794,36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2186524,82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F693F" w:rsidRPr="004F693F" w:rsidRDefault="004F693F" w:rsidP="005173F1">
            <w:pPr>
              <w:snapToGrid w:val="0"/>
              <w:ind w:right="-427"/>
              <w:rPr>
                <w:rFonts w:ascii="Times New Roman" w:hAnsi="Times New Roman" w:cs="Times New Roman"/>
              </w:rPr>
            </w:pP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93F" w:rsidRPr="004F693F" w:rsidRDefault="004F693F" w:rsidP="005173F1">
            <w:pPr>
              <w:ind w:right="111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0,1</w:t>
            </w:r>
          </w:p>
        </w:tc>
      </w:tr>
      <w:tr w:rsidR="004F693F" w:rsidRPr="004F693F" w:rsidTr="005173F1">
        <w:tc>
          <w:tcPr>
            <w:tcW w:w="1815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302805,95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2186515,98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F693F" w:rsidRPr="004F693F" w:rsidRDefault="004F693F" w:rsidP="005173F1">
            <w:pPr>
              <w:snapToGrid w:val="0"/>
              <w:ind w:right="-427"/>
              <w:rPr>
                <w:rFonts w:ascii="Times New Roman" w:hAnsi="Times New Roman" w:cs="Times New Roman"/>
              </w:rPr>
            </w:pP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93F" w:rsidRPr="004F693F" w:rsidRDefault="004F693F" w:rsidP="005173F1">
            <w:pPr>
              <w:ind w:right="111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0,1</w:t>
            </w:r>
          </w:p>
        </w:tc>
      </w:tr>
      <w:tr w:rsidR="004F693F" w:rsidRPr="004F693F" w:rsidTr="005173F1">
        <w:tc>
          <w:tcPr>
            <w:tcW w:w="1815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302817,06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2186465,40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F693F" w:rsidRPr="004F693F" w:rsidRDefault="004F693F" w:rsidP="005173F1">
            <w:pPr>
              <w:snapToGrid w:val="0"/>
              <w:ind w:right="-427"/>
              <w:rPr>
                <w:rFonts w:ascii="Times New Roman" w:hAnsi="Times New Roman" w:cs="Times New Roman"/>
              </w:rPr>
            </w:pP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93F" w:rsidRPr="004F693F" w:rsidRDefault="004F693F" w:rsidP="005173F1">
            <w:pPr>
              <w:ind w:right="111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0,1</w:t>
            </w:r>
          </w:p>
        </w:tc>
      </w:tr>
      <w:tr w:rsidR="004F693F" w:rsidRPr="004F693F" w:rsidTr="005173F1">
        <w:tc>
          <w:tcPr>
            <w:tcW w:w="1815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302924,44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2186525,42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F693F" w:rsidRPr="004F693F" w:rsidRDefault="004F693F" w:rsidP="005173F1">
            <w:pPr>
              <w:snapToGrid w:val="0"/>
              <w:ind w:right="-427"/>
              <w:rPr>
                <w:rFonts w:ascii="Times New Roman" w:hAnsi="Times New Roman" w:cs="Times New Roman"/>
              </w:rPr>
            </w:pP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93F" w:rsidRPr="004F693F" w:rsidRDefault="004F693F" w:rsidP="005173F1">
            <w:pPr>
              <w:ind w:right="111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0,1</w:t>
            </w:r>
          </w:p>
        </w:tc>
      </w:tr>
      <w:tr w:rsidR="004F693F" w:rsidRPr="004F693F" w:rsidTr="005173F1">
        <w:tc>
          <w:tcPr>
            <w:tcW w:w="1815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302928,51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2186526,95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F693F" w:rsidRPr="004F693F" w:rsidRDefault="004F693F" w:rsidP="005173F1">
            <w:pPr>
              <w:snapToGrid w:val="0"/>
              <w:ind w:right="-427"/>
              <w:rPr>
                <w:rFonts w:ascii="Times New Roman" w:hAnsi="Times New Roman" w:cs="Times New Roman"/>
              </w:rPr>
            </w:pP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93F" w:rsidRPr="004F693F" w:rsidRDefault="004F693F" w:rsidP="005173F1">
            <w:pPr>
              <w:ind w:right="111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0,1</w:t>
            </w:r>
          </w:p>
        </w:tc>
      </w:tr>
      <w:tr w:rsidR="004F693F" w:rsidRPr="004F693F" w:rsidTr="005173F1">
        <w:tc>
          <w:tcPr>
            <w:tcW w:w="1815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302935,35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2186529,88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F693F" w:rsidRPr="004F693F" w:rsidRDefault="004F693F" w:rsidP="005173F1">
            <w:pPr>
              <w:snapToGrid w:val="0"/>
              <w:ind w:right="-427"/>
              <w:rPr>
                <w:rFonts w:ascii="Times New Roman" w:hAnsi="Times New Roman" w:cs="Times New Roman"/>
              </w:rPr>
            </w:pP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93F" w:rsidRPr="004F693F" w:rsidRDefault="004F693F" w:rsidP="005173F1">
            <w:pPr>
              <w:ind w:right="111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0,1</w:t>
            </w:r>
          </w:p>
        </w:tc>
      </w:tr>
      <w:tr w:rsidR="004F693F" w:rsidRPr="004F693F" w:rsidTr="005173F1">
        <w:tc>
          <w:tcPr>
            <w:tcW w:w="1815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302942,55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2186533,83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F693F" w:rsidRPr="004F693F" w:rsidRDefault="004F693F" w:rsidP="005173F1">
            <w:pPr>
              <w:snapToGrid w:val="0"/>
              <w:ind w:right="-427"/>
              <w:rPr>
                <w:rFonts w:ascii="Times New Roman" w:hAnsi="Times New Roman" w:cs="Times New Roman"/>
              </w:rPr>
            </w:pP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93F" w:rsidRPr="004F693F" w:rsidRDefault="004F693F" w:rsidP="005173F1">
            <w:pPr>
              <w:ind w:right="111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0,1</w:t>
            </w:r>
          </w:p>
        </w:tc>
      </w:tr>
      <w:tr w:rsidR="004F693F" w:rsidRPr="004F693F" w:rsidTr="005173F1">
        <w:tc>
          <w:tcPr>
            <w:tcW w:w="1815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302949,96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2186539,57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F693F" w:rsidRPr="004F693F" w:rsidRDefault="004F693F" w:rsidP="005173F1">
            <w:pPr>
              <w:snapToGrid w:val="0"/>
              <w:ind w:right="-427"/>
              <w:rPr>
                <w:rFonts w:ascii="Times New Roman" w:hAnsi="Times New Roman" w:cs="Times New Roman"/>
              </w:rPr>
            </w:pP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93F" w:rsidRPr="004F693F" w:rsidRDefault="004F693F" w:rsidP="005173F1">
            <w:pPr>
              <w:ind w:right="111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0,1</w:t>
            </w:r>
          </w:p>
        </w:tc>
      </w:tr>
      <w:tr w:rsidR="004F693F" w:rsidRPr="004F693F" w:rsidTr="005173F1">
        <w:tc>
          <w:tcPr>
            <w:tcW w:w="1815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302956,12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2186544,75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F693F" w:rsidRPr="004F693F" w:rsidRDefault="004F693F" w:rsidP="005173F1">
            <w:pPr>
              <w:snapToGrid w:val="0"/>
              <w:ind w:right="-427"/>
              <w:rPr>
                <w:rFonts w:ascii="Times New Roman" w:hAnsi="Times New Roman" w:cs="Times New Roman"/>
              </w:rPr>
            </w:pP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93F" w:rsidRPr="004F693F" w:rsidRDefault="004F693F" w:rsidP="005173F1">
            <w:pPr>
              <w:ind w:right="111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0,1</w:t>
            </w:r>
          </w:p>
        </w:tc>
      </w:tr>
      <w:tr w:rsidR="004F693F" w:rsidRPr="004F693F" w:rsidTr="005173F1">
        <w:tc>
          <w:tcPr>
            <w:tcW w:w="1815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302960,66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4F693F" w:rsidRPr="004F693F" w:rsidRDefault="004F693F" w:rsidP="005173F1">
            <w:pPr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2186549,20</w:t>
            </w: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F693F" w:rsidRPr="004F693F" w:rsidRDefault="004F693F" w:rsidP="005173F1">
            <w:pPr>
              <w:snapToGrid w:val="0"/>
              <w:ind w:right="-427"/>
              <w:rPr>
                <w:rFonts w:ascii="Times New Roman" w:hAnsi="Times New Roman" w:cs="Times New Roman"/>
              </w:rPr>
            </w:pP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93F" w:rsidRPr="004F693F" w:rsidRDefault="004F693F" w:rsidP="005173F1">
            <w:pPr>
              <w:ind w:right="111"/>
              <w:jc w:val="center"/>
              <w:rPr>
                <w:rFonts w:ascii="Times New Roman" w:hAnsi="Times New Roman" w:cs="Times New Roman"/>
              </w:rPr>
            </w:pPr>
            <w:r w:rsidRPr="004F693F">
              <w:rPr>
                <w:rFonts w:ascii="Times New Roman" w:hAnsi="Times New Roman" w:cs="Times New Roman"/>
              </w:rPr>
              <w:t>0,1</w:t>
            </w:r>
          </w:p>
        </w:tc>
      </w:tr>
    </w:tbl>
    <w:p w:rsidR="004F693F" w:rsidRDefault="004F693F" w:rsidP="004F693F">
      <w:pPr>
        <w:jc w:val="center"/>
      </w:pPr>
    </w:p>
    <w:p w:rsidR="004F693F" w:rsidRDefault="004F693F" w:rsidP="004F693F">
      <w:pPr>
        <w:jc w:val="center"/>
      </w:pPr>
    </w:p>
    <w:p w:rsidR="004F693F" w:rsidRDefault="004F693F" w:rsidP="004F693F">
      <w:pPr>
        <w:jc w:val="center"/>
      </w:pPr>
    </w:p>
    <w:p w:rsidR="004F693F" w:rsidRDefault="004F693F" w:rsidP="004F693F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693F" w:rsidRDefault="004F693F" w:rsidP="004F693F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693F" w:rsidRDefault="004F693F" w:rsidP="004F693F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693F" w:rsidRDefault="004F693F" w:rsidP="004F693F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693F" w:rsidRDefault="004F693F" w:rsidP="004F693F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693F" w:rsidRDefault="004F693F" w:rsidP="004F693F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693F" w:rsidRDefault="004F693F" w:rsidP="004F693F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693F" w:rsidRDefault="004F693F" w:rsidP="004F693F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693F" w:rsidRDefault="004F693F" w:rsidP="004F693F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693F" w:rsidRDefault="004F693F" w:rsidP="004F693F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693F" w:rsidRDefault="004F693F" w:rsidP="004F693F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693F" w:rsidRDefault="004F693F" w:rsidP="004F693F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693F" w:rsidRDefault="004F693F" w:rsidP="004F693F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693F" w:rsidRDefault="004F693F" w:rsidP="004F693F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693F" w:rsidRDefault="004F693F" w:rsidP="004F693F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693F" w:rsidRDefault="00F56AE5" w:rsidP="004F69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</w:t>
      </w:r>
      <w:r w:rsidR="004F693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2</w:t>
      </w:r>
    </w:p>
    <w:p w:rsidR="004F693F" w:rsidRDefault="00F56AE5" w:rsidP="004F69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</w:t>
      </w:r>
      <w:r w:rsidR="004F69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приказу комитета по сохранению культурного наследия </w:t>
      </w:r>
    </w:p>
    <w:p w:rsidR="004F693F" w:rsidRDefault="00F56AE5" w:rsidP="004F69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</w:t>
      </w:r>
      <w:r w:rsidR="004F693F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Ленинградской области</w:t>
      </w:r>
    </w:p>
    <w:p w:rsidR="004F693F" w:rsidRDefault="00F56AE5" w:rsidP="004F69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</w:t>
      </w:r>
      <w:r w:rsidR="004F693F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«___»________2021 г. №__________</w:t>
      </w:r>
    </w:p>
    <w:p w:rsidR="00F56AE5" w:rsidRDefault="00F56AE5" w:rsidP="004F69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6AE5" w:rsidRDefault="00F56AE5" w:rsidP="004F693F">
      <w:pPr>
        <w:spacing w:after="0" w:line="240" w:lineRule="auto"/>
        <w:jc w:val="center"/>
      </w:pPr>
    </w:p>
    <w:p w:rsidR="008A2E81" w:rsidRPr="00AF281E" w:rsidRDefault="008A2E81" w:rsidP="008A2E81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AF281E">
        <w:rPr>
          <w:rFonts w:ascii="Times New Roman" w:hAnsi="Times New Roman"/>
          <w:b/>
          <w:sz w:val="24"/>
          <w:szCs w:val="24"/>
        </w:rPr>
        <w:t>3.2. Режимы использования земель и требования к градостроительным регламентам в границах зон охраны объекта культурного наследия регионального значения «Здание б. присутственных мест»</w:t>
      </w:r>
    </w:p>
    <w:p w:rsidR="008A2E81" w:rsidRPr="00AF281E" w:rsidRDefault="008A2E81" w:rsidP="008A2E81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AF281E">
        <w:rPr>
          <w:rFonts w:ascii="Times New Roman" w:hAnsi="Times New Roman"/>
          <w:b/>
          <w:sz w:val="24"/>
          <w:szCs w:val="24"/>
        </w:rPr>
        <w:t xml:space="preserve">3.2.1. Общие положения режимов использования земель в границах зон охраны объекта культурного наследия </w:t>
      </w:r>
    </w:p>
    <w:p w:rsidR="008A2E81" w:rsidRPr="00AF281E" w:rsidRDefault="008A2E81" w:rsidP="008A2E81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AF281E">
        <w:rPr>
          <w:rFonts w:ascii="Times New Roman" w:hAnsi="Times New Roman"/>
          <w:sz w:val="24"/>
          <w:szCs w:val="24"/>
        </w:rPr>
        <w:t xml:space="preserve">3.2.1.1. </w:t>
      </w:r>
      <w:proofErr w:type="gramStart"/>
      <w:r w:rsidRPr="00AF281E">
        <w:rPr>
          <w:rFonts w:ascii="Times New Roman" w:hAnsi="Times New Roman"/>
          <w:sz w:val="24"/>
          <w:szCs w:val="24"/>
        </w:rPr>
        <w:t>Настоящими режимами использования земель в границах зон охраны</w:t>
      </w:r>
      <w:r w:rsidRPr="00AF281E">
        <w:rPr>
          <w:rFonts w:ascii="Times New Roman" w:hAnsi="Times New Roman"/>
          <w:bCs/>
          <w:sz w:val="24"/>
          <w:szCs w:val="24"/>
        </w:rPr>
        <w:t xml:space="preserve"> </w:t>
      </w:r>
      <w:r w:rsidRPr="00AF281E">
        <w:rPr>
          <w:rFonts w:ascii="Times New Roman" w:hAnsi="Times New Roman"/>
          <w:sz w:val="24"/>
          <w:szCs w:val="24"/>
        </w:rPr>
        <w:t xml:space="preserve">объекта культурного наследия регионального значения «Здание б. присутственных мест» (далее – Режимы), устанавливаются требования по использованию земель при осуществлении градостроительной, хозяйственной и иной деятельности в зонах охраны объектов культурного наследия, расположенных на территории МО </w:t>
      </w:r>
      <w:proofErr w:type="spellStart"/>
      <w:r w:rsidRPr="00AF281E">
        <w:rPr>
          <w:rFonts w:ascii="Times New Roman" w:hAnsi="Times New Roman"/>
          <w:sz w:val="24"/>
          <w:szCs w:val="24"/>
        </w:rPr>
        <w:t>Лужское</w:t>
      </w:r>
      <w:proofErr w:type="spellEnd"/>
      <w:r w:rsidRPr="00AF281E">
        <w:rPr>
          <w:rFonts w:ascii="Times New Roman" w:hAnsi="Times New Roman"/>
          <w:sz w:val="24"/>
          <w:szCs w:val="24"/>
        </w:rPr>
        <w:t xml:space="preserve"> городское поселение </w:t>
      </w:r>
      <w:proofErr w:type="spellStart"/>
      <w:r w:rsidRPr="00AF281E">
        <w:rPr>
          <w:rFonts w:ascii="Times New Roman" w:hAnsi="Times New Roman"/>
          <w:sz w:val="24"/>
          <w:szCs w:val="24"/>
        </w:rPr>
        <w:t>Лужского</w:t>
      </w:r>
      <w:proofErr w:type="spellEnd"/>
      <w:r w:rsidRPr="00AF281E">
        <w:rPr>
          <w:rFonts w:ascii="Times New Roman" w:hAnsi="Times New Roman"/>
          <w:sz w:val="24"/>
          <w:szCs w:val="24"/>
        </w:rPr>
        <w:t xml:space="preserve"> муниципального района Ленинградской области</w:t>
      </w:r>
      <w:r w:rsidRPr="00AF281E">
        <w:rPr>
          <w:rFonts w:ascii="Times New Roman" w:hAnsi="Times New Roman"/>
        </w:rPr>
        <w:t xml:space="preserve"> </w:t>
      </w:r>
      <w:r w:rsidRPr="00AF281E">
        <w:rPr>
          <w:rFonts w:ascii="Times New Roman" w:hAnsi="Times New Roman"/>
          <w:sz w:val="24"/>
          <w:szCs w:val="24"/>
        </w:rPr>
        <w:t>(далее – Зоны охраны).</w:t>
      </w:r>
      <w:proofErr w:type="gramEnd"/>
    </w:p>
    <w:p w:rsidR="008A2E81" w:rsidRPr="00AF281E" w:rsidRDefault="008A2E81" w:rsidP="008A2E81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 w:rsidRPr="00AF281E">
        <w:rPr>
          <w:rFonts w:ascii="Times New Roman" w:eastAsia="Calibri" w:hAnsi="Times New Roman"/>
          <w:sz w:val="24"/>
          <w:szCs w:val="24"/>
        </w:rPr>
        <w:t>3.2.1.2. В границах Зон охраны действуют общие, а при наличии и специальные требования Режимов.</w:t>
      </w:r>
    </w:p>
    <w:p w:rsidR="008A2E81" w:rsidRPr="00AF281E" w:rsidRDefault="008A2E81" w:rsidP="008A2E81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 w:rsidRPr="00AF281E">
        <w:rPr>
          <w:rFonts w:ascii="Times New Roman" w:eastAsia="Calibri" w:hAnsi="Times New Roman"/>
          <w:sz w:val="24"/>
          <w:szCs w:val="24"/>
        </w:rPr>
        <w:t>3.2.1.3. Соблюдение Режимов является обязательным при осуществлении градостроительной, хозяйственной и иной деятельности. Иные требования к указанной деятельности, установленные действующим законодательством, применяются в части, не противоречащей настоящим Режимам.</w:t>
      </w:r>
    </w:p>
    <w:p w:rsidR="008A2E81" w:rsidRPr="00AF281E" w:rsidRDefault="008A2E81" w:rsidP="008A2E81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AF281E">
        <w:rPr>
          <w:rFonts w:ascii="Times New Roman" w:hAnsi="Times New Roman"/>
          <w:sz w:val="24"/>
          <w:szCs w:val="24"/>
        </w:rPr>
        <w:t>3.2.1.4. Режимы не применяются к правоотношениям, связанным со строительством и реконструкцией объектов капитального строительства, возникшим на основании разрешений на строительство, которые выданы в установленном порядке до вступления в силу настоящих Режимов.</w:t>
      </w:r>
    </w:p>
    <w:p w:rsidR="008A2E81" w:rsidRPr="00AF281E" w:rsidRDefault="008A2E81" w:rsidP="008A2E81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A2E81" w:rsidRPr="00AF281E" w:rsidRDefault="008A2E81" w:rsidP="008A2E8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/>
          <w:b/>
          <w:sz w:val="24"/>
          <w:szCs w:val="24"/>
        </w:rPr>
      </w:pPr>
      <w:r w:rsidRPr="00AF281E">
        <w:rPr>
          <w:rFonts w:ascii="Times New Roman" w:eastAsia="Calibri" w:hAnsi="Times New Roman"/>
          <w:b/>
          <w:sz w:val="24"/>
          <w:szCs w:val="24"/>
        </w:rPr>
        <w:t>3.2.2. Общие положения требований к градостроительным регламентам в границах Зон охраны</w:t>
      </w:r>
    </w:p>
    <w:p w:rsidR="008A2E81" w:rsidRPr="00AF281E" w:rsidRDefault="008A2E81" w:rsidP="008A2E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AF281E">
        <w:rPr>
          <w:rFonts w:ascii="Times New Roman" w:eastAsia="Calibri" w:hAnsi="Times New Roman"/>
          <w:sz w:val="24"/>
          <w:szCs w:val="24"/>
        </w:rPr>
        <w:t xml:space="preserve">3.2.2.1. Настоящими требованиями к градостроительным регламентам в границах Зон охраны устанавливаются требования к градостроительным регламентам, подлежащим разработке и утверждению в составе документов территориального планирования, правилах землепользования и застройки, документации по планировке территории </w:t>
      </w:r>
      <w:r w:rsidRPr="00AF281E">
        <w:rPr>
          <w:rFonts w:ascii="Times New Roman" w:eastAsia="Calibri" w:hAnsi="Times New Roman" w:cs="Arial"/>
          <w:sz w:val="24"/>
          <w:szCs w:val="24"/>
        </w:rPr>
        <w:t xml:space="preserve">МО </w:t>
      </w:r>
      <w:proofErr w:type="spellStart"/>
      <w:r w:rsidRPr="00AF281E">
        <w:rPr>
          <w:rFonts w:ascii="Times New Roman" w:eastAsia="Calibri" w:hAnsi="Times New Roman" w:cs="Arial"/>
          <w:sz w:val="24"/>
          <w:szCs w:val="24"/>
        </w:rPr>
        <w:t>Лужское</w:t>
      </w:r>
      <w:proofErr w:type="spellEnd"/>
      <w:r w:rsidRPr="00AF281E">
        <w:rPr>
          <w:rFonts w:ascii="Times New Roman" w:eastAsia="Calibri" w:hAnsi="Times New Roman" w:cs="Arial"/>
          <w:sz w:val="24"/>
          <w:szCs w:val="24"/>
        </w:rPr>
        <w:t xml:space="preserve"> городское поселение </w:t>
      </w:r>
      <w:proofErr w:type="spellStart"/>
      <w:r w:rsidRPr="00AF281E">
        <w:rPr>
          <w:rFonts w:ascii="Times New Roman" w:eastAsia="Calibri" w:hAnsi="Times New Roman" w:cs="Arial"/>
          <w:sz w:val="24"/>
          <w:szCs w:val="24"/>
        </w:rPr>
        <w:t>Лужского</w:t>
      </w:r>
      <w:proofErr w:type="spellEnd"/>
      <w:r w:rsidRPr="00AF281E">
        <w:rPr>
          <w:rFonts w:ascii="Times New Roman" w:eastAsia="Calibri" w:hAnsi="Times New Roman" w:cs="Arial"/>
          <w:sz w:val="24"/>
          <w:szCs w:val="24"/>
        </w:rPr>
        <w:t xml:space="preserve"> муниципального района Ленинградской области </w:t>
      </w:r>
      <w:r w:rsidRPr="00AF281E">
        <w:rPr>
          <w:rFonts w:ascii="Times New Roman" w:eastAsia="Calibri" w:hAnsi="Times New Roman"/>
          <w:sz w:val="24"/>
          <w:szCs w:val="24"/>
        </w:rPr>
        <w:t>(далее – Требования к градостроительным регламентам).</w:t>
      </w:r>
    </w:p>
    <w:p w:rsidR="008A2E81" w:rsidRPr="00AF281E" w:rsidRDefault="008A2E81" w:rsidP="008A2E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AF281E">
        <w:rPr>
          <w:rFonts w:ascii="Times New Roman" w:eastAsia="Calibri" w:hAnsi="Times New Roman"/>
          <w:sz w:val="24"/>
          <w:szCs w:val="24"/>
        </w:rPr>
        <w:lastRenderedPageBreak/>
        <w:t>3.2.2.2. В границах Зон охраны действуют общие, а при наличии и специальные Требования к градостроительным регламентам.</w:t>
      </w:r>
    </w:p>
    <w:p w:rsidR="008A2E81" w:rsidRPr="00AF281E" w:rsidRDefault="008A2E81" w:rsidP="008A2E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AF281E">
        <w:rPr>
          <w:rFonts w:ascii="Times New Roman" w:eastAsia="Calibri" w:hAnsi="Times New Roman"/>
          <w:sz w:val="24"/>
          <w:szCs w:val="24"/>
        </w:rPr>
        <w:t xml:space="preserve">3.2.2.3. Соблюдение Требований к градостроительным регламентам является обязательным при разработке и утверждении градостроительных регламентов в составе документов территориального планирования, правилах землепользования и застройки, документации по планировке территории </w:t>
      </w:r>
      <w:r w:rsidRPr="00AF281E">
        <w:rPr>
          <w:rFonts w:ascii="Times New Roman" w:eastAsia="Calibri" w:hAnsi="Times New Roman" w:cs="Arial"/>
          <w:sz w:val="24"/>
          <w:szCs w:val="24"/>
        </w:rPr>
        <w:t xml:space="preserve">МО </w:t>
      </w:r>
      <w:proofErr w:type="spellStart"/>
      <w:r w:rsidRPr="00AF281E">
        <w:rPr>
          <w:rFonts w:ascii="Times New Roman" w:eastAsia="Calibri" w:hAnsi="Times New Roman" w:cs="Arial"/>
          <w:sz w:val="24"/>
          <w:szCs w:val="24"/>
        </w:rPr>
        <w:t>Лужское</w:t>
      </w:r>
      <w:proofErr w:type="spellEnd"/>
      <w:r w:rsidRPr="00AF281E">
        <w:rPr>
          <w:rFonts w:ascii="Times New Roman" w:eastAsia="Calibri" w:hAnsi="Times New Roman" w:cs="Arial"/>
          <w:sz w:val="24"/>
          <w:szCs w:val="24"/>
        </w:rPr>
        <w:t xml:space="preserve"> городское поселение </w:t>
      </w:r>
      <w:proofErr w:type="spellStart"/>
      <w:r w:rsidRPr="00AF281E">
        <w:rPr>
          <w:rFonts w:ascii="Times New Roman" w:eastAsia="Calibri" w:hAnsi="Times New Roman" w:cs="Arial"/>
          <w:sz w:val="24"/>
          <w:szCs w:val="24"/>
        </w:rPr>
        <w:t>Лужского</w:t>
      </w:r>
      <w:proofErr w:type="spellEnd"/>
      <w:r w:rsidRPr="00AF281E">
        <w:rPr>
          <w:rFonts w:ascii="Times New Roman" w:eastAsia="Calibri" w:hAnsi="Times New Roman" w:cs="Arial"/>
          <w:sz w:val="24"/>
          <w:szCs w:val="24"/>
        </w:rPr>
        <w:t xml:space="preserve"> муниципального района Ленинградской области</w:t>
      </w:r>
      <w:r w:rsidRPr="00AF281E">
        <w:rPr>
          <w:rFonts w:ascii="Times New Roman" w:eastAsia="Calibri" w:hAnsi="Times New Roman"/>
          <w:sz w:val="24"/>
          <w:szCs w:val="24"/>
        </w:rPr>
        <w:t>. Иные требования к градостроительным регламентам, установленные действующим законодательством, применяются в части, не противоречащей настоящим Требованиям к градостроительным регламентам.</w:t>
      </w:r>
    </w:p>
    <w:p w:rsidR="008A2E81" w:rsidRPr="00AF281E" w:rsidRDefault="008A2E81" w:rsidP="008A2E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AF281E">
        <w:rPr>
          <w:rFonts w:ascii="Times New Roman" w:eastAsia="Calibri" w:hAnsi="Times New Roman"/>
          <w:sz w:val="24"/>
          <w:szCs w:val="24"/>
        </w:rPr>
        <w:t>3.2.2.4. Требования к градостроительным регламентам не применяются к правоотношениям, связанным со строительством и реконструкцией объектов капитального строительства, возникшим на основании разрешений на строительство, которые выданы в установленном порядке до их вступления в силу.</w:t>
      </w:r>
    </w:p>
    <w:p w:rsidR="008A2E81" w:rsidRPr="00AF281E" w:rsidRDefault="008A2E81" w:rsidP="008A2E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</w:p>
    <w:p w:rsidR="008A2E81" w:rsidRPr="00AF281E" w:rsidRDefault="008A2E81" w:rsidP="008A2E81">
      <w:pPr>
        <w:spacing w:after="0" w:line="360" w:lineRule="auto"/>
        <w:ind w:left="360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 w:rsidRPr="00AF281E">
        <w:rPr>
          <w:rFonts w:ascii="Times New Roman" w:hAnsi="Times New Roman"/>
          <w:b/>
          <w:sz w:val="24"/>
          <w:szCs w:val="24"/>
        </w:rPr>
        <w:t xml:space="preserve">3.4. </w:t>
      </w:r>
      <w:r w:rsidRPr="00AF281E">
        <w:rPr>
          <w:rFonts w:ascii="Times New Roman" w:hAnsi="Times New Roman"/>
          <w:b/>
          <w:bCs/>
          <w:sz w:val="24"/>
          <w:szCs w:val="24"/>
        </w:rPr>
        <w:t xml:space="preserve">Общие требования </w:t>
      </w:r>
      <w:r w:rsidRPr="00AF281E">
        <w:rPr>
          <w:rFonts w:ascii="Times New Roman" w:hAnsi="Times New Roman"/>
          <w:b/>
          <w:sz w:val="24"/>
          <w:szCs w:val="24"/>
        </w:rPr>
        <w:t>режима использования земель</w:t>
      </w:r>
      <w:r w:rsidRPr="00AF281E">
        <w:rPr>
          <w:rFonts w:ascii="Times New Roman" w:hAnsi="Times New Roman"/>
          <w:b/>
          <w:bCs/>
          <w:sz w:val="24"/>
          <w:szCs w:val="24"/>
        </w:rPr>
        <w:t xml:space="preserve"> в границах </w:t>
      </w:r>
      <w:r w:rsidRPr="00AF281E">
        <w:rPr>
          <w:rFonts w:ascii="Times New Roman" w:hAnsi="Times New Roman"/>
          <w:b/>
          <w:sz w:val="24"/>
          <w:szCs w:val="24"/>
        </w:rPr>
        <w:t>зон регулирования застройки и хозяйственной деятельности (</w:t>
      </w:r>
      <w:r w:rsidRPr="00AF281E">
        <w:rPr>
          <w:rFonts w:ascii="Times New Roman" w:hAnsi="Times New Roman"/>
          <w:b/>
          <w:bCs/>
          <w:sz w:val="24"/>
          <w:szCs w:val="24"/>
        </w:rPr>
        <w:t>ЗРЗ)</w:t>
      </w:r>
    </w:p>
    <w:p w:rsidR="008A2E81" w:rsidRPr="00AF281E" w:rsidRDefault="008A2E81" w:rsidP="008A2E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AF281E">
        <w:rPr>
          <w:rFonts w:ascii="Times New Roman" w:eastAsia="Calibri" w:hAnsi="Times New Roman"/>
          <w:sz w:val="24"/>
          <w:szCs w:val="24"/>
        </w:rPr>
        <w:t>3.4.1. На территориях ЗРЗ устанавливаются следующие единые запреты и ограничения:</w:t>
      </w:r>
    </w:p>
    <w:p w:rsidR="008A2E81" w:rsidRPr="00AF281E" w:rsidRDefault="008A2E81" w:rsidP="008A2E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AF281E">
        <w:rPr>
          <w:rFonts w:ascii="Times New Roman" w:eastAsia="Calibri" w:hAnsi="Times New Roman"/>
          <w:sz w:val="24"/>
          <w:szCs w:val="24"/>
        </w:rPr>
        <w:t xml:space="preserve">3.4.1.1. Запрещается размещение объектов, оказывающих негативное воздействие на окружающую среду, </w:t>
      </w:r>
      <w:r w:rsidRPr="00AF281E">
        <w:rPr>
          <w:rFonts w:ascii="Times New Roman" w:eastAsia="Calibri" w:hAnsi="Times New Roman"/>
          <w:sz w:val="24"/>
          <w:szCs w:val="24"/>
          <w:lang w:val="en-US"/>
        </w:rPr>
        <w:t>I</w:t>
      </w:r>
      <w:r w:rsidRPr="00AF281E">
        <w:rPr>
          <w:rFonts w:ascii="Times New Roman" w:eastAsia="Calibri" w:hAnsi="Times New Roman"/>
          <w:sz w:val="24"/>
          <w:szCs w:val="24"/>
        </w:rPr>
        <w:t xml:space="preserve"> и </w:t>
      </w:r>
      <w:r w:rsidRPr="00AF281E">
        <w:rPr>
          <w:rFonts w:ascii="Times New Roman" w:eastAsia="Calibri" w:hAnsi="Times New Roman"/>
          <w:sz w:val="24"/>
          <w:szCs w:val="24"/>
          <w:lang w:val="en-US"/>
        </w:rPr>
        <w:t>II</w:t>
      </w:r>
      <w:r w:rsidRPr="00AF281E">
        <w:rPr>
          <w:rFonts w:ascii="Times New Roman" w:eastAsia="Calibri" w:hAnsi="Times New Roman"/>
          <w:sz w:val="24"/>
          <w:szCs w:val="24"/>
        </w:rPr>
        <w:t xml:space="preserve"> категории в соответствии с Федеральным законом от 10 января 2002 года № 7-ФЗ «Об охране окружающей среды».</w:t>
      </w:r>
    </w:p>
    <w:p w:rsidR="008A2E81" w:rsidRPr="00AF281E" w:rsidRDefault="008A2E81" w:rsidP="008A2E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AF281E">
        <w:rPr>
          <w:rFonts w:ascii="Times New Roman" w:eastAsia="Calibri" w:hAnsi="Times New Roman"/>
          <w:sz w:val="24"/>
          <w:szCs w:val="24"/>
        </w:rPr>
        <w:t>3.4.1.2. Строительство, реконструкция зданий, строений, сооружений могут осуществляться при условии обеспечения сохранности примыкающих объектов культурного наследия, выявленных объектов культурного наследия, исторических зданий.</w:t>
      </w:r>
    </w:p>
    <w:p w:rsidR="008A2E81" w:rsidRPr="00AF281E" w:rsidRDefault="008A2E81" w:rsidP="008A2E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AF281E">
        <w:rPr>
          <w:rFonts w:ascii="Times New Roman" w:eastAsia="Calibri" w:hAnsi="Times New Roman"/>
          <w:sz w:val="24"/>
          <w:szCs w:val="24"/>
        </w:rPr>
        <w:t xml:space="preserve">3.4.1.3. </w:t>
      </w:r>
      <w:proofErr w:type="gramStart"/>
      <w:r w:rsidRPr="00AF281E">
        <w:rPr>
          <w:rFonts w:ascii="Times New Roman" w:eastAsia="Calibri" w:hAnsi="Times New Roman"/>
          <w:sz w:val="24"/>
          <w:szCs w:val="24"/>
        </w:rPr>
        <w:t>Строительные и иные работы на земельном участке, непосредственно связанном с земельным участком в границах территории объекта культурного наследия, в соответствии с Федеральным законом от 25.06.2002 года № 73-ФЗ «Об объектах культурного наследия (памятниках истории и культуры) народов Российской Федерации», проводятся при наличии в проектной документации разделов об обеспечении сохранности указанного объекта культурного наследия, включающих оценку воздействия проводимых работ на указанный объект</w:t>
      </w:r>
      <w:proofErr w:type="gramEnd"/>
      <w:r w:rsidRPr="00AF281E">
        <w:rPr>
          <w:rFonts w:ascii="Times New Roman" w:eastAsia="Calibri" w:hAnsi="Times New Roman"/>
          <w:sz w:val="24"/>
          <w:szCs w:val="24"/>
        </w:rPr>
        <w:t xml:space="preserve"> культурного наследия, согласованных с региональным органом охраны объектов культурного наследия.</w:t>
      </w:r>
    </w:p>
    <w:p w:rsidR="008A2E81" w:rsidRPr="00AF281E" w:rsidRDefault="008A2E81" w:rsidP="008A2E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AF281E">
        <w:rPr>
          <w:rFonts w:ascii="Times New Roman" w:eastAsia="Calibri" w:hAnsi="Times New Roman"/>
          <w:sz w:val="24"/>
          <w:szCs w:val="24"/>
        </w:rPr>
        <w:t xml:space="preserve">3.4.1.4. </w:t>
      </w:r>
      <w:proofErr w:type="gramStart"/>
      <w:r w:rsidRPr="00AF281E">
        <w:rPr>
          <w:rFonts w:ascii="Times New Roman" w:eastAsia="Calibri" w:hAnsi="Times New Roman"/>
          <w:sz w:val="24"/>
          <w:szCs w:val="24"/>
        </w:rPr>
        <w:t xml:space="preserve">Строительные и иные работы на земельных участках, непосредственно примыкающих к границам территории объекта культурного наследия, осуществляются в соответствии с Федеральным законом от 25.06.2002 года № 73-ФЗ «Об объектах </w:t>
      </w:r>
      <w:r w:rsidRPr="00AF281E">
        <w:rPr>
          <w:rFonts w:ascii="Times New Roman" w:eastAsia="Calibri" w:hAnsi="Times New Roman"/>
          <w:sz w:val="24"/>
          <w:szCs w:val="24"/>
        </w:rPr>
        <w:lastRenderedPageBreak/>
        <w:t>культурного наследия (памятниках истории и культуры) народов Российской Федерации» при отсутствии на данной территории объектов культурного наследия, включенных в реестр, выявленных объектов культурного наследия или объектов, обладающих признаками объекта культурного наследия.</w:t>
      </w:r>
      <w:proofErr w:type="gramEnd"/>
    </w:p>
    <w:p w:rsidR="008A2E81" w:rsidRPr="00AF281E" w:rsidRDefault="008A2E81" w:rsidP="008A2E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AF281E">
        <w:rPr>
          <w:rFonts w:ascii="Times New Roman" w:eastAsia="Calibri" w:hAnsi="Times New Roman"/>
          <w:sz w:val="24"/>
          <w:szCs w:val="24"/>
        </w:rPr>
        <w:t>3.4.1.5. Прокладка инженерных коммуникаций наземным и надземным способами.</w:t>
      </w:r>
    </w:p>
    <w:p w:rsidR="008A2E81" w:rsidRPr="00AF281E" w:rsidRDefault="008A2E81" w:rsidP="008A2E8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AF281E">
        <w:rPr>
          <w:rFonts w:ascii="Times New Roman" w:hAnsi="Times New Roman"/>
          <w:sz w:val="24"/>
          <w:szCs w:val="24"/>
        </w:rPr>
        <w:t>3.4.2. На территориях ЗРЗ с учетом их особенностей устанавливаются</w:t>
      </w:r>
      <w:r w:rsidRPr="00AF281E">
        <w:t xml:space="preserve"> </w:t>
      </w:r>
      <w:r w:rsidRPr="00AF281E">
        <w:rPr>
          <w:rFonts w:ascii="Times New Roman" w:hAnsi="Times New Roman"/>
          <w:sz w:val="24"/>
          <w:szCs w:val="24"/>
        </w:rPr>
        <w:t>следующие ограничения:</w:t>
      </w:r>
    </w:p>
    <w:p w:rsidR="008A2E81" w:rsidRPr="00AF281E" w:rsidRDefault="008A2E81" w:rsidP="008A2E8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281E">
        <w:rPr>
          <w:rFonts w:ascii="Times New Roman" w:hAnsi="Times New Roman"/>
          <w:sz w:val="24"/>
          <w:szCs w:val="24"/>
        </w:rPr>
        <w:t>3.4.2.1. Ограничения по высоте при строительстве или реконструкция зданий, строений и сооружений устанавливаются в соответствии со специальными требованиями Режима зоны в соответствии с ее сложившимися средовыми характеристиками.</w:t>
      </w:r>
    </w:p>
    <w:p w:rsidR="008A2E81" w:rsidRPr="00AF281E" w:rsidRDefault="008A2E81" w:rsidP="008A2E8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281E">
        <w:rPr>
          <w:rFonts w:ascii="Times New Roman" w:hAnsi="Times New Roman"/>
          <w:sz w:val="24"/>
          <w:szCs w:val="24"/>
        </w:rPr>
        <w:t xml:space="preserve">3.4.2.2. Ограничения по высоте, установленные Режимами, также распространяются на случаи устройства акцентов (высотных), при этом суммарная площадь акцентов не должна превышать 10 % площади </w:t>
      </w:r>
      <w:proofErr w:type="gramStart"/>
      <w:r w:rsidRPr="00AF281E">
        <w:rPr>
          <w:rFonts w:ascii="Times New Roman" w:hAnsi="Times New Roman"/>
          <w:sz w:val="24"/>
          <w:szCs w:val="24"/>
        </w:rPr>
        <w:t>застройки соответствующего здания</w:t>
      </w:r>
      <w:proofErr w:type="gramEnd"/>
      <w:r w:rsidRPr="00AF281E">
        <w:rPr>
          <w:rFonts w:ascii="Times New Roman" w:hAnsi="Times New Roman"/>
          <w:sz w:val="24"/>
          <w:szCs w:val="24"/>
        </w:rPr>
        <w:t>, строения, сооружения.</w:t>
      </w:r>
    </w:p>
    <w:p w:rsidR="008A2E81" w:rsidRPr="00AF281E" w:rsidRDefault="008A2E81" w:rsidP="008A2E81">
      <w:pPr>
        <w:spacing w:after="0" w:line="360" w:lineRule="auto"/>
        <w:contextualSpacing/>
        <w:jc w:val="center"/>
        <w:outlineLvl w:val="2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8A2E81" w:rsidRPr="00AF281E" w:rsidRDefault="008A2E81" w:rsidP="008A2E81">
      <w:pPr>
        <w:spacing w:after="0" w:line="360" w:lineRule="auto"/>
        <w:contextualSpacing/>
        <w:jc w:val="center"/>
        <w:outlineLvl w:val="2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AF281E">
        <w:rPr>
          <w:rFonts w:ascii="Times New Roman" w:hAnsi="Times New Roman"/>
          <w:b/>
          <w:bCs/>
          <w:sz w:val="24"/>
          <w:szCs w:val="24"/>
          <w:lang w:eastAsia="ru-RU"/>
        </w:rPr>
        <w:t xml:space="preserve">3.5. Общие требования к градостроительным регламентам в границах </w:t>
      </w:r>
      <w:r w:rsidRPr="00AF281E">
        <w:rPr>
          <w:rFonts w:ascii="Times New Roman" w:hAnsi="Times New Roman"/>
          <w:b/>
          <w:sz w:val="24"/>
          <w:szCs w:val="24"/>
          <w:lang w:eastAsia="ru-RU"/>
        </w:rPr>
        <w:t>зон регулирования застройки и хозяйственной деятельности (</w:t>
      </w:r>
      <w:r w:rsidRPr="00AF281E">
        <w:rPr>
          <w:rFonts w:ascii="Times New Roman" w:hAnsi="Times New Roman"/>
          <w:b/>
          <w:bCs/>
          <w:sz w:val="24"/>
          <w:szCs w:val="24"/>
          <w:lang w:eastAsia="ru-RU"/>
        </w:rPr>
        <w:t>ЗРЗ)</w:t>
      </w:r>
    </w:p>
    <w:p w:rsidR="008A2E81" w:rsidRPr="00AF281E" w:rsidRDefault="008A2E81" w:rsidP="008A2E8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AF281E">
        <w:rPr>
          <w:rFonts w:ascii="Times New Roman" w:hAnsi="Times New Roman"/>
          <w:sz w:val="24"/>
          <w:szCs w:val="24"/>
        </w:rPr>
        <w:t>3.5.1. Виды разрешенного использования земельных участков и объектов капитального строительства устанавливаются с учетом необходимости обеспечения соблюдения требований, установленных Режимами.</w:t>
      </w:r>
    </w:p>
    <w:p w:rsidR="008A2E81" w:rsidRPr="00AF281E" w:rsidRDefault="008A2E81" w:rsidP="008A2E8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zh-CN"/>
        </w:rPr>
      </w:pPr>
      <w:r w:rsidRPr="00AF281E">
        <w:rPr>
          <w:rFonts w:ascii="Times New Roman" w:hAnsi="Times New Roman"/>
          <w:sz w:val="24"/>
          <w:szCs w:val="24"/>
        </w:rPr>
        <w:t>3.5.</w:t>
      </w:r>
      <w:r>
        <w:rPr>
          <w:rFonts w:ascii="Times New Roman" w:hAnsi="Times New Roman"/>
          <w:sz w:val="24"/>
          <w:szCs w:val="24"/>
        </w:rPr>
        <w:t>2</w:t>
      </w:r>
      <w:r w:rsidRPr="00AF281E">
        <w:rPr>
          <w:rFonts w:ascii="Times New Roman" w:hAnsi="Times New Roman"/>
          <w:sz w:val="24"/>
          <w:szCs w:val="24"/>
        </w:rPr>
        <w:t xml:space="preserve">. Специальные требования к максимальной высоте зданий, строений, сооружений на территории земельных участков устанавливаются в соответствии </w:t>
      </w:r>
      <w:proofErr w:type="gramStart"/>
      <w:r w:rsidRPr="00AF281E">
        <w:rPr>
          <w:rFonts w:ascii="Times New Roman" w:hAnsi="Times New Roman"/>
          <w:sz w:val="24"/>
          <w:szCs w:val="24"/>
        </w:rPr>
        <w:t>с</w:t>
      </w:r>
      <w:proofErr w:type="gramEnd"/>
      <w:r w:rsidRPr="00AF281E">
        <w:rPr>
          <w:rFonts w:ascii="Times New Roman" w:hAnsi="Times New Roman"/>
          <w:sz w:val="24"/>
          <w:szCs w:val="24"/>
        </w:rPr>
        <w:t xml:space="preserve"> специальными требованиями применительно для зоны в соответствии с ее сложившимися средовыми характеристиками и распространяются на случаи устройства акцентов (высотных); при этом суммарная площадь акцентов не должна превышать 10 % площади застройки соответствующего здания, строения, сооружения</w:t>
      </w:r>
      <w:r w:rsidRPr="00AF281E">
        <w:rPr>
          <w:rFonts w:ascii="Times New Roman" w:hAnsi="Times New Roman"/>
          <w:sz w:val="24"/>
          <w:szCs w:val="24"/>
          <w:lang w:eastAsia="zh-CN"/>
        </w:rPr>
        <w:t>.</w:t>
      </w:r>
    </w:p>
    <w:p w:rsidR="008A2E81" w:rsidRPr="00AF281E" w:rsidRDefault="008A2E81" w:rsidP="008A2E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281E">
        <w:rPr>
          <w:rFonts w:ascii="Times New Roman" w:hAnsi="Times New Roman"/>
          <w:sz w:val="24"/>
          <w:szCs w:val="24"/>
          <w:lang w:eastAsia="zh-CN"/>
        </w:rPr>
        <w:t>3.5.</w:t>
      </w:r>
      <w:r>
        <w:rPr>
          <w:rFonts w:ascii="Times New Roman" w:hAnsi="Times New Roman"/>
          <w:sz w:val="24"/>
          <w:szCs w:val="24"/>
          <w:lang w:eastAsia="zh-CN"/>
        </w:rPr>
        <w:t>3</w:t>
      </w:r>
      <w:r w:rsidRPr="00AF281E">
        <w:rPr>
          <w:rFonts w:ascii="Times New Roman" w:hAnsi="Times New Roman"/>
          <w:sz w:val="24"/>
          <w:szCs w:val="24"/>
          <w:lang w:eastAsia="zh-CN"/>
        </w:rPr>
        <w:t>. М</w:t>
      </w:r>
      <w:r w:rsidRPr="00AF281E">
        <w:rPr>
          <w:rFonts w:ascii="Times New Roman" w:hAnsi="Times New Roman"/>
          <w:sz w:val="24"/>
          <w:szCs w:val="24"/>
        </w:rPr>
        <w:t xml:space="preserve">аксимальный класс опасности (по санитарной классификации) объектов капитального строительства, размещаемых на территории земельных участков, – </w:t>
      </w:r>
      <w:r w:rsidRPr="00AF281E">
        <w:rPr>
          <w:rFonts w:ascii="Times New Roman" w:hAnsi="Times New Roman"/>
          <w:sz w:val="24"/>
          <w:szCs w:val="24"/>
          <w:lang w:val="en-US"/>
        </w:rPr>
        <w:t>III</w:t>
      </w:r>
      <w:r w:rsidRPr="00AF281E">
        <w:rPr>
          <w:rFonts w:ascii="Times New Roman" w:hAnsi="Times New Roman"/>
          <w:sz w:val="24"/>
          <w:szCs w:val="24"/>
        </w:rPr>
        <w:t xml:space="preserve"> (за исключением случаев реконструкции объектов, имеющих больший класс опасности (по санитарной классификации), территорий промышленного, инженерно-транспортного и логистического назначения, функциональное использование которых предусмотрено действующим генеральным планом).</w:t>
      </w:r>
    </w:p>
    <w:p w:rsidR="008A2E81" w:rsidRPr="00AF281E" w:rsidRDefault="008A2E81" w:rsidP="008A2E8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AF281E">
        <w:rPr>
          <w:rFonts w:ascii="Times New Roman" w:hAnsi="Times New Roman"/>
          <w:sz w:val="24"/>
          <w:szCs w:val="24"/>
        </w:rPr>
        <w:t>3.5.</w:t>
      </w:r>
      <w:r>
        <w:rPr>
          <w:rFonts w:ascii="Times New Roman" w:hAnsi="Times New Roman"/>
          <w:sz w:val="24"/>
          <w:szCs w:val="24"/>
        </w:rPr>
        <w:t>4</w:t>
      </w:r>
      <w:r w:rsidRPr="00AF281E">
        <w:rPr>
          <w:rFonts w:ascii="Times New Roman" w:hAnsi="Times New Roman"/>
          <w:sz w:val="24"/>
          <w:szCs w:val="24"/>
        </w:rPr>
        <w:t xml:space="preserve">. Специальные требования к минимальному количеству </w:t>
      </w:r>
      <w:proofErr w:type="spellStart"/>
      <w:r w:rsidRPr="00AF281E">
        <w:rPr>
          <w:rFonts w:ascii="Times New Roman" w:hAnsi="Times New Roman"/>
          <w:sz w:val="24"/>
          <w:szCs w:val="24"/>
        </w:rPr>
        <w:t>машино</w:t>
      </w:r>
      <w:proofErr w:type="spellEnd"/>
      <w:r w:rsidRPr="00AF281E">
        <w:rPr>
          <w:rFonts w:ascii="Times New Roman" w:hAnsi="Times New Roman"/>
          <w:sz w:val="24"/>
          <w:szCs w:val="24"/>
        </w:rPr>
        <w:t xml:space="preserve">-мест для хранения индивидуального автотранспорта на территории земельных участков - не устанавливается. </w:t>
      </w:r>
    </w:p>
    <w:p w:rsidR="008A2E81" w:rsidRPr="00AF281E" w:rsidRDefault="008A2E81" w:rsidP="008A2E81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8A2E81" w:rsidRPr="00AF281E" w:rsidRDefault="008A2E81" w:rsidP="008A2E81">
      <w:pPr>
        <w:spacing w:after="0" w:line="360" w:lineRule="auto"/>
        <w:contextualSpacing/>
        <w:jc w:val="center"/>
        <w:outlineLvl w:val="2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AF281E">
        <w:rPr>
          <w:rFonts w:ascii="Times New Roman" w:hAnsi="Times New Roman"/>
          <w:b/>
          <w:sz w:val="24"/>
          <w:szCs w:val="24"/>
          <w:lang w:eastAsia="ru-RU"/>
        </w:rPr>
        <w:t>3.6. Специальные требования режимов использования земель, специальные требования к градостроительным регламентам в границах зоны регулирования застройки и хозяйственной деятельности (</w:t>
      </w:r>
      <w:r w:rsidRPr="00AF281E">
        <w:rPr>
          <w:rFonts w:ascii="Times New Roman" w:hAnsi="Times New Roman"/>
          <w:b/>
          <w:bCs/>
          <w:sz w:val="24"/>
          <w:szCs w:val="24"/>
          <w:lang w:eastAsia="ru-RU"/>
        </w:rPr>
        <w:t>ЗРЗ-1)</w:t>
      </w:r>
    </w:p>
    <w:p w:rsidR="008A2E81" w:rsidRPr="009774F6" w:rsidRDefault="008A2E81" w:rsidP="008A2E81">
      <w:pPr>
        <w:tabs>
          <w:tab w:val="left" w:pos="840"/>
          <w:tab w:val="left" w:pos="6960"/>
        </w:tabs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</w:p>
    <w:p w:rsidR="008A2E81" w:rsidRPr="00AF281E" w:rsidRDefault="008A2E81" w:rsidP="008A2E81">
      <w:pPr>
        <w:tabs>
          <w:tab w:val="left" w:pos="840"/>
          <w:tab w:val="left" w:pos="6960"/>
        </w:tabs>
        <w:spacing w:after="0" w:line="360" w:lineRule="auto"/>
        <w:ind w:firstLine="709"/>
        <w:rPr>
          <w:rFonts w:ascii="Times New Roman" w:hAnsi="Times New Roman"/>
          <w:b/>
          <w:sz w:val="24"/>
          <w:szCs w:val="24"/>
          <w:lang w:eastAsia="ru-RU"/>
        </w:rPr>
      </w:pPr>
      <w:r w:rsidRPr="00AF281E">
        <w:rPr>
          <w:rFonts w:ascii="Times New Roman" w:hAnsi="Times New Roman"/>
          <w:b/>
          <w:sz w:val="24"/>
          <w:szCs w:val="24"/>
          <w:lang w:eastAsia="ru-RU"/>
        </w:rPr>
        <w:t>3.6.1. Специальные требования режимов в ЗРЗ-1:</w:t>
      </w:r>
    </w:p>
    <w:p w:rsidR="008A2E81" w:rsidRPr="00AF281E" w:rsidRDefault="008A2E81" w:rsidP="008A2E81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F281E">
        <w:rPr>
          <w:rFonts w:ascii="Times New Roman" w:hAnsi="Times New Roman"/>
          <w:sz w:val="24"/>
          <w:szCs w:val="24"/>
          <w:lang w:eastAsia="ru-RU"/>
        </w:rPr>
        <w:t xml:space="preserve">3.6.1.1. </w:t>
      </w:r>
      <w:r w:rsidRPr="00AF281E">
        <w:rPr>
          <w:rFonts w:ascii="Times New Roman" w:hAnsi="Times New Roman"/>
          <w:sz w:val="24"/>
          <w:szCs w:val="24"/>
        </w:rPr>
        <w:t xml:space="preserve">Осуществление строительства, реконструкции объектов капитального строительства допускается, при условии сохранения исторической трассировки ул. Набережная, пр. Володарского, пр. Кирова и пер. Связи и исторического принципа застройки рассредоточенными малоэтажными зданиями со скатными и вальмовыми крышами, с отступом от </w:t>
      </w:r>
      <w:r>
        <w:rPr>
          <w:rFonts w:ascii="Times New Roman" w:hAnsi="Times New Roman"/>
          <w:sz w:val="24"/>
          <w:szCs w:val="24"/>
        </w:rPr>
        <w:t xml:space="preserve">границы территории </w:t>
      </w:r>
      <w:r w:rsidRPr="00AF281E">
        <w:rPr>
          <w:rFonts w:ascii="Times New Roman" w:hAnsi="Times New Roman"/>
          <w:sz w:val="24"/>
          <w:szCs w:val="24"/>
        </w:rPr>
        <w:t xml:space="preserve">объекта культурного наследия не менее 5 метров по линии застройки, без отступа от красной линии </w:t>
      </w:r>
      <w:r>
        <w:rPr>
          <w:rFonts w:ascii="Times New Roman" w:hAnsi="Times New Roman"/>
          <w:sz w:val="24"/>
          <w:szCs w:val="24"/>
        </w:rPr>
        <w:t xml:space="preserve">пр. Володарского </w:t>
      </w:r>
      <w:r w:rsidRPr="00AF281E">
        <w:rPr>
          <w:rFonts w:ascii="Times New Roman" w:hAnsi="Times New Roman"/>
          <w:sz w:val="24"/>
          <w:szCs w:val="24"/>
        </w:rPr>
        <w:t>и пер. Связи.</w:t>
      </w:r>
    </w:p>
    <w:p w:rsidR="008A2E81" w:rsidRPr="00AF281E" w:rsidRDefault="008A2E81" w:rsidP="008A2E81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AF281E">
        <w:rPr>
          <w:rFonts w:ascii="Times New Roman" w:hAnsi="Times New Roman"/>
          <w:sz w:val="24"/>
          <w:szCs w:val="24"/>
          <w:lang w:eastAsia="ru-RU"/>
        </w:rPr>
        <w:t>3.6.1.2. Сохранения сложившегося принципа озеленения кварталов высокоствольными насаждениями</w:t>
      </w:r>
      <w:r>
        <w:rPr>
          <w:rFonts w:ascii="Times New Roman" w:hAnsi="Times New Roman"/>
          <w:sz w:val="24"/>
          <w:szCs w:val="24"/>
          <w:lang w:eastAsia="ru-RU"/>
        </w:rPr>
        <w:t xml:space="preserve"> – вдоль улиц, дорог, проездов</w:t>
      </w:r>
      <w:r w:rsidRPr="00AF281E">
        <w:rPr>
          <w:rFonts w:ascii="Times New Roman" w:hAnsi="Times New Roman"/>
          <w:sz w:val="24"/>
          <w:szCs w:val="24"/>
          <w:lang w:eastAsia="ru-RU"/>
        </w:rPr>
        <w:t>.</w:t>
      </w:r>
    </w:p>
    <w:p w:rsidR="008A2E81" w:rsidRPr="00AF281E" w:rsidRDefault="008A2E81" w:rsidP="008A2E81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AF281E">
        <w:rPr>
          <w:rFonts w:ascii="Times New Roman" w:hAnsi="Times New Roman"/>
          <w:sz w:val="24"/>
          <w:szCs w:val="24"/>
          <w:lang w:eastAsia="ru-RU"/>
        </w:rPr>
        <w:t>3.6.1.3. Строительство объектов капитального строительства и временных строений в соответствии с предельными параметрами разрешенного строительства.</w:t>
      </w:r>
    </w:p>
    <w:p w:rsidR="008A2E81" w:rsidRPr="00AF281E" w:rsidRDefault="008A2E81" w:rsidP="008A2E81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AF281E">
        <w:rPr>
          <w:rFonts w:ascii="Times New Roman" w:hAnsi="Times New Roman"/>
          <w:sz w:val="24"/>
          <w:szCs w:val="24"/>
          <w:lang w:eastAsia="ru-RU"/>
        </w:rPr>
        <w:t>3.6.1.4. Применение в отделке фасадов зданий и сооружений при строительстве (реконструкции) объектов капитального строительства штукатурной отделки светлых оттенков, дерева, а также неоштукатуренной кирпичной кладки из красного кирпича.</w:t>
      </w:r>
    </w:p>
    <w:p w:rsidR="008A2E81" w:rsidRPr="00AF281E" w:rsidRDefault="008A2E81" w:rsidP="008A2E81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AF281E">
        <w:rPr>
          <w:rFonts w:ascii="Times New Roman" w:hAnsi="Times New Roman"/>
          <w:sz w:val="24"/>
          <w:szCs w:val="24"/>
          <w:lang w:eastAsia="ru-RU"/>
        </w:rPr>
        <w:t xml:space="preserve">3.6.1.5. Запрещается устройство сплошных не </w:t>
      </w:r>
      <w:proofErr w:type="spellStart"/>
      <w:r w:rsidRPr="00AF281E">
        <w:rPr>
          <w:rFonts w:ascii="Times New Roman" w:hAnsi="Times New Roman"/>
          <w:sz w:val="24"/>
          <w:szCs w:val="24"/>
          <w:lang w:eastAsia="ru-RU"/>
        </w:rPr>
        <w:t>светопрозрачных</w:t>
      </w:r>
      <w:proofErr w:type="spellEnd"/>
      <w:r w:rsidRPr="00AF281E">
        <w:rPr>
          <w:rFonts w:ascii="Times New Roman" w:hAnsi="Times New Roman"/>
          <w:sz w:val="24"/>
          <w:szCs w:val="24"/>
          <w:lang w:eastAsia="ru-RU"/>
        </w:rPr>
        <w:t xml:space="preserve"> ограждений и ограждений высотой выше 2,5 м.</w:t>
      </w:r>
    </w:p>
    <w:p w:rsidR="008A2E81" w:rsidRPr="00AF281E" w:rsidRDefault="008A2E81" w:rsidP="008A2E81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AF281E">
        <w:rPr>
          <w:rFonts w:ascii="Times New Roman" w:hAnsi="Times New Roman"/>
          <w:sz w:val="24"/>
          <w:szCs w:val="24"/>
          <w:lang w:eastAsia="ru-RU"/>
        </w:rPr>
        <w:t xml:space="preserve">3.6.1.6. </w:t>
      </w:r>
      <w:r w:rsidRPr="009774F6">
        <w:rPr>
          <w:rFonts w:ascii="Times New Roman" w:hAnsi="Times New Roman"/>
          <w:sz w:val="24"/>
          <w:szCs w:val="24"/>
          <w:lang w:eastAsia="ru-RU"/>
        </w:rPr>
        <w:t>Строительство подземных сооружений, включая прокладку и реконструкцию дорожных и инженерных коммуникаций, при наличии раздела об обеспечении сохранности объекта культурного наследия, в рамках которого рассматриваются инженерно-геологические исследования, подтверждающие отсутствие негативного влияния этих сооружений на объект культурного наследия и окружающую застройку</w:t>
      </w:r>
      <w:r w:rsidRPr="00AF281E">
        <w:rPr>
          <w:rFonts w:ascii="Times New Roman" w:hAnsi="Times New Roman"/>
          <w:sz w:val="24"/>
          <w:szCs w:val="24"/>
          <w:lang w:eastAsia="ru-RU"/>
        </w:rPr>
        <w:t>.</w:t>
      </w:r>
    </w:p>
    <w:p w:rsidR="008A2E81" w:rsidRPr="00AF281E" w:rsidRDefault="008A2E81" w:rsidP="008A2E81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AF281E">
        <w:rPr>
          <w:rFonts w:ascii="Times New Roman" w:hAnsi="Times New Roman"/>
          <w:sz w:val="24"/>
          <w:szCs w:val="24"/>
          <w:lang w:eastAsia="ru-RU"/>
        </w:rPr>
        <w:t>3.6.1.7. Снос аварийных объектов.</w:t>
      </w:r>
    </w:p>
    <w:p w:rsidR="008A2E81" w:rsidRPr="00AF281E" w:rsidRDefault="008A2E81" w:rsidP="008A2E81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A2E81" w:rsidRPr="00AF281E" w:rsidRDefault="008A2E81" w:rsidP="008A2E81">
      <w:pPr>
        <w:tabs>
          <w:tab w:val="left" w:pos="840"/>
          <w:tab w:val="left" w:pos="6960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AF281E">
        <w:rPr>
          <w:rFonts w:ascii="Times New Roman" w:hAnsi="Times New Roman"/>
          <w:b/>
          <w:sz w:val="24"/>
          <w:szCs w:val="24"/>
          <w:lang w:eastAsia="ru-RU"/>
        </w:rPr>
        <w:t>3.6.2. Специальные требования к градостроительным регламентам в ЗРЗ-1:</w:t>
      </w:r>
    </w:p>
    <w:p w:rsidR="008A2E81" w:rsidRPr="00AF281E" w:rsidRDefault="008A2E81" w:rsidP="008A2E81">
      <w:pPr>
        <w:spacing w:after="0" w:line="360" w:lineRule="auto"/>
        <w:ind w:left="283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AF281E">
        <w:rPr>
          <w:rFonts w:ascii="Times New Roman" w:hAnsi="Times New Roman"/>
          <w:sz w:val="24"/>
          <w:szCs w:val="24"/>
          <w:lang w:eastAsia="ru-RU"/>
        </w:rPr>
        <w:t>3.6.2.1. Предельная высота зданий и сооружений при строительстве – 9 м</w:t>
      </w:r>
      <w:r>
        <w:rPr>
          <w:rFonts w:ascii="Times New Roman" w:hAnsi="Times New Roman"/>
          <w:sz w:val="24"/>
          <w:szCs w:val="24"/>
          <w:lang w:eastAsia="ru-RU"/>
        </w:rPr>
        <w:t xml:space="preserve"> от фундамента до конька кровли</w:t>
      </w:r>
      <w:r w:rsidRPr="00AF281E">
        <w:rPr>
          <w:rFonts w:ascii="Times New Roman" w:hAnsi="Times New Roman"/>
          <w:sz w:val="24"/>
          <w:szCs w:val="24"/>
          <w:lang w:eastAsia="ru-RU"/>
        </w:rPr>
        <w:t>.</w:t>
      </w:r>
    </w:p>
    <w:p w:rsidR="008A2E81" w:rsidRPr="00AF281E" w:rsidRDefault="008A2E81" w:rsidP="008A2E81">
      <w:pPr>
        <w:spacing w:after="0" w:line="360" w:lineRule="auto"/>
        <w:ind w:left="283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AF281E">
        <w:rPr>
          <w:rFonts w:ascii="Times New Roman" w:hAnsi="Times New Roman"/>
          <w:sz w:val="24"/>
          <w:szCs w:val="24"/>
          <w:lang w:eastAsia="ru-RU"/>
        </w:rPr>
        <w:t>3.6.2.2. Максимальное количество этажей 2.</w:t>
      </w:r>
    </w:p>
    <w:p w:rsidR="008A2E81" w:rsidRPr="00AF281E" w:rsidRDefault="008A2E81" w:rsidP="008A2E81">
      <w:pPr>
        <w:spacing w:after="0" w:line="360" w:lineRule="auto"/>
        <w:ind w:left="283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AF281E">
        <w:rPr>
          <w:rFonts w:ascii="Times New Roman" w:hAnsi="Times New Roman"/>
          <w:sz w:val="24"/>
          <w:szCs w:val="24"/>
          <w:lang w:eastAsia="ru-RU"/>
        </w:rPr>
        <w:t>3.6.2.3. Предельная высота высотных акцентов: шпили, башни, флагштоки – не более 1/3 высоты здания, на котором они расположены.</w:t>
      </w:r>
    </w:p>
    <w:p w:rsidR="008A2E81" w:rsidRPr="00AF281E" w:rsidRDefault="008A2E81" w:rsidP="008A2E81">
      <w:pPr>
        <w:spacing w:after="0" w:line="360" w:lineRule="auto"/>
        <w:ind w:left="283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AF281E">
        <w:rPr>
          <w:rFonts w:ascii="Times New Roman" w:hAnsi="Times New Roman"/>
          <w:sz w:val="24"/>
          <w:szCs w:val="24"/>
          <w:lang w:eastAsia="ru-RU"/>
        </w:rPr>
        <w:t>3.6.2.4. Максимальная площадь застройки земельного участка – 70 %</w:t>
      </w:r>
    </w:p>
    <w:p w:rsidR="008A2E81" w:rsidRPr="00AF281E" w:rsidRDefault="008A2E81" w:rsidP="008A2E81">
      <w:pPr>
        <w:spacing w:after="0" w:line="360" w:lineRule="auto"/>
        <w:ind w:left="283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AF281E">
        <w:rPr>
          <w:rFonts w:ascii="Times New Roman" w:hAnsi="Times New Roman"/>
          <w:sz w:val="24"/>
          <w:szCs w:val="24"/>
          <w:lang w:eastAsia="ru-RU"/>
        </w:rPr>
        <w:lastRenderedPageBreak/>
        <w:t>3.6.2.5. Минимальный процент озеленения участка – 30 %</w:t>
      </w:r>
    </w:p>
    <w:p w:rsidR="008A2E81" w:rsidRPr="00AF281E" w:rsidRDefault="008A2E81" w:rsidP="008A2E81">
      <w:pPr>
        <w:spacing w:after="0" w:line="360" w:lineRule="auto"/>
        <w:ind w:left="283" w:firstLine="425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A2E81" w:rsidRPr="00AF281E" w:rsidRDefault="008A2E81" w:rsidP="008A2E81">
      <w:pPr>
        <w:spacing w:after="0" w:line="360" w:lineRule="auto"/>
        <w:contextualSpacing/>
        <w:jc w:val="center"/>
        <w:outlineLvl w:val="2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AF281E">
        <w:rPr>
          <w:rFonts w:ascii="Times New Roman" w:hAnsi="Times New Roman"/>
          <w:b/>
          <w:sz w:val="24"/>
          <w:szCs w:val="24"/>
          <w:lang w:eastAsia="ru-RU"/>
        </w:rPr>
        <w:t>3.7. Специальные требования режимов использования земель, специальные требования к градостроительным регламентам в границах зоны регулирования застройки и хозяйственной деятельности (</w:t>
      </w:r>
      <w:r w:rsidRPr="00AF281E">
        <w:rPr>
          <w:rFonts w:ascii="Times New Roman" w:hAnsi="Times New Roman"/>
          <w:b/>
          <w:bCs/>
          <w:sz w:val="24"/>
          <w:szCs w:val="24"/>
          <w:lang w:eastAsia="ru-RU"/>
        </w:rPr>
        <w:t>ЗРЗ-2)</w:t>
      </w:r>
    </w:p>
    <w:p w:rsidR="008A2E81" w:rsidRPr="00AF281E" w:rsidRDefault="008A2E81" w:rsidP="008A2E81">
      <w:pPr>
        <w:tabs>
          <w:tab w:val="left" w:pos="840"/>
          <w:tab w:val="left" w:pos="6960"/>
        </w:tabs>
        <w:spacing w:after="0" w:line="36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8A2E81" w:rsidRPr="00AF281E" w:rsidRDefault="008A2E81" w:rsidP="008A2E81">
      <w:pPr>
        <w:tabs>
          <w:tab w:val="left" w:pos="840"/>
          <w:tab w:val="left" w:pos="6960"/>
        </w:tabs>
        <w:spacing w:after="0" w:line="360" w:lineRule="auto"/>
        <w:ind w:firstLine="709"/>
        <w:rPr>
          <w:rFonts w:ascii="Times New Roman" w:hAnsi="Times New Roman"/>
          <w:b/>
          <w:sz w:val="24"/>
          <w:szCs w:val="24"/>
          <w:lang w:eastAsia="ru-RU"/>
        </w:rPr>
      </w:pPr>
      <w:r w:rsidRPr="00AF281E">
        <w:rPr>
          <w:rFonts w:ascii="Times New Roman" w:hAnsi="Times New Roman"/>
          <w:b/>
          <w:sz w:val="24"/>
          <w:szCs w:val="24"/>
          <w:lang w:eastAsia="ru-RU"/>
        </w:rPr>
        <w:t>3.7.1. Специальные требования режимов в ЗРЗ-2:</w:t>
      </w:r>
    </w:p>
    <w:p w:rsidR="008A2E81" w:rsidRPr="00AF281E" w:rsidRDefault="008A2E81" w:rsidP="008A2E81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F281E">
        <w:rPr>
          <w:rFonts w:ascii="Times New Roman" w:hAnsi="Times New Roman"/>
          <w:sz w:val="24"/>
          <w:szCs w:val="24"/>
          <w:lang w:eastAsia="ru-RU"/>
        </w:rPr>
        <w:t xml:space="preserve">3.7.1.1. </w:t>
      </w:r>
      <w:r w:rsidRPr="00AF281E">
        <w:rPr>
          <w:rFonts w:ascii="Times New Roman" w:hAnsi="Times New Roman"/>
          <w:sz w:val="24"/>
          <w:szCs w:val="24"/>
        </w:rPr>
        <w:t>Осуществление строительства, реконструкции объектов капитального строительства допускается, при условии сохранения исторической трассировки пр. Володарского и исторического принципа застройки рассредоточенными малоэтажными зданиями со скатными и вальмовыми крышами, без отступа от красной линии пр. Володарского.</w:t>
      </w:r>
    </w:p>
    <w:p w:rsidR="008A2E81" w:rsidRPr="00AF281E" w:rsidRDefault="008A2E81" w:rsidP="008A2E81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AF281E">
        <w:rPr>
          <w:rFonts w:ascii="Times New Roman" w:hAnsi="Times New Roman"/>
          <w:sz w:val="24"/>
          <w:szCs w:val="24"/>
          <w:lang w:eastAsia="ru-RU"/>
        </w:rPr>
        <w:t>3.7.1.2. Сохранения сложившегося принципа озеленения кварталов высокоствольными насаждениями</w:t>
      </w:r>
      <w:r>
        <w:rPr>
          <w:rFonts w:ascii="Times New Roman" w:hAnsi="Times New Roman"/>
          <w:sz w:val="24"/>
          <w:szCs w:val="24"/>
          <w:lang w:eastAsia="ru-RU"/>
        </w:rPr>
        <w:t xml:space="preserve"> – вдоль дорог, улиц, проездов</w:t>
      </w:r>
      <w:r w:rsidRPr="00AF281E">
        <w:rPr>
          <w:rFonts w:ascii="Times New Roman" w:hAnsi="Times New Roman"/>
          <w:sz w:val="24"/>
          <w:szCs w:val="24"/>
          <w:lang w:eastAsia="ru-RU"/>
        </w:rPr>
        <w:t>.</w:t>
      </w:r>
    </w:p>
    <w:p w:rsidR="008A2E81" w:rsidRPr="00AF281E" w:rsidRDefault="008A2E81" w:rsidP="008A2E81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AF281E">
        <w:rPr>
          <w:rFonts w:ascii="Times New Roman" w:hAnsi="Times New Roman"/>
          <w:sz w:val="24"/>
          <w:szCs w:val="24"/>
          <w:lang w:eastAsia="ru-RU"/>
        </w:rPr>
        <w:t>3.7.1.3. Строительство объектов капитального строительства и временных строений в соответствии с предельными параметрами разрешенного строительства.</w:t>
      </w:r>
    </w:p>
    <w:p w:rsidR="008A2E81" w:rsidRPr="00AF281E" w:rsidRDefault="008A2E81" w:rsidP="008A2E81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AF281E">
        <w:rPr>
          <w:rFonts w:ascii="Times New Roman" w:hAnsi="Times New Roman"/>
          <w:sz w:val="24"/>
          <w:szCs w:val="24"/>
          <w:lang w:eastAsia="ru-RU"/>
        </w:rPr>
        <w:t>3.7.1.4. Применение в отделке фасадов зданий и сооружений при строительстве (реконструкции) объектов капитального строительства штукатурной отделки светлых оттенков, дерева, а также неоштукатуренной кирпичной кладки из красного кирпича.</w:t>
      </w:r>
    </w:p>
    <w:p w:rsidR="008A2E81" w:rsidRPr="00AF281E" w:rsidRDefault="008A2E81" w:rsidP="008A2E81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AF281E">
        <w:rPr>
          <w:rFonts w:ascii="Times New Roman" w:hAnsi="Times New Roman"/>
          <w:sz w:val="24"/>
          <w:szCs w:val="24"/>
          <w:lang w:eastAsia="ru-RU"/>
        </w:rPr>
        <w:t xml:space="preserve">3.7.1.5. Запрещается устройство сплошных не </w:t>
      </w:r>
      <w:proofErr w:type="spellStart"/>
      <w:r w:rsidRPr="00AF281E">
        <w:rPr>
          <w:rFonts w:ascii="Times New Roman" w:hAnsi="Times New Roman"/>
          <w:sz w:val="24"/>
          <w:szCs w:val="24"/>
          <w:lang w:eastAsia="ru-RU"/>
        </w:rPr>
        <w:t>светопрозрачных</w:t>
      </w:r>
      <w:proofErr w:type="spellEnd"/>
      <w:r w:rsidRPr="00AF281E">
        <w:rPr>
          <w:rFonts w:ascii="Times New Roman" w:hAnsi="Times New Roman"/>
          <w:sz w:val="24"/>
          <w:szCs w:val="24"/>
          <w:lang w:eastAsia="ru-RU"/>
        </w:rPr>
        <w:t xml:space="preserve"> ограждений и ограждений высотой выше 2,5 м.</w:t>
      </w:r>
    </w:p>
    <w:p w:rsidR="008A2E81" w:rsidRPr="00AF281E" w:rsidRDefault="008A2E81" w:rsidP="008A2E81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AF281E">
        <w:rPr>
          <w:rFonts w:ascii="Times New Roman" w:hAnsi="Times New Roman"/>
          <w:sz w:val="24"/>
          <w:szCs w:val="24"/>
          <w:lang w:eastAsia="ru-RU"/>
        </w:rPr>
        <w:t xml:space="preserve">3.7.1.6. </w:t>
      </w:r>
      <w:r w:rsidRPr="009774F6">
        <w:rPr>
          <w:rFonts w:ascii="Times New Roman" w:hAnsi="Times New Roman"/>
          <w:sz w:val="24"/>
          <w:szCs w:val="24"/>
          <w:lang w:eastAsia="ru-RU"/>
        </w:rPr>
        <w:t>Строительство подземных сооружений, включая прокладку и реконструкцию дорожных и инженерных коммуникаций, при наличии раздела об обеспечении сохранности объекта культурного наследия, в рамках которого рассматриваются инженерно-геологические исследования, подтверждающие отсутствие негативного влияния этих сооружений на объект культурного наследия и окружающую застройку</w:t>
      </w:r>
      <w:r w:rsidRPr="00AF281E">
        <w:rPr>
          <w:rFonts w:ascii="Times New Roman" w:hAnsi="Times New Roman"/>
          <w:sz w:val="24"/>
          <w:szCs w:val="24"/>
          <w:lang w:eastAsia="ru-RU"/>
        </w:rPr>
        <w:t>.</w:t>
      </w:r>
    </w:p>
    <w:p w:rsidR="008A2E81" w:rsidRPr="00AF281E" w:rsidRDefault="008A2E81" w:rsidP="008A2E81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AF281E">
        <w:rPr>
          <w:rFonts w:ascii="Times New Roman" w:hAnsi="Times New Roman"/>
          <w:sz w:val="24"/>
          <w:szCs w:val="24"/>
          <w:lang w:eastAsia="ru-RU"/>
        </w:rPr>
        <w:t>3.7.1.7. Снос аварийных объектов.</w:t>
      </w:r>
    </w:p>
    <w:p w:rsidR="008A2E81" w:rsidRPr="00AF281E" w:rsidRDefault="008A2E81" w:rsidP="008A2E81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A2E81" w:rsidRPr="00AF281E" w:rsidRDefault="008A2E81" w:rsidP="008A2E81">
      <w:pPr>
        <w:tabs>
          <w:tab w:val="left" w:pos="840"/>
          <w:tab w:val="left" w:pos="6960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AF281E">
        <w:rPr>
          <w:rFonts w:ascii="Times New Roman" w:hAnsi="Times New Roman"/>
          <w:b/>
          <w:sz w:val="24"/>
          <w:szCs w:val="24"/>
          <w:lang w:eastAsia="ru-RU"/>
        </w:rPr>
        <w:t>3.7.2. Специальные требования к градостроительным регламентам в ЗРЗ-2:</w:t>
      </w:r>
    </w:p>
    <w:p w:rsidR="008A2E81" w:rsidRPr="00AF281E" w:rsidRDefault="008A2E81" w:rsidP="008A2E81">
      <w:pPr>
        <w:spacing w:after="0" w:line="360" w:lineRule="auto"/>
        <w:ind w:left="283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AF281E">
        <w:rPr>
          <w:rFonts w:ascii="Times New Roman" w:hAnsi="Times New Roman"/>
          <w:sz w:val="24"/>
          <w:szCs w:val="24"/>
          <w:lang w:eastAsia="ru-RU"/>
        </w:rPr>
        <w:t>3.7.2.1. Предельная высота зданий и сооружений при строительстве – 12 м</w:t>
      </w:r>
      <w:r>
        <w:rPr>
          <w:rFonts w:ascii="Times New Roman" w:hAnsi="Times New Roman"/>
          <w:sz w:val="24"/>
          <w:szCs w:val="24"/>
          <w:lang w:eastAsia="ru-RU"/>
        </w:rPr>
        <w:t xml:space="preserve"> от верхней отметки фундамента до конька кровли</w:t>
      </w:r>
      <w:r w:rsidRPr="00AF281E">
        <w:rPr>
          <w:rFonts w:ascii="Times New Roman" w:hAnsi="Times New Roman"/>
          <w:sz w:val="24"/>
          <w:szCs w:val="24"/>
          <w:lang w:eastAsia="ru-RU"/>
        </w:rPr>
        <w:t>.</w:t>
      </w:r>
    </w:p>
    <w:p w:rsidR="008A2E81" w:rsidRPr="00AF281E" w:rsidRDefault="008A2E81" w:rsidP="008A2E81">
      <w:pPr>
        <w:spacing w:after="0" w:line="360" w:lineRule="auto"/>
        <w:ind w:left="283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AF281E">
        <w:rPr>
          <w:rFonts w:ascii="Times New Roman" w:hAnsi="Times New Roman"/>
          <w:sz w:val="24"/>
          <w:szCs w:val="24"/>
          <w:lang w:eastAsia="ru-RU"/>
        </w:rPr>
        <w:t>3.7.2.2. Максимальное количество этажей 3.</w:t>
      </w:r>
    </w:p>
    <w:p w:rsidR="008A2E81" w:rsidRPr="00AF281E" w:rsidRDefault="008A2E81" w:rsidP="008A2E81">
      <w:pPr>
        <w:spacing w:after="0" w:line="360" w:lineRule="auto"/>
        <w:ind w:left="283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AF281E">
        <w:rPr>
          <w:rFonts w:ascii="Times New Roman" w:hAnsi="Times New Roman"/>
          <w:sz w:val="24"/>
          <w:szCs w:val="24"/>
          <w:lang w:eastAsia="ru-RU"/>
        </w:rPr>
        <w:t>3.7.2.3. Предельная высота высотных акцентов: шпили, башни, флагштоки – не более 1/3 высоты здания, на котором они расположены.</w:t>
      </w:r>
    </w:p>
    <w:p w:rsidR="008A2E81" w:rsidRPr="00AF281E" w:rsidRDefault="008A2E81" w:rsidP="008A2E81">
      <w:pPr>
        <w:spacing w:after="0" w:line="360" w:lineRule="auto"/>
        <w:ind w:left="283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AF281E">
        <w:rPr>
          <w:rFonts w:ascii="Times New Roman" w:hAnsi="Times New Roman"/>
          <w:sz w:val="24"/>
          <w:szCs w:val="24"/>
          <w:lang w:eastAsia="ru-RU"/>
        </w:rPr>
        <w:t>3.7.2.4. Максимальная площадь застройки земельного участка – 70 %</w:t>
      </w:r>
    </w:p>
    <w:p w:rsidR="008A2E81" w:rsidRPr="00AF281E" w:rsidRDefault="008A2E81" w:rsidP="008A2E81">
      <w:pPr>
        <w:spacing w:after="0" w:line="360" w:lineRule="auto"/>
        <w:ind w:left="283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AF281E">
        <w:rPr>
          <w:rFonts w:ascii="Times New Roman" w:hAnsi="Times New Roman"/>
          <w:sz w:val="24"/>
          <w:szCs w:val="24"/>
          <w:lang w:eastAsia="ru-RU"/>
        </w:rPr>
        <w:lastRenderedPageBreak/>
        <w:t>3.7.2.5. Минимальный процент озеленения участка – 30 %</w:t>
      </w:r>
    </w:p>
    <w:p w:rsidR="008A2E81" w:rsidRPr="00AF281E" w:rsidRDefault="008A2E81" w:rsidP="008A2E81">
      <w:pPr>
        <w:tabs>
          <w:tab w:val="left" w:pos="840"/>
          <w:tab w:val="left" w:pos="6960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A2E81" w:rsidRPr="00AF281E" w:rsidRDefault="008A2E81" w:rsidP="008A2E81">
      <w:pPr>
        <w:spacing w:after="0" w:line="360" w:lineRule="auto"/>
        <w:contextualSpacing/>
        <w:jc w:val="center"/>
        <w:outlineLvl w:val="2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AF281E">
        <w:rPr>
          <w:rFonts w:ascii="Times New Roman" w:hAnsi="Times New Roman"/>
          <w:b/>
          <w:sz w:val="24"/>
          <w:szCs w:val="24"/>
          <w:lang w:eastAsia="ru-RU"/>
        </w:rPr>
        <w:t>3.8. Специальные требования режимов использования земель, специальные требования к градостроительным регламентам в границах зоны регулирования застройки и хозяйственной деятельности (</w:t>
      </w:r>
      <w:r w:rsidRPr="00AF281E">
        <w:rPr>
          <w:rFonts w:ascii="Times New Roman" w:hAnsi="Times New Roman"/>
          <w:b/>
          <w:bCs/>
          <w:sz w:val="24"/>
          <w:szCs w:val="24"/>
          <w:lang w:eastAsia="ru-RU"/>
        </w:rPr>
        <w:t>ЗРЗ-3)</w:t>
      </w:r>
      <w:r w:rsidRPr="00AF281E">
        <w:rPr>
          <w:rFonts w:ascii="Times New Roman" w:hAnsi="Times New Roman"/>
          <w:b/>
          <w:bCs/>
          <w:sz w:val="24"/>
          <w:szCs w:val="24"/>
        </w:rPr>
        <w:t xml:space="preserve"> (устанавливается для существующих дорог)</w:t>
      </w:r>
    </w:p>
    <w:p w:rsidR="008A2E81" w:rsidRPr="00AF281E" w:rsidRDefault="008A2E81" w:rsidP="008A2E8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AF281E">
        <w:rPr>
          <w:rFonts w:ascii="Times New Roman" w:hAnsi="Times New Roman"/>
          <w:sz w:val="24"/>
          <w:szCs w:val="24"/>
        </w:rPr>
        <w:t>3.8.1. Разрешается:</w:t>
      </w:r>
    </w:p>
    <w:p w:rsidR="008A2E81" w:rsidRPr="00AF281E" w:rsidRDefault="008A2E81" w:rsidP="008A2E8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AF281E">
        <w:rPr>
          <w:rFonts w:ascii="Times New Roman" w:hAnsi="Times New Roman"/>
          <w:sz w:val="24"/>
          <w:szCs w:val="24"/>
        </w:rPr>
        <w:t>3.8.1.1 капитальный ремонт, реконструкция и строительство автомобильных дорог, велосипедных дорожек;</w:t>
      </w:r>
    </w:p>
    <w:p w:rsidR="008A2E81" w:rsidRPr="00AF281E" w:rsidRDefault="008A2E81" w:rsidP="008A2E8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AF281E">
        <w:rPr>
          <w:rFonts w:ascii="Times New Roman" w:hAnsi="Times New Roman"/>
          <w:sz w:val="24"/>
          <w:szCs w:val="24"/>
        </w:rPr>
        <w:t>3.8.1.2 строительство подземных сооружений (объе</w:t>
      </w:r>
      <w:r>
        <w:rPr>
          <w:rFonts w:ascii="Times New Roman" w:hAnsi="Times New Roman"/>
          <w:sz w:val="24"/>
          <w:szCs w:val="24"/>
        </w:rPr>
        <w:t>ктов коммунального обслуживания</w:t>
      </w:r>
      <w:r w:rsidRPr="00AF281E">
        <w:rPr>
          <w:rFonts w:ascii="Times New Roman" w:hAnsi="Times New Roman"/>
          <w:sz w:val="24"/>
          <w:szCs w:val="24"/>
        </w:rPr>
        <w:t>, пешеходных переходов, подземных стоянок);</w:t>
      </w:r>
    </w:p>
    <w:p w:rsidR="008A2E81" w:rsidRPr="00AF281E" w:rsidRDefault="008A2E81" w:rsidP="008A2E8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 w:rsidRPr="00AF281E">
        <w:rPr>
          <w:rFonts w:ascii="Times New Roman" w:hAnsi="Times New Roman"/>
          <w:sz w:val="24"/>
          <w:szCs w:val="24"/>
        </w:rPr>
        <w:t>3.8.1.3 проведение работ по реконструкции проезжей и пешеходной части дорог с применением в покрытии пешеходной части натуральных материалов (камень, гранит, керамическая брусчатка, металл), тротуарной плитки и (или) асфальтового покрытия с организацией системы водоотведения и с установкой по границе, разделяющей пешеходную и проезжую часть дорог, прозрачного ограждения высотой не более 1,2 метра;</w:t>
      </w:r>
      <w:proofErr w:type="gramEnd"/>
    </w:p>
    <w:p w:rsidR="008A2E81" w:rsidRPr="00AF281E" w:rsidRDefault="008A2E81" w:rsidP="008A2E8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AF281E">
        <w:rPr>
          <w:rFonts w:ascii="Times New Roman" w:hAnsi="Times New Roman"/>
          <w:sz w:val="24"/>
          <w:szCs w:val="24"/>
        </w:rPr>
        <w:t>3.8.1.4 капитальный ремонт, реконструкция существующих и строительство новых объектов инженерной инфраструктуры;</w:t>
      </w:r>
    </w:p>
    <w:p w:rsidR="008A2E81" w:rsidRPr="00AF281E" w:rsidRDefault="008A2E81" w:rsidP="008A2E8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AF281E">
        <w:rPr>
          <w:rFonts w:ascii="Times New Roman" w:hAnsi="Times New Roman"/>
          <w:sz w:val="24"/>
          <w:szCs w:val="24"/>
        </w:rPr>
        <w:t>3.8.1.5</w:t>
      </w:r>
      <w:r w:rsidRPr="00103C6C">
        <w:rPr>
          <w:rFonts w:ascii="Times New Roman" w:hAnsi="Times New Roman"/>
          <w:sz w:val="24"/>
          <w:szCs w:val="24"/>
        </w:rPr>
        <w:t xml:space="preserve"> </w:t>
      </w:r>
      <w:r w:rsidRPr="00AF281E">
        <w:rPr>
          <w:rFonts w:ascii="Times New Roman" w:hAnsi="Times New Roman"/>
          <w:sz w:val="24"/>
          <w:szCs w:val="24"/>
        </w:rPr>
        <w:t>устройство мест для стоянок автомобильного и общественного транспорта;</w:t>
      </w:r>
    </w:p>
    <w:p w:rsidR="008A2E81" w:rsidRPr="00AF281E" w:rsidRDefault="008A2E81" w:rsidP="008A2E8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AF281E">
        <w:rPr>
          <w:rFonts w:ascii="Times New Roman" w:hAnsi="Times New Roman"/>
          <w:sz w:val="24"/>
          <w:szCs w:val="24"/>
        </w:rPr>
        <w:t>3.8.1.6 сохранение суще</w:t>
      </w:r>
      <w:r>
        <w:rPr>
          <w:rFonts w:ascii="Times New Roman" w:hAnsi="Times New Roman"/>
          <w:sz w:val="24"/>
          <w:szCs w:val="24"/>
        </w:rPr>
        <w:t>ствующих деревьев и кустарников</w:t>
      </w:r>
      <w:r w:rsidRPr="00AF281E">
        <w:rPr>
          <w:rFonts w:ascii="Times New Roman" w:hAnsi="Times New Roman"/>
          <w:sz w:val="24"/>
          <w:szCs w:val="24"/>
        </w:rPr>
        <w:t>;</w:t>
      </w:r>
    </w:p>
    <w:p w:rsidR="008A2E81" w:rsidRPr="00AF281E" w:rsidRDefault="008A2E81" w:rsidP="008A2E8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AF281E">
        <w:rPr>
          <w:rFonts w:ascii="Times New Roman" w:hAnsi="Times New Roman"/>
          <w:sz w:val="24"/>
          <w:szCs w:val="24"/>
        </w:rPr>
        <w:t>3.8.1.7 установка элементов благоустройства, соответствующих внешнему архитектурному облику сложившейся застройки;</w:t>
      </w:r>
    </w:p>
    <w:p w:rsidR="008A2E81" w:rsidRPr="00AF281E" w:rsidRDefault="008A2E81" w:rsidP="008A2E8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AF281E">
        <w:rPr>
          <w:rFonts w:ascii="Times New Roman" w:hAnsi="Times New Roman"/>
          <w:sz w:val="24"/>
          <w:szCs w:val="24"/>
        </w:rPr>
        <w:t>3.8.2. Запрещается:</w:t>
      </w:r>
    </w:p>
    <w:p w:rsidR="008A2E81" w:rsidRPr="00AF281E" w:rsidRDefault="008A2E81" w:rsidP="008A2E8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AF281E">
        <w:rPr>
          <w:rFonts w:ascii="Times New Roman" w:hAnsi="Times New Roman"/>
          <w:sz w:val="24"/>
          <w:szCs w:val="24"/>
        </w:rPr>
        <w:t xml:space="preserve">3.8.2.1 </w:t>
      </w:r>
      <w:r>
        <w:rPr>
          <w:rFonts w:ascii="Times New Roman" w:hAnsi="Times New Roman"/>
          <w:sz w:val="24"/>
          <w:szCs w:val="24"/>
        </w:rPr>
        <w:t>строительство о</w:t>
      </w:r>
      <w:r w:rsidRPr="00AF281E">
        <w:rPr>
          <w:rFonts w:ascii="Times New Roman" w:hAnsi="Times New Roman"/>
          <w:sz w:val="24"/>
          <w:szCs w:val="24"/>
        </w:rPr>
        <w:t>бъектов капитального строительства за исключением объектов инженерной инфраструктуры;</w:t>
      </w:r>
    </w:p>
    <w:p w:rsidR="008A2E81" w:rsidRPr="00AF281E" w:rsidRDefault="008A2E81" w:rsidP="008A2E8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AF281E">
        <w:rPr>
          <w:rFonts w:ascii="Times New Roman" w:hAnsi="Times New Roman"/>
          <w:sz w:val="24"/>
          <w:szCs w:val="24"/>
        </w:rPr>
        <w:t>3.8.2.2 строительство надземных пешеходных переходов.</w:t>
      </w:r>
    </w:p>
    <w:p w:rsidR="008A2E81" w:rsidRPr="00AF281E" w:rsidRDefault="008A2E81" w:rsidP="008A2E8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AF281E">
        <w:rPr>
          <w:rFonts w:ascii="Times New Roman" w:hAnsi="Times New Roman"/>
          <w:sz w:val="24"/>
          <w:szCs w:val="24"/>
        </w:rPr>
        <w:t>3.8.2.3 прокладка инженерных сетей надземным способом;</w:t>
      </w:r>
    </w:p>
    <w:p w:rsidR="008A2E81" w:rsidRPr="00AF281E" w:rsidRDefault="008A2E81" w:rsidP="008A2E8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AF281E">
        <w:rPr>
          <w:rFonts w:ascii="Times New Roman" w:hAnsi="Times New Roman"/>
          <w:sz w:val="24"/>
          <w:szCs w:val="24"/>
        </w:rPr>
        <w:t xml:space="preserve">3.8.2.4 </w:t>
      </w:r>
      <w:r w:rsidRPr="00103C6C">
        <w:rPr>
          <w:rFonts w:ascii="Times New Roman" w:hAnsi="Times New Roman"/>
          <w:sz w:val="24"/>
          <w:szCs w:val="24"/>
        </w:rPr>
        <w:t xml:space="preserve">установка отдельно стоящих рекламных конструкций с площадью одной стороны информационного поля более 5 кв. метров и высотой </w:t>
      </w:r>
      <w:r>
        <w:rPr>
          <w:rFonts w:ascii="Times New Roman" w:hAnsi="Times New Roman"/>
          <w:sz w:val="24"/>
          <w:szCs w:val="24"/>
        </w:rPr>
        <w:t>более</w:t>
      </w:r>
      <w:r w:rsidRPr="00103C6C">
        <w:rPr>
          <w:rFonts w:ascii="Times New Roman" w:hAnsi="Times New Roman"/>
          <w:sz w:val="24"/>
          <w:szCs w:val="24"/>
        </w:rPr>
        <w:t xml:space="preserve"> 3,0 метров. При установке рекламных конструкций, имеющих габариты </w:t>
      </w:r>
      <w:proofErr w:type="gramStart"/>
      <w:r w:rsidRPr="00103C6C">
        <w:rPr>
          <w:rFonts w:ascii="Times New Roman" w:hAnsi="Times New Roman"/>
          <w:sz w:val="24"/>
          <w:szCs w:val="24"/>
        </w:rPr>
        <w:t>менее указанных</w:t>
      </w:r>
      <w:proofErr w:type="gramEnd"/>
      <w:r w:rsidRPr="00103C6C">
        <w:rPr>
          <w:rFonts w:ascii="Times New Roman" w:hAnsi="Times New Roman"/>
          <w:sz w:val="24"/>
          <w:szCs w:val="24"/>
        </w:rPr>
        <w:t xml:space="preserve">, такие конструкции не должны нарушать визуальное восприятие объекта культурного наследия. Оценка влияния на визуальное восприятие объекта выполняется в рамках </w:t>
      </w:r>
      <w:proofErr w:type="gramStart"/>
      <w:r w:rsidRPr="00103C6C">
        <w:rPr>
          <w:rFonts w:ascii="Times New Roman" w:hAnsi="Times New Roman"/>
          <w:sz w:val="24"/>
          <w:szCs w:val="24"/>
        </w:rPr>
        <w:t>раздела обеспечения сохранности объекта культурного наследия</w:t>
      </w:r>
      <w:proofErr w:type="gramEnd"/>
      <w:r w:rsidRPr="00AF281E">
        <w:rPr>
          <w:rFonts w:ascii="Times New Roman" w:hAnsi="Times New Roman"/>
          <w:sz w:val="24"/>
          <w:szCs w:val="24"/>
        </w:rPr>
        <w:t>;</w:t>
      </w:r>
    </w:p>
    <w:p w:rsidR="008A2E81" w:rsidRPr="00AF281E" w:rsidRDefault="008A2E81" w:rsidP="008A2E8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AF281E">
        <w:rPr>
          <w:rFonts w:ascii="Times New Roman" w:hAnsi="Times New Roman"/>
          <w:sz w:val="24"/>
          <w:szCs w:val="24"/>
        </w:rPr>
        <w:lastRenderedPageBreak/>
        <w:t>3.8.2.5 установка средств наружной информации, нарушающих внешний архитектурный облик сложившейся застройки, без уч</w:t>
      </w:r>
      <w:r>
        <w:rPr>
          <w:rFonts w:ascii="Times New Roman" w:hAnsi="Times New Roman"/>
          <w:sz w:val="24"/>
          <w:szCs w:val="24"/>
        </w:rPr>
        <w:t>ё</w:t>
      </w:r>
      <w:r w:rsidRPr="00AF281E">
        <w:rPr>
          <w:rFonts w:ascii="Times New Roman" w:hAnsi="Times New Roman"/>
          <w:sz w:val="24"/>
          <w:szCs w:val="24"/>
        </w:rPr>
        <w:t>та архитектурных особенностей фасадов, в том числе:</w:t>
      </w:r>
    </w:p>
    <w:p w:rsidR="008A2E81" w:rsidRPr="00AF281E" w:rsidRDefault="008A2E81" w:rsidP="008A2E8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AF281E">
        <w:rPr>
          <w:rFonts w:ascii="Times New Roman" w:hAnsi="Times New Roman"/>
          <w:sz w:val="24"/>
          <w:szCs w:val="24"/>
        </w:rPr>
        <w:t>крупногабаритных конструкций;</w:t>
      </w:r>
    </w:p>
    <w:p w:rsidR="008A2E81" w:rsidRPr="00AF281E" w:rsidRDefault="008A2E81" w:rsidP="008A2E8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AF281E">
        <w:rPr>
          <w:rFonts w:ascii="Times New Roman" w:hAnsi="Times New Roman"/>
          <w:sz w:val="24"/>
          <w:szCs w:val="24"/>
        </w:rPr>
        <w:t>полностью или частично перекрывающие оконные и дверные проёмы.</w:t>
      </w:r>
    </w:p>
    <w:p w:rsidR="008A2E81" w:rsidRPr="00AF281E" w:rsidRDefault="008A2E81" w:rsidP="008A2E81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A2E81" w:rsidRPr="00AF281E" w:rsidRDefault="008A2E81" w:rsidP="008A2E81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AF281E">
        <w:rPr>
          <w:rFonts w:ascii="Times New Roman" w:hAnsi="Times New Roman"/>
          <w:b/>
          <w:sz w:val="24"/>
          <w:szCs w:val="24"/>
          <w:lang w:eastAsia="ru-RU"/>
        </w:rPr>
        <w:t>3.9. Требования режима использования земель в границах зоны охраняемого природного ландшафта (ЗОЛ)</w:t>
      </w:r>
    </w:p>
    <w:p w:rsidR="008A2E81" w:rsidRPr="00AF281E" w:rsidRDefault="008A2E81" w:rsidP="008A2E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AF281E">
        <w:rPr>
          <w:rFonts w:ascii="Times New Roman" w:eastAsia="Calibri" w:hAnsi="Times New Roman"/>
          <w:sz w:val="24"/>
          <w:szCs w:val="24"/>
        </w:rPr>
        <w:t>3.9.1. На территории ЗОЛ устанавливаются следующие запреты:</w:t>
      </w:r>
    </w:p>
    <w:p w:rsidR="008A2E81" w:rsidRPr="00AF281E" w:rsidRDefault="008A2E81" w:rsidP="008A2E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AF281E">
        <w:rPr>
          <w:rFonts w:ascii="Times New Roman" w:eastAsia="Calibri" w:hAnsi="Times New Roman"/>
          <w:sz w:val="24"/>
          <w:szCs w:val="24"/>
        </w:rPr>
        <w:t>3.9.1.1. Запрещается строительство объектов капитального строительства.</w:t>
      </w:r>
    </w:p>
    <w:p w:rsidR="008A2E81" w:rsidRPr="00AF281E" w:rsidRDefault="008A2E81" w:rsidP="008A2E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AF281E">
        <w:rPr>
          <w:rFonts w:ascii="Times New Roman" w:eastAsia="Calibri" w:hAnsi="Times New Roman"/>
          <w:sz w:val="24"/>
          <w:szCs w:val="24"/>
        </w:rPr>
        <w:t xml:space="preserve">3.9.1.2. Запрещается размещение объектов, оказывающих негативное воздействие на окружающую среду, </w:t>
      </w:r>
      <w:r w:rsidRPr="00AF281E">
        <w:rPr>
          <w:rFonts w:ascii="Times New Roman" w:eastAsia="Calibri" w:hAnsi="Times New Roman"/>
          <w:sz w:val="24"/>
          <w:szCs w:val="24"/>
          <w:lang w:val="en-US"/>
        </w:rPr>
        <w:t>I</w:t>
      </w:r>
      <w:r w:rsidRPr="00AF281E">
        <w:rPr>
          <w:rFonts w:ascii="Times New Roman" w:eastAsia="Calibri" w:hAnsi="Times New Roman"/>
          <w:sz w:val="24"/>
          <w:szCs w:val="24"/>
        </w:rPr>
        <w:t xml:space="preserve">, </w:t>
      </w:r>
      <w:r w:rsidRPr="00AF281E">
        <w:rPr>
          <w:rFonts w:ascii="Times New Roman" w:eastAsia="Calibri" w:hAnsi="Times New Roman"/>
          <w:sz w:val="24"/>
          <w:szCs w:val="24"/>
          <w:lang w:val="en-US"/>
        </w:rPr>
        <w:t>II</w:t>
      </w:r>
      <w:r w:rsidRPr="00AF281E">
        <w:rPr>
          <w:rFonts w:ascii="Times New Roman" w:eastAsia="Calibri" w:hAnsi="Times New Roman"/>
          <w:sz w:val="24"/>
          <w:szCs w:val="24"/>
        </w:rPr>
        <w:t xml:space="preserve"> и </w:t>
      </w:r>
      <w:r w:rsidRPr="00AF281E">
        <w:rPr>
          <w:rFonts w:ascii="Times New Roman" w:eastAsia="Calibri" w:hAnsi="Times New Roman"/>
          <w:sz w:val="24"/>
          <w:szCs w:val="24"/>
          <w:lang w:val="en-US"/>
        </w:rPr>
        <w:t>III</w:t>
      </w:r>
      <w:r w:rsidRPr="00AF281E">
        <w:rPr>
          <w:rFonts w:ascii="Times New Roman" w:eastAsia="Calibri" w:hAnsi="Times New Roman"/>
          <w:sz w:val="24"/>
          <w:szCs w:val="24"/>
        </w:rPr>
        <w:t xml:space="preserve"> категории в соответствии с Федеральным законом от 10 января 2002 № 7-ФЗ «Об охране окружающей среды».</w:t>
      </w:r>
    </w:p>
    <w:p w:rsidR="008A2E81" w:rsidRPr="00AF281E" w:rsidRDefault="008A2E81" w:rsidP="008A2E8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F281E">
        <w:rPr>
          <w:rFonts w:ascii="Times New Roman" w:hAnsi="Times New Roman"/>
          <w:sz w:val="24"/>
          <w:szCs w:val="24"/>
          <w:lang w:eastAsia="ru-RU"/>
        </w:rPr>
        <w:t xml:space="preserve">3.9.1.3. </w:t>
      </w:r>
      <w:r>
        <w:rPr>
          <w:rFonts w:ascii="Times New Roman" w:hAnsi="Times New Roman"/>
          <w:sz w:val="24"/>
          <w:szCs w:val="24"/>
          <w:lang w:eastAsia="ru-RU"/>
        </w:rPr>
        <w:t>И</w:t>
      </w:r>
      <w:r w:rsidRPr="00AF281E">
        <w:rPr>
          <w:rFonts w:ascii="Times New Roman" w:hAnsi="Times New Roman"/>
          <w:sz w:val="24"/>
          <w:szCs w:val="24"/>
          <w:lang w:eastAsia="ru-RU"/>
        </w:rPr>
        <w:t>зменение рельефа и вырубка зеленых насаждений, за исключением санитарных рубок и работ по регулированию зеленых насаждений в зонах зрительного восприятия объектов культурного наследия.</w:t>
      </w:r>
    </w:p>
    <w:p w:rsidR="008A2E81" w:rsidRPr="00AF281E" w:rsidRDefault="008A2E81" w:rsidP="008A2E8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F281E">
        <w:rPr>
          <w:rFonts w:ascii="Times New Roman" w:hAnsi="Times New Roman"/>
          <w:sz w:val="24"/>
          <w:szCs w:val="24"/>
          <w:lang w:eastAsia="ru-RU"/>
        </w:rPr>
        <w:t xml:space="preserve">3.9.1.4. </w:t>
      </w:r>
      <w:r>
        <w:rPr>
          <w:rFonts w:ascii="Times New Roman" w:hAnsi="Times New Roman"/>
          <w:sz w:val="24"/>
          <w:szCs w:val="24"/>
          <w:lang w:eastAsia="ru-RU"/>
        </w:rPr>
        <w:t>С</w:t>
      </w:r>
      <w:r w:rsidRPr="00AF281E">
        <w:rPr>
          <w:rFonts w:ascii="Times New Roman" w:hAnsi="Times New Roman"/>
          <w:sz w:val="24"/>
          <w:szCs w:val="24"/>
          <w:lang w:eastAsia="ru-RU"/>
        </w:rPr>
        <w:t>кладирование бытовых и промышленных отходов.</w:t>
      </w:r>
    </w:p>
    <w:p w:rsidR="008A2E81" w:rsidRPr="00AF281E" w:rsidRDefault="008A2E81" w:rsidP="008A2E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AF281E">
        <w:rPr>
          <w:rFonts w:ascii="Times New Roman" w:eastAsia="Calibri" w:hAnsi="Times New Roman"/>
          <w:sz w:val="24"/>
          <w:szCs w:val="24"/>
        </w:rPr>
        <w:t>3.9.2. На территории ЗОЛ разрешается:</w:t>
      </w:r>
    </w:p>
    <w:p w:rsidR="008A2E81" w:rsidRPr="00AF281E" w:rsidRDefault="008A2E81" w:rsidP="008A2E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AF281E">
        <w:rPr>
          <w:rFonts w:ascii="Times New Roman" w:eastAsia="Calibri" w:hAnsi="Times New Roman"/>
          <w:sz w:val="24"/>
          <w:szCs w:val="24"/>
        </w:rPr>
        <w:t>3.9.2.1. С</w:t>
      </w:r>
      <w:r w:rsidRPr="00AF281E">
        <w:rPr>
          <w:rFonts w:ascii="Times New Roman" w:eastAsia="Calibri" w:hAnsi="Times New Roman" w:cs="Mangal"/>
          <w:bCs/>
          <w:kern w:val="1"/>
          <w:sz w:val="24"/>
          <w:szCs w:val="24"/>
          <w:lang w:eastAsia="hi-IN" w:bidi="hi-IN"/>
        </w:rPr>
        <w:t>охранение сложившегося характера природной среды по видам зеленых насаждений.</w:t>
      </w:r>
    </w:p>
    <w:p w:rsidR="008A2E81" w:rsidRPr="00AF281E" w:rsidRDefault="008A2E81" w:rsidP="008A2E81">
      <w:pPr>
        <w:tabs>
          <w:tab w:val="left" w:pos="900"/>
        </w:tabs>
        <w:spacing w:after="0" w:line="360" w:lineRule="auto"/>
        <w:ind w:firstLine="567"/>
        <w:jc w:val="both"/>
        <w:rPr>
          <w:rFonts w:ascii="Times New Roman" w:eastAsia="Lucida Sans Unicode" w:hAnsi="Times New Roman" w:cs="Mangal"/>
          <w:bCs/>
          <w:kern w:val="1"/>
          <w:sz w:val="24"/>
          <w:szCs w:val="24"/>
          <w:lang w:eastAsia="hi-IN" w:bidi="hi-IN"/>
        </w:rPr>
      </w:pPr>
      <w:r w:rsidRPr="00AF281E">
        <w:rPr>
          <w:rFonts w:ascii="Times New Roman" w:eastAsia="Lucida Sans Unicode" w:hAnsi="Times New Roman" w:cs="Mangal"/>
          <w:bCs/>
          <w:kern w:val="1"/>
          <w:sz w:val="24"/>
          <w:szCs w:val="24"/>
          <w:lang w:eastAsia="hi-IN" w:bidi="hi-IN"/>
        </w:rPr>
        <w:t>3.9.2.2. Санитарная рубка зеленых насаждений с сохранением видов произрастающих пород.</w:t>
      </w:r>
    </w:p>
    <w:p w:rsidR="008A2E81" w:rsidRPr="00AF281E" w:rsidRDefault="008A2E81" w:rsidP="008A2E81">
      <w:pPr>
        <w:tabs>
          <w:tab w:val="left" w:pos="900"/>
        </w:tabs>
        <w:spacing w:after="0" w:line="360" w:lineRule="auto"/>
        <w:ind w:firstLine="567"/>
        <w:jc w:val="both"/>
        <w:rPr>
          <w:rFonts w:ascii="Times New Roman" w:eastAsia="Lucida Sans Unicode" w:hAnsi="Times New Roman" w:cs="Mangal"/>
          <w:bCs/>
          <w:kern w:val="1"/>
          <w:sz w:val="24"/>
          <w:szCs w:val="24"/>
          <w:lang w:eastAsia="hi-IN" w:bidi="hi-IN"/>
        </w:rPr>
      </w:pPr>
      <w:r w:rsidRPr="00AF281E">
        <w:rPr>
          <w:rFonts w:ascii="Times New Roman" w:eastAsia="Lucida Sans Unicode" w:hAnsi="Times New Roman" w:cs="Mangal"/>
          <w:bCs/>
          <w:kern w:val="1"/>
          <w:sz w:val="24"/>
          <w:szCs w:val="24"/>
          <w:lang w:eastAsia="hi-IN" w:bidi="hi-IN"/>
        </w:rPr>
        <w:t>3.9.2.3.</w:t>
      </w:r>
      <w:r w:rsidRPr="00103C6C">
        <w:rPr>
          <w:rFonts w:ascii="Times New Roman" w:eastAsia="Lucida Sans Unicode" w:hAnsi="Times New Roman" w:cs="Mangal"/>
          <w:bCs/>
          <w:kern w:val="1"/>
          <w:sz w:val="24"/>
          <w:szCs w:val="24"/>
          <w:lang w:eastAsia="hi-IN" w:bidi="hi-IN"/>
        </w:rPr>
        <w:t xml:space="preserve"> </w:t>
      </w:r>
      <w:r w:rsidRPr="00AF281E">
        <w:rPr>
          <w:rFonts w:ascii="Times New Roman" w:eastAsia="Lucida Sans Unicode" w:hAnsi="Times New Roman" w:cs="Mangal"/>
          <w:bCs/>
          <w:kern w:val="1"/>
          <w:sz w:val="24"/>
          <w:szCs w:val="24"/>
          <w:lang w:eastAsia="hi-IN" w:bidi="hi-IN"/>
        </w:rPr>
        <w:t>Устройство цветников и газонов</w:t>
      </w:r>
      <w:r>
        <w:rPr>
          <w:rFonts w:ascii="Times New Roman" w:eastAsia="Lucida Sans Unicode" w:hAnsi="Times New Roman" w:cs="Mangal"/>
          <w:bCs/>
          <w:kern w:val="1"/>
          <w:sz w:val="24"/>
          <w:szCs w:val="24"/>
          <w:lang w:eastAsia="hi-IN" w:bidi="hi-IN"/>
        </w:rPr>
        <w:t>.</w:t>
      </w:r>
    </w:p>
    <w:p w:rsidR="008A2E81" w:rsidRPr="00AF281E" w:rsidRDefault="008A2E81" w:rsidP="008A2E81">
      <w:pPr>
        <w:tabs>
          <w:tab w:val="left" w:pos="900"/>
        </w:tabs>
        <w:spacing w:after="0" w:line="360" w:lineRule="auto"/>
        <w:ind w:firstLine="567"/>
        <w:jc w:val="both"/>
        <w:rPr>
          <w:rFonts w:ascii="Times New Roman" w:eastAsia="Lucida Sans Unicode" w:hAnsi="Times New Roman" w:cs="Mangal"/>
          <w:bCs/>
          <w:kern w:val="1"/>
          <w:sz w:val="24"/>
          <w:szCs w:val="24"/>
          <w:lang w:eastAsia="hi-IN" w:bidi="hi-IN"/>
        </w:rPr>
      </w:pPr>
      <w:r w:rsidRPr="00AF281E">
        <w:rPr>
          <w:rFonts w:ascii="Times New Roman" w:eastAsia="Lucida Sans Unicode" w:hAnsi="Times New Roman" w:cs="Mangal"/>
          <w:bCs/>
          <w:kern w:val="1"/>
          <w:sz w:val="24"/>
          <w:szCs w:val="24"/>
          <w:lang w:eastAsia="hi-IN" w:bidi="hi-IN"/>
        </w:rPr>
        <w:t>3.9.2.4.</w:t>
      </w:r>
      <w:r w:rsidRPr="00103C6C">
        <w:rPr>
          <w:rFonts w:ascii="Times New Roman" w:eastAsia="Lucida Sans Unicode" w:hAnsi="Times New Roman" w:cs="Mangal"/>
          <w:bCs/>
          <w:kern w:val="1"/>
          <w:sz w:val="24"/>
          <w:szCs w:val="24"/>
          <w:lang w:eastAsia="hi-IN" w:bidi="hi-IN"/>
        </w:rPr>
        <w:t xml:space="preserve"> </w:t>
      </w:r>
      <w:r>
        <w:rPr>
          <w:rFonts w:ascii="Times New Roman" w:eastAsia="Lucida Sans Unicode" w:hAnsi="Times New Roman" w:cs="Mangal"/>
          <w:bCs/>
          <w:kern w:val="1"/>
          <w:sz w:val="24"/>
          <w:szCs w:val="24"/>
          <w:lang w:eastAsia="hi-IN" w:bidi="hi-IN"/>
        </w:rPr>
        <w:t>Р</w:t>
      </w:r>
      <w:r w:rsidRPr="00AF281E">
        <w:rPr>
          <w:rFonts w:ascii="Times New Roman" w:eastAsia="Lucida Sans Unicode" w:hAnsi="Times New Roman" w:cs="Mangal"/>
          <w:bCs/>
          <w:kern w:val="1"/>
          <w:sz w:val="24"/>
          <w:szCs w:val="24"/>
          <w:lang w:eastAsia="hi-IN" w:bidi="hi-IN"/>
        </w:rPr>
        <w:t>емонт существующих объектов инженерной инфраструктуры.</w:t>
      </w:r>
    </w:p>
    <w:p w:rsidR="008A2E81" w:rsidRPr="00AF281E" w:rsidRDefault="008A2E81" w:rsidP="008A2E81">
      <w:pPr>
        <w:tabs>
          <w:tab w:val="left" w:pos="900"/>
        </w:tabs>
        <w:spacing w:after="0" w:line="360" w:lineRule="auto"/>
        <w:ind w:firstLine="567"/>
        <w:jc w:val="both"/>
        <w:rPr>
          <w:rFonts w:ascii="Times New Roman" w:eastAsia="Lucida Sans Unicode" w:hAnsi="Times New Roman" w:cs="Mangal"/>
          <w:bCs/>
          <w:kern w:val="1"/>
          <w:sz w:val="24"/>
          <w:szCs w:val="24"/>
          <w:lang w:eastAsia="hi-IN" w:bidi="hi-IN"/>
        </w:rPr>
      </w:pPr>
      <w:r w:rsidRPr="00AF281E">
        <w:rPr>
          <w:rFonts w:ascii="Times New Roman" w:eastAsia="Lucida Sans Unicode" w:hAnsi="Times New Roman" w:cs="Mangal"/>
          <w:bCs/>
          <w:kern w:val="1"/>
          <w:sz w:val="24"/>
          <w:szCs w:val="24"/>
          <w:lang w:eastAsia="hi-IN" w:bidi="hi-IN"/>
        </w:rPr>
        <w:t xml:space="preserve">3.9.2.5. </w:t>
      </w:r>
      <w:r w:rsidRPr="00AF281E">
        <w:rPr>
          <w:rFonts w:ascii="Times New Roman" w:hAnsi="Times New Roman"/>
          <w:sz w:val="24"/>
          <w:szCs w:val="24"/>
          <w:lang w:eastAsia="ru-RU"/>
        </w:rPr>
        <w:t>Пров</w:t>
      </w:r>
      <w:r>
        <w:rPr>
          <w:rFonts w:ascii="Times New Roman" w:hAnsi="Times New Roman"/>
          <w:sz w:val="24"/>
          <w:szCs w:val="24"/>
          <w:lang w:eastAsia="ru-RU"/>
        </w:rPr>
        <w:t>едение работ по благоустройству, в том числе в</w:t>
      </w:r>
      <w:r w:rsidRPr="00AF281E">
        <w:rPr>
          <w:rFonts w:ascii="Times New Roman" w:hAnsi="Times New Roman"/>
          <w:sz w:val="24"/>
          <w:szCs w:val="24"/>
          <w:lang w:eastAsia="ru-RU"/>
        </w:rPr>
        <w:t xml:space="preserve"> части устройства наружного освещения, малых архитектурных форм, оборудования, предназначенного для санитарного содержания территории</w:t>
      </w:r>
      <w:r>
        <w:rPr>
          <w:rFonts w:ascii="Times New Roman" w:eastAsia="Lucida Sans Unicode" w:hAnsi="Times New Roman" w:cs="Mangal"/>
          <w:bCs/>
          <w:kern w:val="1"/>
          <w:sz w:val="24"/>
          <w:szCs w:val="24"/>
          <w:lang w:eastAsia="hi-IN" w:bidi="hi-IN"/>
        </w:rPr>
        <w:t>.</w:t>
      </w:r>
    </w:p>
    <w:p w:rsidR="008A2E81" w:rsidRPr="00AF281E" w:rsidRDefault="008A2E81" w:rsidP="008A2E81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A2E81" w:rsidRPr="00AF281E" w:rsidRDefault="008A2E81" w:rsidP="008A2E81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AF281E">
        <w:rPr>
          <w:rFonts w:ascii="Times New Roman" w:hAnsi="Times New Roman"/>
          <w:b/>
          <w:sz w:val="24"/>
          <w:szCs w:val="24"/>
          <w:lang w:eastAsia="ru-RU"/>
        </w:rPr>
        <w:t>3.10. Общие требования к градостроительным регламентам в границах зоны охраняемого природного ландшафта (ЗОЛ)</w:t>
      </w:r>
    </w:p>
    <w:p w:rsidR="008A2E81" w:rsidRPr="00AF281E" w:rsidRDefault="008A2E81" w:rsidP="008A2E8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AF281E">
        <w:rPr>
          <w:rFonts w:ascii="Times New Roman" w:hAnsi="Times New Roman"/>
          <w:sz w:val="24"/>
          <w:szCs w:val="24"/>
        </w:rPr>
        <w:t>3.10.1. Виды разрешенного использования земельных участков и объектов капитального строительства устанавливаются с учетом необходимости обеспечения соблюдения требований, установленных Режимами.</w:t>
      </w:r>
    </w:p>
    <w:p w:rsidR="009F4E06" w:rsidRPr="00F56AE5" w:rsidRDefault="008A2E81" w:rsidP="005173F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F281E">
        <w:rPr>
          <w:rFonts w:ascii="Times New Roman" w:hAnsi="Times New Roman"/>
          <w:sz w:val="24"/>
          <w:szCs w:val="24"/>
        </w:rPr>
        <w:t>3.10.2. Специальные требования к предельным параметрам объектов капитального строительства – не устанавливаются.</w:t>
      </w:r>
    </w:p>
    <w:sectPr w:rsidR="009F4E06" w:rsidRPr="00F56AE5" w:rsidSect="008A2E81">
      <w:pgSz w:w="11906" w:h="16838"/>
      <w:pgMar w:top="851" w:right="994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E45E1"/>
    <w:multiLevelType w:val="hybridMultilevel"/>
    <w:tmpl w:val="E8466D6E"/>
    <w:lvl w:ilvl="0" w:tplc="91D88D24">
      <w:start w:val="1"/>
      <w:numFmt w:val="decimal"/>
      <w:pStyle w:val="-1"/>
      <w:lvlText w:val="%1.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54711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0E438C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34236AF8"/>
    <w:multiLevelType w:val="hybridMultilevel"/>
    <w:tmpl w:val="F9FCFF54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FC5889"/>
    <w:multiLevelType w:val="multilevel"/>
    <w:tmpl w:val="E11ECC3C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8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49034967"/>
    <w:multiLevelType w:val="hybridMultilevel"/>
    <w:tmpl w:val="D8F0F2E2"/>
    <w:lvl w:ilvl="0" w:tplc="81D0AD42">
      <w:start w:val="1"/>
      <w:numFmt w:val="bullet"/>
      <w:pStyle w:val="a"/>
      <w:suff w:val="space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5725608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5E116CDB"/>
    <w:multiLevelType w:val="multilevel"/>
    <w:tmpl w:val="36F2551A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32" w:hanging="54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4" w:hanging="72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-204" w:hanging="720"/>
      </w:pPr>
      <w:rPr>
        <w:rFonts w:ascii="Times New Roman" w:eastAsia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-1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4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4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7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664" w:hanging="1800"/>
      </w:pPr>
      <w:rPr>
        <w:rFonts w:hint="default"/>
      </w:rPr>
    </w:lvl>
  </w:abstractNum>
  <w:abstractNum w:abstractNumId="8">
    <w:nsid w:val="63DF3CB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68C353D4"/>
    <w:multiLevelType w:val="multilevel"/>
    <w:tmpl w:val="5FCEBD6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2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6AB853D5"/>
    <w:multiLevelType w:val="multilevel"/>
    <w:tmpl w:val="98D49E20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8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7014773A"/>
    <w:multiLevelType w:val="multilevel"/>
    <w:tmpl w:val="01544BD2"/>
    <w:lvl w:ilvl="0">
      <w:start w:val="3"/>
      <w:numFmt w:val="decimal"/>
      <w:lvlText w:val="%1"/>
      <w:lvlJc w:val="left"/>
      <w:pPr>
        <w:ind w:left="1270" w:hanging="42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70" w:hanging="421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1" w:hanging="758"/>
      </w:pPr>
      <w:rPr>
        <w:rFonts w:hint="default"/>
        <w:spacing w:val="-23"/>
        <w:w w:val="10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41" w:hanging="758"/>
        <w:jc w:val="right"/>
      </w:pPr>
      <w:rPr>
        <w:rFonts w:hint="default"/>
        <w:spacing w:val="-21"/>
        <w:w w:val="100"/>
        <w:lang w:val="ru-RU" w:eastAsia="en-US" w:bidi="ar-SA"/>
      </w:rPr>
    </w:lvl>
    <w:lvl w:ilvl="4">
      <w:numFmt w:val="bullet"/>
      <w:lvlText w:val="•"/>
      <w:lvlJc w:val="left"/>
      <w:pPr>
        <w:ind w:left="1620" w:hanging="75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957" w:hanging="75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294" w:hanging="75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632" w:hanging="75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969" w:hanging="758"/>
      </w:pPr>
      <w:rPr>
        <w:rFonts w:hint="default"/>
        <w:lang w:val="ru-RU" w:eastAsia="en-US" w:bidi="ar-SA"/>
      </w:rPr>
    </w:lvl>
  </w:abstractNum>
  <w:abstractNum w:abstractNumId="12">
    <w:nsid w:val="75E076B0"/>
    <w:multiLevelType w:val="hybridMultilevel"/>
    <w:tmpl w:val="03B2280E"/>
    <w:lvl w:ilvl="0" w:tplc="030A089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BEA143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2"/>
  </w:num>
  <w:num w:numId="9">
    <w:abstractNumId w:val="13"/>
  </w:num>
  <w:num w:numId="10">
    <w:abstractNumId w:val="3"/>
  </w:num>
  <w:num w:numId="11">
    <w:abstractNumId w:val="12"/>
  </w:num>
  <w:num w:numId="12">
    <w:abstractNumId w:val="5"/>
  </w:num>
  <w:num w:numId="13">
    <w:abstractNumId w:val="7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1C3"/>
    <w:rsid w:val="00016DD4"/>
    <w:rsid w:val="000506E0"/>
    <w:rsid w:val="000942AA"/>
    <w:rsid w:val="001528B1"/>
    <w:rsid w:val="001C0EC5"/>
    <w:rsid w:val="002001E5"/>
    <w:rsid w:val="00200909"/>
    <w:rsid w:val="0023313B"/>
    <w:rsid w:val="002D47AF"/>
    <w:rsid w:val="002F255D"/>
    <w:rsid w:val="003F5C69"/>
    <w:rsid w:val="00477EFB"/>
    <w:rsid w:val="004C03BB"/>
    <w:rsid w:val="004D43E2"/>
    <w:rsid w:val="004F693F"/>
    <w:rsid w:val="005173F1"/>
    <w:rsid w:val="00555D51"/>
    <w:rsid w:val="005957F5"/>
    <w:rsid w:val="005A69B8"/>
    <w:rsid w:val="00620D8B"/>
    <w:rsid w:val="0065545A"/>
    <w:rsid w:val="006A41C3"/>
    <w:rsid w:val="006B434C"/>
    <w:rsid w:val="006F5D8B"/>
    <w:rsid w:val="006F6152"/>
    <w:rsid w:val="00753701"/>
    <w:rsid w:val="0076128D"/>
    <w:rsid w:val="00771890"/>
    <w:rsid w:val="007A5FDE"/>
    <w:rsid w:val="007B5DB4"/>
    <w:rsid w:val="007D1607"/>
    <w:rsid w:val="00801725"/>
    <w:rsid w:val="00820DFE"/>
    <w:rsid w:val="00855876"/>
    <w:rsid w:val="008572C0"/>
    <w:rsid w:val="00877139"/>
    <w:rsid w:val="00893881"/>
    <w:rsid w:val="008A2E81"/>
    <w:rsid w:val="008F5E6E"/>
    <w:rsid w:val="00926289"/>
    <w:rsid w:val="009618C1"/>
    <w:rsid w:val="009D5400"/>
    <w:rsid w:val="009F4E06"/>
    <w:rsid w:val="00A31938"/>
    <w:rsid w:val="00A457CB"/>
    <w:rsid w:val="00A73E2D"/>
    <w:rsid w:val="00B102B8"/>
    <w:rsid w:val="00B27578"/>
    <w:rsid w:val="00B50B3C"/>
    <w:rsid w:val="00B90508"/>
    <w:rsid w:val="00BA6F9E"/>
    <w:rsid w:val="00BC556B"/>
    <w:rsid w:val="00BC66A2"/>
    <w:rsid w:val="00BD44D0"/>
    <w:rsid w:val="00BD6D5A"/>
    <w:rsid w:val="00BF7FBD"/>
    <w:rsid w:val="00C36B41"/>
    <w:rsid w:val="00C907F2"/>
    <w:rsid w:val="00CE3679"/>
    <w:rsid w:val="00CE4567"/>
    <w:rsid w:val="00D332CF"/>
    <w:rsid w:val="00E65ABB"/>
    <w:rsid w:val="00E81B2D"/>
    <w:rsid w:val="00EA57C2"/>
    <w:rsid w:val="00EC5430"/>
    <w:rsid w:val="00F54C52"/>
    <w:rsid w:val="00F56AE5"/>
    <w:rsid w:val="00F66C64"/>
    <w:rsid w:val="00FA6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A41C3"/>
  </w:style>
  <w:style w:type="paragraph" w:styleId="2">
    <w:name w:val="heading 2"/>
    <w:basedOn w:val="a0"/>
    <w:link w:val="20"/>
    <w:uiPriority w:val="9"/>
    <w:unhideWhenUsed/>
    <w:qFormat/>
    <w:rsid w:val="00620D8B"/>
    <w:pPr>
      <w:widowControl w:val="0"/>
      <w:autoSpaceDE w:val="0"/>
      <w:autoSpaceDN w:val="0"/>
      <w:spacing w:after="0" w:line="240" w:lineRule="auto"/>
      <w:ind w:left="681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6A41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-10">
    <w:name w:val="ТН-У1 Знак"/>
    <w:basedOn w:val="a1"/>
    <w:link w:val="-1"/>
    <w:locked/>
    <w:rsid w:val="006A41C3"/>
    <w:rPr>
      <w:rFonts w:ascii="Times New Roman" w:hAnsi="Times New Roman" w:cs="Times New Roman"/>
      <w:b/>
      <w:sz w:val="24"/>
      <w:szCs w:val="24"/>
    </w:rPr>
  </w:style>
  <w:style w:type="paragraph" w:customStyle="1" w:styleId="-1">
    <w:name w:val="ТН-У1"/>
    <w:basedOn w:val="a0"/>
    <w:link w:val="-10"/>
    <w:qFormat/>
    <w:rsid w:val="006A41C3"/>
    <w:pPr>
      <w:numPr>
        <w:numId w:val="1"/>
      </w:numPr>
      <w:autoSpaceDE w:val="0"/>
      <w:autoSpaceDN w:val="0"/>
      <w:adjustRightInd w:val="0"/>
      <w:spacing w:after="0" w:line="240" w:lineRule="auto"/>
      <w:ind w:left="426" w:hanging="426"/>
      <w:contextualSpacing/>
      <w:jc w:val="both"/>
    </w:pPr>
    <w:rPr>
      <w:rFonts w:ascii="Times New Roman" w:hAnsi="Times New Roman" w:cs="Times New Roman"/>
      <w:b/>
      <w:sz w:val="24"/>
      <w:szCs w:val="24"/>
    </w:rPr>
  </w:style>
  <w:style w:type="paragraph" w:styleId="a5">
    <w:name w:val="List Paragraph"/>
    <w:basedOn w:val="a0"/>
    <w:uiPriority w:val="1"/>
    <w:qFormat/>
    <w:rsid w:val="006A41C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0"/>
    <w:link w:val="a7"/>
    <w:uiPriority w:val="1"/>
    <w:semiHidden/>
    <w:unhideWhenUsed/>
    <w:qFormat/>
    <w:rsid w:val="006A41C3"/>
    <w:pPr>
      <w:widowControl w:val="0"/>
      <w:spacing w:before="210" w:after="0" w:line="240" w:lineRule="auto"/>
      <w:ind w:left="115" w:firstLine="324"/>
    </w:pPr>
    <w:rPr>
      <w:rFonts w:ascii="Arial" w:eastAsia="Arial" w:hAnsi="Arial"/>
      <w:sz w:val="24"/>
      <w:szCs w:val="24"/>
      <w:lang w:val="en-US"/>
    </w:rPr>
  </w:style>
  <w:style w:type="character" w:customStyle="1" w:styleId="a7">
    <w:name w:val="Основной текст Знак"/>
    <w:basedOn w:val="a1"/>
    <w:link w:val="a6"/>
    <w:uiPriority w:val="1"/>
    <w:semiHidden/>
    <w:rsid w:val="006A41C3"/>
    <w:rPr>
      <w:rFonts w:ascii="Arial" w:eastAsia="Arial" w:hAnsi="Arial"/>
      <w:sz w:val="24"/>
      <w:szCs w:val="24"/>
      <w:lang w:val="en-US"/>
    </w:rPr>
  </w:style>
  <w:style w:type="paragraph" w:styleId="a8">
    <w:name w:val="Balloon Text"/>
    <w:basedOn w:val="a0"/>
    <w:link w:val="a9"/>
    <w:uiPriority w:val="99"/>
    <w:semiHidden/>
    <w:unhideWhenUsed/>
    <w:rsid w:val="006A4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6A41C3"/>
    <w:rPr>
      <w:rFonts w:ascii="Tahoma" w:hAnsi="Tahoma" w:cs="Tahoma"/>
      <w:sz w:val="16"/>
      <w:szCs w:val="16"/>
    </w:rPr>
  </w:style>
  <w:style w:type="paragraph" w:customStyle="1" w:styleId="a">
    <w:name w:val="ненумер список"/>
    <w:basedOn w:val="a0"/>
    <w:next w:val="a0"/>
    <w:autoRedefine/>
    <w:qFormat/>
    <w:rsid w:val="00620D8B"/>
    <w:pPr>
      <w:numPr>
        <w:numId w:val="12"/>
      </w:numPr>
      <w:spacing w:before="120" w:after="120"/>
      <w:ind w:left="0" w:firstLine="680"/>
      <w:jc w:val="both"/>
    </w:pPr>
    <w:rPr>
      <w:rFonts w:ascii="Times New Roman" w:hAnsi="Times New Roman"/>
      <w:sz w:val="24"/>
    </w:rPr>
  </w:style>
  <w:style w:type="character" w:customStyle="1" w:styleId="20">
    <w:name w:val="Заголовок 2 Знак"/>
    <w:basedOn w:val="a1"/>
    <w:link w:val="2"/>
    <w:uiPriority w:val="9"/>
    <w:rsid w:val="00620D8B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A41C3"/>
  </w:style>
  <w:style w:type="paragraph" w:styleId="2">
    <w:name w:val="heading 2"/>
    <w:basedOn w:val="a0"/>
    <w:link w:val="20"/>
    <w:uiPriority w:val="9"/>
    <w:unhideWhenUsed/>
    <w:qFormat/>
    <w:rsid w:val="00620D8B"/>
    <w:pPr>
      <w:widowControl w:val="0"/>
      <w:autoSpaceDE w:val="0"/>
      <w:autoSpaceDN w:val="0"/>
      <w:spacing w:after="0" w:line="240" w:lineRule="auto"/>
      <w:ind w:left="681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6A41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-10">
    <w:name w:val="ТН-У1 Знак"/>
    <w:basedOn w:val="a1"/>
    <w:link w:val="-1"/>
    <w:locked/>
    <w:rsid w:val="006A41C3"/>
    <w:rPr>
      <w:rFonts w:ascii="Times New Roman" w:hAnsi="Times New Roman" w:cs="Times New Roman"/>
      <w:b/>
      <w:sz w:val="24"/>
      <w:szCs w:val="24"/>
    </w:rPr>
  </w:style>
  <w:style w:type="paragraph" w:customStyle="1" w:styleId="-1">
    <w:name w:val="ТН-У1"/>
    <w:basedOn w:val="a0"/>
    <w:link w:val="-10"/>
    <w:qFormat/>
    <w:rsid w:val="006A41C3"/>
    <w:pPr>
      <w:numPr>
        <w:numId w:val="1"/>
      </w:numPr>
      <w:autoSpaceDE w:val="0"/>
      <w:autoSpaceDN w:val="0"/>
      <w:adjustRightInd w:val="0"/>
      <w:spacing w:after="0" w:line="240" w:lineRule="auto"/>
      <w:ind w:left="426" w:hanging="426"/>
      <w:contextualSpacing/>
      <w:jc w:val="both"/>
    </w:pPr>
    <w:rPr>
      <w:rFonts w:ascii="Times New Roman" w:hAnsi="Times New Roman" w:cs="Times New Roman"/>
      <w:b/>
      <w:sz w:val="24"/>
      <w:szCs w:val="24"/>
    </w:rPr>
  </w:style>
  <w:style w:type="paragraph" w:styleId="a5">
    <w:name w:val="List Paragraph"/>
    <w:basedOn w:val="a0"/>
    <w:uiPriority w:val="1"/>
    <w:qFormat/>
    <w:rsid w:val="006A41C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0"/>
    <w:link w:val="a7"/>
    <w:uiPriority w:val="1"/>
    <w:semiHidden/>
    <w:unhideWhenUsed/>
    <w:qFormat/>
    <w:rsid w:val="006A41C3"/>
    <w:pPr>
      <w:widowControl w:val="0"/>
      <w:spacing w:before="210" w:after="0" w:line="240" w:lineRule="auto"/>
      <w:ind w:left="115" w:firstLine="324"/>
    </w:pPr>
    <w:rPr>
      <w:rFonts w:ascii="Arial" w:eastAsia="Arial" w:hAnsi="Arial"/>
      <w:sz w:val="24"/>
      <w:szCs w:val="24"/>
      <w:lang w:val="en-US"/>
    </w:rPr>
  </w:style>
  <w:style w:type="character" w:customStyle="1" w:styleId="a7">
    <w:name w:val="Основной текст Знак"/>
    <w:basedOn w:val="a1"/>
    <w:link w:val="a6"/>
    <w:uiPriority w:val="1"/>
    <w:semiHidden/>
    <w:rsid w:val="006A41C3"/>
    <w:rPr>
      <w:rFonts w:ascii="Arial" w:eastAsia="Arial" w:hAnsi="Arial"/>
      <w:sz w:val="24"/>
      <w:szCs w:val="24"/>
      <w:lang w:val="en-US"/>
    </w:rPr>
  </w:style>
  <w:style w:type="paragraph" w:styleId="a8">
    <w:name w:val="Balloon Text"/>
    <w:basedOn w:val="a0"/>
    <w:link w:val="a9"/>
    <w:uiPriority w:val="99"/>
    <w:semiHidden/>
    <w:unhideWhenUsed/>
    <w:rsid w:val="006A4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6A41C3"/>
    <w:rPr>
      <w:rFonts w:ascii="Tahoma" w:hAnsi="Tahoma" w:cs="Tahoma"/>
      <w:sz w:val="16"/>
      <w:szCs w:val="16"/>
    </w:rPr>
  </w:style>
  <w:style w:type="paragraph" w:customStyle="1" w:styleId="a">
    <w:name w:val="ненумер список"/>
    <w:basedOn w:val="a0"/>
    <w:next w:val="a0"/>
    <w:autoRedefine/>
    <w:qFormat/>
    <w:rsid w:val="00620D8B"/>
    <w:pPr>
      <w:numPr>
        <w:numId w:val="12"/>
      </w:numPr>
      <w:spacing w:before="120" w:after="120"/>
      <w:ind w:left="0" w:firstLine="680"/>
      <w:jc w:val="both"/>
    </w:pPr>
    <w:rPr>
      <w:rFonts w:ascii="Times New Roman" w:hAnsi="Times New Roman"/>
      <w:sz w:val="24"/>
    </w:rPr>
  </w:style>
  <w:style w:type="character" w:customStyle="1" w:styleId="20">
    <w:name w:val="Заголовок 2 Знак"/>
    <w:basedOn w:val="a1"/>
    <w:link w:val="2"/>
    <w:uiPriority w:val="9"/>
    <w:rsid w:val="00620D8B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49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oleObject" Target="embeddings/Microsoft_Word_97_-_2003_Document1.doc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6DAB0E-2661-43FE-8099-4E96A985D9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1153</TotalTime>
  <Pages>20</Pages>
  <Words>3972</Words>
  <Characters>22646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Евгеньевна Ефимова</dc:creator>
  <cp:lastModifiedBy>Светлана Анатольевна Волкова</cp:lastModifiedBy>
  <cp:revision>9</cp:revision>
  <dcterms:created xsi:type="dcterms:W3CDTF">2021-09-24T12:44:00Z</dcterms:created>
  <dcterms:modified xsi:type="dcterms:W3CDTF">2021-12-15T08:19:00Z</dcterms:modified>
</cp:coreProperties>
</file>