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DC" w:rsidRPr="006C0B5F" w:rsidRDefault="00B76DDC" w:rsidP="00B76DDC">
      <w:pPr>
        <w:pStyle w:val="HEADERTEXT"/>
        <w:jc w:val="center"/>
        <w:rPr>
          <w:rFonts w:ascii="Times New Roman" w:hAnsi="Times New Roman" w:cs="Times New Roman"/>
          <w:bCs/>
          <w:color w:val="000001"/>
          <w:sz w:val="26"/>
          <w:szCs w:val="26"/>
        </w:rPr>
      </w:pPr>
      <w:r w:rsidRPr="006C0B5F">
        <w:rPr>
          <w:rFonts w:ascii="Times New Roman" w:hAnsi="Times New Roman" w:cs="Times New Roman"/>
          <w:bCs/>
          <w:color w:val="000001"/>
          <w:sz w:val="26"/>
          <w:szCs w:val="26"/>
        </w:rPr>
        <w:t xml:space="preserve">Пояснительная записка </w:t>
      </w:r>
    </w:p>
    <w:p w:rsidR="00B76DDC" w:rsidRPr="006C0B5F" w:rsidRDefault="00B76DDC" w:rsidP="00B76DDC">
      <w:pPr>
        <w:pStyle w:val="HEADERTEXT"/>
        <w:jc w:val="center"/>
        <w:rPr>
          <w:rFonts w:ascii="Times New Roman" w:hAnsi="Times New Roman" w:cs="Times New Roman"/>
          <w:bCs/>
          <w:color w:val="000001"/>
          <w:sz w:val="26"/>
          <w:szCs w:val="26"/>
        </w:rPr>
      </w:pPr>
      <w:r w:rsidRPr="006C0B5F">
        <w:rPr>
          <w:rFonts w:ascii="Times New Roman" w:hAnsi="Times New Roman" w:cs="Times New Roman"/>
          <w:bCs/>
          <w:color w:val="000001"/>
          <w:sz w:val="26"/>
          <w:szCs w:val="26"/>
        </w:rPr>
        <w:t>к проекту постановления Правительства Ленинградской области</w:t>
      </w:r>
    </w:p>
    <w:p w:rsidR="00B76DDC" w:rsidRPr="006C0B5F" w:rsidRDefault="00B76DDC" w:rsidP="00B76DD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6"/>
          <w:szCs w:val="26"/>
        </w:rPr>
      </w:pPr>
      <w:r w:rsidRPr="006C0B5F">
        <w:rPr>
          <w:rFonts w:ascii="Times New Roman" w:hAnsi="Times New Roman" w:cs="Times New Roman"/>
          <w:bCs/>
          <w:color w:val="000001"/>
          <w:sz w:val="26"/>
          <w:szCs w:val="26"/>
        </w:rPr>
        <w:t>«О внесении изменений в постановление Правительства Ленинградской области от 14 ноября 2013 года № 395 «Об утверждении государственной программы Ленинградской области «</w:t>
      </w:r>
      <w:r w:rsidR="00065327" w:rsidRPr="006C0B5F">
        <w:rPr>
          <w:rFonts w:ascii="Times New Roman" w:hAnsi="Times New Roman" w:cs="Times New Roman"/>
          <w:bCs/>
          <w:color w:val="000001"/>
          <w:sz w:val="26"/>
          <w:szCs w:val="26"/>
        </w:rPr>
        <w:t xml:space="preserve">Цифровое развитие </w:t>
      </w:r>
      <w:r w:rsidRPr="006C0B5F">
        <w:rPr>
          <w:rFonts w:ascii="Times New Roman" w:hAnsi="Times New Roman" w:cs="Times New Roman"/>
          <w:bCs/>
          <w:color w:val="000001"/>
          <w:sz w:val="26"/>
          <w:szCs w:val="26"/>
        </w:rPr>
        <w:t>Ленинградской области» (далее</w:t>
      </w:r>
      <w:r w:rsidR="00BF600B" w:rsidRPr="006C0B5F">
        <w:rPr>
          <w:rFonts w:ascii="Times New Roman" w:hAnsi="Times New Roman" w:cs="Times New Roman"/>
          <w:bCs/>
          <w:color w:val="000001"/>
          <w:sz w:val="26"/>
          <w:szCs w:val="26"/>
        </w:rPr>
        <w:t xml:space="preserve"> –</w:t>
      </w:r>
      <w:r w:rsidRPr="006C0B5F">
        <w:rPr>
          <w:rFonts w:ascii="Times New Roman" w:hAnsi="Times New Roman" w:cs="Times New Roman"/>
          <w:bCs/>
          <w:color w:val="000001"/>
          <w:sz w:val="26"/>
          <w:szCs w:val="26"/>
        </w:rPr>
        <w:t xml:space="preserve"> проект)</w:t>
      </w:r>
    </w:p>
    <w:p w:rsidR="00B76DDC" w:rsidRDefault="00B76DDC" w:rsidP="00B76DDC">
      <w:pPr>
        <w:rPr>
          <w:sz w:val="26"/>
          <w:szCs w:val="26"/>
        </w:rPr>
      </w:pPr>
    </w:p>
    <w:p w:rsidR="00503B00" w:rsidRDefault="00E17768" w:rsidP="00C06BA2">
      <w:pPr>
        <w:pStyle w:val="HEADERTEXT"/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6E052C">
        <w:rPr>
          <w:rFonts w:ascii="Times New Roman" w:hAnsi="Times New Roman" w:cs="Times New Roman"/>
          <w:color w:val="auto"/>
          <w:sz w:val="26"/>
          <w:szCs w:val="26"/>
        </w:rPr>
        <w:t xml:space="preserve">Внесение изменений в </w:t>
      </w:r>
      <w:r w:rsidRPr="006E052C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постановление Правительства Ленинградской области от 14 ноября 2013 года № 395 «Об утверждении государственной программы Ленинградской </w:t>
      </w:r>
      <w:r w:rsidRPr="00691105">
        <w:rPr>
          <w:rFonts w:ascii="Times New Roman" w:hAnsi="Times New Roman" w:cs="Times New Roman"/>
          <w:bCs/>
          <w:color w:val="auto"/>
          <w:sz w:val="26"/>
          <w:szCs w:val="26"/>
        </w:rPr>
        <w:t>области «</w:t>
      </w:r>
      <w:r w:rsidR="00065327" w:rsidRPr="00691105">
        <w:rPr>
          <w:rFonts w:ascii="Times New Roman" w:hAnsi="Times New Roman" w:cs="Times New Roman"/>
          <w:bCs/>
          <w:color w:val="auto"/>
          <w:sz w:val="26"/>
          <w:szCs w:val="26"/>
        </w:rPr>
        <w:t>Цифровое развитие</w:t>
      </w:r>
      <w:r w:rsidRPr="00691105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Ленинградской области» (далее – государственная программа) обусловлено</w:t>
      </w:r>
      <w:r w:rsidR="00503B00" w:rsidRPr="00503B00">
        <w:rPr>
          <w:rFonts w:ascii="Times New Roman" w:hAnsi="Times New Roman" w:cs="Times New Roman"/>
          <w:bCs/>
          <w:color w:val="auto"/>
          <w:sz w:val="26"/>
          <w:szCs w:val="26"/>
        </w:rPr>
        <w:t>:</w:t>
      </w:r>
    </w:p>
    <w:p w:rsidR="00503B00" w:rsidRDefault="00503B00" w:rsidP="00503B00">
      <w:pPr>
        <w:pStyle w:val="HEADERTEXT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503B0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Приведением структуры государственной программы в соответствие требованием постановления Правительства Ленинградской области от 07.03.2013 N 66 (ред. от 30.04.2021) «Об утверждении Порядка разработки, реализации и оценки эффективности государственных программ Ленинградской области» (далее – Порядок). </w:t>
      </w:r>
      <w:proofErr w:type="gramStart"/>
      <w:r w:rsidRPr="00503B0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Порядком предусмотрено </w:t>
      </w:r>
      <w:r w:rsidR="00DB09D2">
        <w:rPr>
          <w:rFonts w:ascii="Times New Roman" w:hAnsi="Times New Roman" w:cs="Times New Roman"/>
          <w:bCs/>
          <w:color w:val="auto"/>
          <w:sz w:val="26"/>
          <w:szCs w:val="26"/>
        </w:rPr>
        <w:t>изменение структуры пасп</w:t>
      </w:r>
      <w:r w:rsidRPr="00503B00">
        <w:rPr>
          <w:rFonts w:ascii="Times New Roman" w:hAnsi="Times New Roman" w:cs="Times New Roman"/>
          <w:bCs/>
          <w:color w:val="auto"/>
          <w:sz w:val="26"/>
          <w:szCs w:val="26"/>
        </w:rPr>
        <w:t>орта государственной программы и подпрограмм, изменение структуры описательной части подпрограмм, разделение мероприятий на проектную и процессную части, исключению из государственной программы приложения с перечнем основных мероприятий государственной программы и перечнем проектов, включенных в государственную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503B00">
        <w:rPr>
          <w:rFonts w:ascii="Times New Roman" w:hAnsi="Times New Roman" w:cs="Times New Roman"/>
          <w:bCs/>
          <w:color w:val="auto"/>
          <w:sz w:val="26"/>
          <w:szCs w:val="26"/>
        </w:rPr>
        <w:t>программу;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proofErr w:type="gramEnd"/>
    </w:p>
    <w:p w:rsidR="00330E85" w:rsidRDefault="00C708E3" w:rsidP="00503B00">
      <w:pPr>
        <w:pStyle w:val="HEADERTEXT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C06BA2">
        <w:rPr>
          <w:rFonts w:ascii="Times New Roman" w:hAnsi="Times New Roman" w:cs="Times New Roman"/>
          <w:bCs/>
          <w:color w:val="auto"/>
          <w:sz w:val="26"/>
          <w:szCs w:val="26"/>
        </w:rPr>
        <w:t>н</w:t>
      </w:r>
      <w:r w:rsidR="0013235A" w:rsidRPr="00C06BA2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еобходимостью приведения бюджетных ассигнований государственной программы в соответствие </w:t>
      </w:r>
      <w:r w:rsidR="0013235A" w:rsidRPr="00D84707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с </w:t>
      </w:r>
      <w:r w:rsidR="00D84707" w:rsidRPr="00D84707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проектом </w:t>
      </w:r>
      <w:r w:rsidR="0013235A" w:rsidRPr="00D84707">
        <w:rPr>
          <w:rFonts w:ascii="Times New Roman" w:hAnsi="Times New Roman" w:cs="Times New Roman"/>
          <w:bCs/>
          <w:color w:val="auto"/>
          <w:sz w:val="26"/>
          <w:szCs w:val="26"/>
        </w:rPr>
        <w:t>областн</w:t>
      </w:r>
      <w:r w:rsidR="00D84707" w:rsidRPr="00D84707">
        <w:rPr>
          <w:rFonts w:ascii="Times New Roman" w:hAnsi="Times New Roman" w:cs="Times New Roman"/>
          <w:bCs/>
          <w:color w:val="auto"/>
          <w:sz w:val="26"/>
          <w:szCs w:val="26"/>
        </w:rPr>
        <w:t>ого</w:t>
      </w:r>
      <w:r w:rsidR="0013235A" w:rsidRPr="00D84707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закон</w:t>
      </w:r>
      <w:r w:rsidR="00D84707" w:rsidRPr="00D84707">
        <w:rPr>
          <w:rFonts w:ascii="Times New Roman" w:hAnsi="Times New Roman" w:cs="Times New Roman"/>
          <w:bCs/>
          <w:color w:val="auto"/>
          <w:sz w:val="26"/>
          <w:szCs w:val="26"/>
        </w:rPr>
        <w:t>а</w:t>
      </w:r>
      <w:r w:rsidR="0013235A" w:rsidRPr="00D84707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Ленинградской области </w:t>
      </w:r>
      <w:r w:rsidR="000932E6" w:rsidRPr="00D84707">
        <w:rPr>
          <w:rFonts w:ascii="Times New Roman" w:hAnsi="Times New Roman" w:cs="Times New Roman"/>
          <w:bCs/>
          <w:color w:val="auto"/>
          <w:sz w:val="26"/>
          <w:szCs w:val="26"/>
        </w:rPr>
        <w:t>«Об областном бюджете Ленинградской области на 202</w:t>
      </w:r>
      <w:r w:rsidR="00D84707" w:rsidRPr="00D84707">
        <w:rPr>
          <w:rFonts w:ascii="Times New Roman" w:hAnsi="Times New Roman" w:cs="Times New Roman"/>
          <w:bCs/>
          <w:color w:val="auto"/>
          <w:sz w:val="26"/>
          <w:szCs w:val="26"/>
        </w:rPr>
        <w:t>2</w:t>
      </w:r>
      <w:r w:rsidR="000932E6" w:rsidRPr="00D84707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год и на плановый период 202</w:t>
      </w:r>
      <w:r w:rsidR="00D84707" w:rsidRPr="00D84707">
        <w:rPr>
          <w:rFonts w:ascii="Times New Roman" w:hAnsi="Times New Roman" w:cs="Times New Roman"/>
          <w:bCs/>
          <w:color w:val="auto"/>
          <w:sz w:val="26"/>
          <w:szCs w:val="26"/>
        </w:rPr>
        <w:t>3</w:t>
      </w:r>
      <w:r w:rsidR="000932E6" w:rsidRPr="00D84707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и 202</w:t>
      </w:r>
      <w:r w:rsidR="00D84707" w:rsidRPr="00D84707">
        <w:rPr>
          <w:rFonts w:ascii="Times New Roman" w:hAnsi="Times New Roman" w:cs="Times New Roman"/>
          <w:bCs/>
          <w:color w:val="auto"/>
          <w:sz w:val="26"/>
          <w:szCs w:val="26"/>
        </w:rPr>
        <w:t>4</w:t>
      </w:r>
      <w:r w:rsidR="000932E6" w:rsidRPr="00D84707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года»</w:t>
      </w:r>
      <w:r w:rsidR="00D84707" w:rsidRPr="00D84707">
        <w:rPr>
          <w:rFonts w:ascii="Times New Roman" w:hAnsi="Times New Roman" w:cs="Times New Roman"/>
          <w:bCs/>
          <w:color w:val="auto"/>
          <w:sz w:val="26"/>
          <w:szCs w:val="26"/>
        </w:rPr>
        <w:t>;</w:t>
      </w:r>
    </w:p>
    <w:p w:rsidR="00D84707" w:rsidRDefault="00D84707" w:rsidP="00503B00">
      <w:pPr>
        <w:pStyle w:val="HEADERTEXT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proofErr w:type="gramStart"/>
      <w:r w:rsidRPr="00D84707">
        <w:rPr>
          <w:rFonts w:ascii="Times New Roman" w:hAnsi="Times New Roman" w:cs="Times New Roman"/>
          <w:bCs/>
          <w:color w:val="auto"/>
          <w:sz w:val="26"/>
          <w:szCs w:val="26"/>
        </w:rPr>
        <w:t>распоряжением комитета финансов Ленинградской области от 1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9</w:t>
      </w:r>
      <w:r w:rsidRPr="00D84707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мая 20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21</w:t>
      </w:r>
      <w:r w:rsidRPr="00D84707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года № 18-03/02-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44</w:t>
      </w:r>
      <w:r w:rsidRPr="00D84707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«Об утверждении плана-графика подготовки и рассмотрения проектов решений, документов и материалов, необходимых для составления проекта областного закона об областном бюджете Ленинградской области на 202</w:t>
      </w:r>
      <w:r w:rsidR="00A50385">
        <w:rPr>
          <w:rFonts w:ascii="Times New Roman" w:hAnsi="Times New Roman" w:cs="Times New Roman"/>
          <w:bCs/>
          <w:color w:val="auto"/>
          <w:sz w:val="26"/>
          <w:szCs w:val="26"/>
        </w:rPr>
        <w:t>2</w:t>
      </w:r>
      <w:r w:rsidRPr="00D84707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год и на плановый период 202</w:t>
      </w:r>
      <w:r w:rsidR="00A50385">
        <w:rPr>
          <w:rFonts w:ascii="Times New Roman" w:hAnsi="Times New Roman" w:cs="Times New Roman"/>
          <w:bCs/>
          <w:color w:val="auto"/>
          <w:sz w:val="26"/>
          <w:szCs w:val="26"/>
        </w:rPr>
        <w:t>3</w:t>
      </w:r>
      <w:r w:rsidRPr="00D84707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и 202</w:t>
      </w:r>
      <w:r w:rsidR="00A50385">
        <w:rPr>
          <w:rFonts w:ascii="Times New Roman" w:hAnsi="Times New Roman" w:cs="Times New Roman"/>
          <w:bCs/>
          <w:color w:val="auto"/>
          <w:sz w:val="26"/>
          <w:szCs w:val="26"/>
        </w:rPr>
        <w:t>4</w:t>
      </w:r>
      <w:r w:rsidRPr="00D84707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годов»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и распоряжением </w:t>
      </w:r>
      <w:r w:rsidRPr="00D84707">
        <w:rPr>
          <w:rFonts w:ascii="Times New Roman" w:hAnsi="Times New Roman" w:cs="Times New Roman"/>
          <w:bCs/>
          <w:color w:val="auto"/>
          <w:sz w:val="26"/>
          <w:szCs w:val="26"/>
        </w:rPr>
        <w:t>комитета финансов Ленинградской области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от 8 сентября 2021 года «О внесении изменений в</w:t>
      </w:r>
      <w:proofErr w:type="gramEnd"/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распоряжение </w:t>
      </w:r>
      <w:r w:rsidRPr="00D84707">
        <w:rPr>
          <w:rFonts w:ascii="Times New Roman" w:hAnsi="Times New Roman" w:cs="Times New Roman"/>
          <w:bCs/>
          <w:color w:val="auto"/>
          <w:sz w:val="26"/>
          <w:szCs w:val="26"/>
        </w:rPr>
        <w:t>комитета финансов Ленинградской области от 1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9</w:t>
      </w:r>
      <w:r w:rsidRPr="00D84707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мая 20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21</w:t>
      </w:r>
      <w:r w:rsidRPr="00D84707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года № 18-03/02-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44</w:t>
      </w:r>
      <w:r w:rsidRPr="00D84707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«Об утверждении плана-графика подготовки и рассмотрения проектов решений, документов и материалов, необходимых для составления проекта областного закона об областном бюджете Ленинградской области на 202</w:t>
      </w:r>
      <w:r w:rsidR="00A50385">
        <w:rPr>
          <w:rFonts w:ascii="Times New Roman" w:hAnsi="Times New Roman" w:cs="Times New Roman"/>
          <w:bCs/>
          <w:color w:val="auto"/>
          <w:sz w:val="26"/>
          <w:szCs w:val="26"/>
        </w:rPr>
        <w:t>2</w:t>
      </w:r>
      <w:r w:rsidRPr="00D84707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год и на плановый период 202</w:t>
      </w:r>
      <w:r w:rsidR="00A50385">
        <w:rPr>
          <w:rFonts w:ascii="Times New Roman" w:hAnsi="Times New Roman" w:cs="Times New Roman"/>
          <w:bCs/>
          <w:color w:val="auto"/>
          <w:sz w:val="26"/>
          <w:szCs w:val="26"/>
        </w:rPr>
        <w:t>3</w:t>
      </w:r>
      <w:r w:rsidRPr="00D84707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и 202</w:t>
      </w:r>
      <w:r w:rsidR="00A50385">
        <w:rPr>
          <w:rFonts w:ascii="Times New Roman" w:hAnsi="Times New Roman" w:cs="Times New Roman"/>
          <w:bCs/>
          <w:color w:val="auto"/>
          <w:sz w:val="26"/>
          <w:szCs w:val="26"/>
        </w:rPr>
        <w:t>4</w:t>
      </w:r>
      <w:bookmarkStart w:id="0" w:name="_GoBack"/>
      <w:bookmarkEnd w:id="0"/>
      <w:r w:rsidRPr="00D84707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годов»;</w:t>
      </w:r>
    </w:p>
    <w:p w:rsidR="00D84707" w:rsidRDefault="00C533DA" w:rsidP="007040AF">
      <w:pPr>
        <w:pStyle w:val="HEADERTEXT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proofErr w:type="gramStart"/>
      <w:r w:rsidRPr="00C533DA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включением в государственную программу </w:t>
      </w:r>
      <w:r w:rsidR="007040AF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федерального проекта </w:t>
      </w:r>
      <w:r w:rsidR="007040AF" w:rsidRPr="007040AF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"Развитие цифровых и информационных проектов на территории субъектов Российской Федерации"</w:t>
      </w:r>
      <w:r w:rsidR="007040AF">
        <w:rPr>
          <w:rFonts w:ascii="Times New Roman" w:hAnsi="Times New Roman" w:cs="Times New Roman"/>
          <w:bCs/>
          <w:color w:val="auto"/>
          <w:sz w:val="26"/>
          <w:szCs w:val="26"/>
        </w:rPr>
        <w:t>, п</w:t>
      </w:r>
      <w:r w:rsidRPr="00C533DA">
        <w:rPr>
          <w:rFonts w:ascii="Times New Roman" w:hAnsi="Times New Roman" w:cs="Times New Roman"/>
          <w:bCs/>
          <w:color w:val="auto"/>
          <w:sz w:val="26"/>
          <w:szCs w:val="26"/>
        </w:rPr>
        <w:t>риоритетн</w:t>
      </w:r>
      <w:r w:rsidR="007040AF">
        <w:rPr>
          <w:rFonts w:ascii="Times New Roman" w:hAnsi="Times New Roman" w:cs="Times New Roman"/>
          <w:bCs/>
          <w:color w:val="auto"/>
          <w:sz w:val="26"/>
          <w:szCs w:val="26"/>
        </w:rPr>
        <w:t>ого</w:t>
      </w:r>
      <w:r w:rsidRPr="00C533DA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проект</w:t>
      </w:r>
      <w:r w:rsidR="007040AF">
        <w:rPr>
          <w:rFonts w:ascii="Times New Roman" w:hAnsi="Times New Roman" w:cs="Times New Roman"/>
          <w:bCs/>
          <w:color w:val="auto"/>
          <w:sz w:val="26"/>
          <w:szCs w:val="26"/>
        </w:rPr>
        <w:t>а</w:t>
      </w:r>
      <w:r w:rsidRPr="00C533DA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«Внедрение и развитие государственной информационной системы обеспечения градостроительной деятельности с использованием инфраструктуры пространственных данных в Ленинградской области», приоритетного проекта «Создание цифровой картографической основы Ленинградской области с высоким пространственным разрешением», приоритетного проекта "Технологическая централизация учета".</w:t>
      </w:r>
      <w:proofErr w:type="gramEnd"/>
      <w:r w:rsidRPr="00C533DA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Добавлены соисполнители Комитет финансов Ленинградской области, Ленинградский областной комитет по управлению государственным имуществом, Комитет градостроительной политики Ленинградской области.</w:t>
      </w:r>
    </w:p>
    <w:p w:rsidR="006E052C" w:rsidRPr="006E052C" w:rsidRDefault="006E052C" w:rsidP="006E052C">
      <w:pPr>
        <w:pStyle w:val="HEADERTEXT"/>
        <w:ind w:left="1418"/>
        <w:jc w:val="both"/>
        <w:rPr>
          <w:sz w:val="26"/>
          <w:szCs w:val="26"/>
        </w:rPr>
      </w:pPr>
    </w:p>
    <w:p w:rsidR="009B1F4A" w:rsidRPr="00330E85" w:rsidRDefault="00A80643" w:rsidP="00A80643">
      <w:pPr>
        <w:ind w:firstLine="708"/>
        <w:jc w:val="both"/>
        <w:rPr>
          <w:sz w:val="26"/>
          <w:szCs w:val="26"/>
        </w:rPr>
      </w:pPr>
      <w:r w:rsidRPr="00330E85">
        <w:rPr>
          <w:sz w:val="26"/>
          <w:szCs w:val="26"/>
        </w:rPr>
        <w:t>Данный проект не подлежит оценке регулирующего воздействия, так как не затрагивает вопросы осуществления предпринимательской и инвестиционной деятельности.</w:t>
      </w:r>
    </w:p>
    <w:p w:rsidR="003273E2" w:rsidRDefault="003273E2" w:rsidP="00C7588C">
      <w:pPr>
        <w:jc w:val="both"/>
        <w:rPr>
          <w:sz w:val="26"/>
          <w:szCs w:val="26"/>
        </w:rPr>
      </w:pPr>
    </w:p>
    <w:p w:rsidR="00416D65" w:rsidRPr="006C0B5F" w:rsidRDefault="00416D65" w:rsidP="005A3C1E">
      <w:pPr>
        <w:jc w:val="both"/>
        <w:rPr>
          <w:sz w:val="26"/>
          <w:szCs w:val="26"/>
        </w:rPr>
      </w:pPr>
      <w:r w:rsidRPr="006C0B5F">
        <w:rPr>
          <w:sz w:val="26"/>
          <w:szCs w:val="26"/>
        </w:rPr>
        <w:t xml:space="preserve">Председатель </w:t>
      </w:r>
      <w:r w:rsidR="00A320E3" w:rsidRPr="006C0B5F">
        <w:rPr>
          <w:sz w:val="26"/>
          <w:szCs w:val="26"/>
        </w:rPr>
        <w:t xml:space="preserve">Комитета </w:t>
      </w:r>
    </w:p>
    <w:p w:rsidR="00A320E3" w:rsidRPr="006C0B5F" w:rsidRDefault="00A80643" w:rsidP="005A3C1E">
      <w:pPr>
        <w:jc w:val="both"/>
        <w:rPr>
          <w:sz w:val="26"/>
          <w:szCs w:val="26"/>
        </w:rPr>
      </w:pPr>
      <w:r>
        <w:rPr>
          <w:sz w:val="26"/>
          <w:szCs w:val="26"/>
        </w:rPr>
        <w:t>цифрового развития</w:t>
      </w:r>
      <w:r w:rsidR="00A320E3" w:rsidRPr="006C0B5F">
        <w:rPr>
          <w:sz w:val="26"/>
          <w:szCs w:val="26"/>
        </w:rPr>
        <w:t xml:space="preserve"> </w:t>
      </w:r>
    </w:p>
    <w:p w:rsidR="00A320E3" w:rsidRPr="006C0B5F" w:rsidRDefault="00A320E3" w:rsidP="005A3C1E">
      <w:pPr>
        <w:jc w:val="both"/>
        <w:rPr>
          <w:sz w:val="26"/>
          <w:szCs w:val="26"/>
        </w:rPr>
      </w:pPr>
      <w:r w:rsidRPr="006C0B5F">
        <w:rPr>
          <w:sz w:val="26"/>
          <w:szCs w:val="26"/>
        </w:rPr>
        <w:t xml:space="preserve">Ленинградской области                                                           </w:t>
      </w:r>
      <w:r w:rsidR="00416D65" w:rsidRPr="006C0B5F">
        <w:rPr>
          <w:sz w:val="26"/>
          <w:szCs w:val="26"/>
        </w:rPr>
        <w:t xml:space="preserve">              </w:t>
      </w:r>
      <w:r w:rsidRPr="006C0B5F">
        <w:rPr>
          <w:sz w:val="26"/>
          <w:szCs w:val="26"/>
        </w:rPr>
        <w:t xml:space="preserve"> </w:t>
      </w:r>
      <w:r w:rsidR="00025CA8" w:rsidRPr="006C0B5F">
        <w:rPr>
          <w:sz w:val="26"/>
          <w:szCs w:val="26"/>
        </w:rPr>
        <w:t xml:space="preserve">  </w:t>
      </w:r>
      <w:r w:rsidRPr="006C0B5F">
        <w:rPr>
          <w:sz w:val="26"/>
          <w:szCs w:val="26"/>
        </w:rPr>
        <w:t xml:space="preserve">  </w:t>
      </w:r>
      <w:r w:rsidR="00EE7A6F">
        <w:rPr>
          <w:sz w:val="26"/>
          <w:szCs w:val="26"/>
        </w:rPr>
        <w:t xml:space="preserve">           </w:t>
      </w:r>
      <w:r w:rsidR="00773FDF">
        <w:rPr>
          <w:sz w:val="26"/>
          <w:szCs w:val="26"/>
        </w:rPr>
        <w:t>А</w:t>
      </w:r>
      <w:r w:rsidR="00416D65" w:rsidRPr="006C0B5F">
        <w:rPr>
          <w:sz w:val="26"/>
          <w:szCs w:val="26"/>
        </w:rPr>
        <w:t>.</w:t>
      </w:r>
      <w:r w:rsidR="00773FDF">
        <w:rPr>
          <w:sz w:val="26"/>
          <w:szCs w:val="26"/>
        </w:rPr>
        <w:t>С</w:t>
      </w:r>
      <w:r w:rsidR="00416D65" w:rsidRPr="006C0B5F">
        <w:rPr>
          <w:sz w:val="26"/>
          <w:szCs w:val="26"/>
        </w:rPr>
        <w:t xml:space="preserve">. </w:t>
      </w:r>
      <w:r w:rsidR="00773FDF">
        <w:rPr>
          <w:sz w:val="26"/>
          <w:szCs w:val="26"/>
        </w:rPr>
        <w:t>Сытник</w:t>
      </w:r>
    </w:p>
    <w:sectPr w:rsidR="00A320E3" w:rsidRPr="006C0B5F" w:rsidSect="007E4A9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A3B2692"/>
    <w:multiLevelType w:val="hybridMultilevel"/>
    <w:tmpl w:val="C57A4B80"/>
    <w:lvl w:ilvl="0" w:tplc="5130F96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716A13"/>
    <w:multiLevelType w:val="hybridMultilevel"/>
    <w:tmpl w:val="31B09EE8"/>
    <w:lvl w:ilvl="0" w:tplc="DA907DE6">
      <w:start w:val="1"/>
      <w:numFmt w:val="bullet"/>
      <w:lvlText w:val=""/>
      <w:lvlJc w:val="left"/>
      <w:pPr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9947973"/>
    <w:multiLevelType w:val="hybridMultilevel"/>
    <w:tmpl w:val="C434A71E"/>
    <w:lvl w:ilvl="0" w:tplc="0419000F">
      <w:start w:val="1"/>
      <w:numFmt w:val="decimal"/>
      <w:lvlText w:val="%1."/>
      <w:lvlJc w:val="left"/>
      <w:pPr>
        <w:ind w:left="1496" w:hanging="360"/>
      </w:p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4">
    <w:nsid w:val="1E055B81"/>
    <w:multiLevelType w:val="hybridMultilevel"/>
    <w:tmpl w:val="8B1E6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4509A"/>
    <w:multiLevelType w:val="hybridMultilevel"/>
    <w:tmpl w:val="AF7E1038"/>
    <w:lvl w:ilvl="0" w:tplc="E522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6713A"/>
    <w:multiLevelType w:val="hybridMultilevel"/>
    <w:tmpl w:val="1F72AC58"/>
    <w:lvl w:ilvl="0" w:tplc="DA907DE6">
      <w:start w:val="1"/>
      <w:numFmt w:val="bullet"/>
      <w:lvlText w:val=""/>
      <w:lvlJc w:val="left"/>
      <w:pPr>
        <w:ind w:left="64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39162FF7"/>
    <w:multiLevelType w:val="hybridMultilevel"/>
    <w:tmpl w:val="C434A71E"/>
    <w:lvl w:ilvl="0" w:tplc="0419000F">
      <w:start w:val="1"/>
      <w:numFmt w:val="decimal"/>
      <w:lvlText w:val="%1."/>
      <w:lvlJc w:val="left"/>
      <w:pPr>
        <w:ind w:left="1496" w:hanging="360"/>
      </w:p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8">
    <w:nsid w:val="46851265"/>
    <w:multiLevelType w:val="hybridMultilevel"/>
    <w:tmpl w:val="C434A71E"/>
    <w:lvl w:ilvl="0" w:tplc="0419000F">
      <w:start w:val="1"/>
      <w:numFmt w:val="decimal"/>
      <w:lvlText w:val="%1."/>
      <w:lvlJc w:val="left"/>
      <w:pPr>
        <w:ind w:left="1496" w:hanging="360"/>
      </w:p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9">
    <w:nsid w:val="4AC93D9B"/>
    <w:multiLevelType w:val="hybridMultilevel"/>
    <w:tmpl w:val="526C7D34"/>
    <w:lvl w:ilvl="0" w:tplc="DA907DE6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5B93EA7"/>
    <w:multiLevelType w:val="multilevel"/>
    <w:tmpl w:val="5B2C388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1">
    <w:nsid w:val="6645226D"/>
    <w:multiLevelType w:val="hybridMultilevel"/>
    <w:tmpl w:val="FC284E4C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830344A"/>
    <w:multiLevelType w:val="hybridMultilevel"/>
    <w:tmpl w:val="C434A71E"/>
    <w:lvl w:ilvl="0" w:tplc="0419000F">
      <w:start w:val="1"/>
      <w:numFmt w:val="decimal"/>
      <w:lvlText w:val="%1."/>
      <w:lvlJc w:val="left"/>
      <w:pPr>
        <w:ind w:left="1496" w:hanging="360"/>
      </w:p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3">
    <w:nsid w:val="6A7C6323"/>
    <w:multiLevelType w:val="hybridMultilevel"/>
    <w:tmpl w:val="FF865598"/>
    <w:lvl w:ilvl="0" w:tplc="E5220010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>
    <w:nsid w:val="72D2368D"/>
    <w:multiLevelType w:val="hybridMultilevel"/>
    <w:tmpl w:val="879841DC"/>
    <w:lvl w:ilvl="0" w:tplc="1E3E7D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3BC52F9"/>
    <w:multiLevelType w:val="multilevel"/>
    <w:tmpl w:val="5B2C388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1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15"/>
  </w:num>
  <w:num w:numId="6">
    <w:abstractNumId w:val="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5"/>
  </w:num>
  <w:num w:numId="10">
    <w:abstractNumId w:val="0"/>
  </w:num>
  <w:num w:numId="11">
    <w:abstractNumId w:val="10"/>
  </w:num>
  <w:num w:numId="12">
    <w:abstractNumId w:val="6"/>
  </w:num>
  <w:num w:numId="13">
    <w:abstractNumId w:val="7"/>
  </w:num>
  <w:num w:numId="14">
    <w:abstractNumId w:val="12"/>
  </w:num>
  <w:num w:numId="15">
    <w:abstractNumId w:val="8"/>
  </w:num>
  <w:num w:numId="16">
    <w:abstractNumId w:val="4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DC"/>
    <w:rsid w:val="00002CF0"/>
    <w:rsid w:val="00002F22"/>
    <w:rsid w:val="00025CA8"/>
    <w:rsid w:val="00062AAF"/>
    <w:rsid w:val="00063F79"/>
    <w:rsid w:val="00065327"/>
    <w:rsid w:val="000932E6"/>
    <w:rsid w:val="000B13EC"/>
    <w:rsid w:val="001078DE"/>
    <w:rsid w:val="00120B40"/>
    <w:rsid w:val="0013235A"/>
    <w:rsid w:val="0019455F"/>
    <w:rsid w:val="001A56A2"/>
    <w:rsid w:val="001A6D7F"/>
    <w:rsid w:val="001D2B3F"/>
    <w:rsid w:val="00222C70"/>
    <w:rsid w:val="002B02B0"/>
    <w:rsid w:val="002D57C4"/>
    <w:rsid w:val="002D6E5C"/>
    <w:rsid w:val="002F1E8C"/>
    <w:rsid w:val="003064BD"/>
    <w:rsid w:val="00321830"/>
    <w:rsid w:val="003273E2"/>
    <w:rsid w:val="00330E85"/>
    <w:rsid w:val="00337F1C"/>
    <w:rsid w:val="00343DE1"/>
    <w:rsid w:val="003455A5"/>
    <w:rsid w:val="003532CA"/>
    <w:rsid w:val="0035589F"/>
    <w:rsid w:val="0037304F"/>
    <w:rsid w:val="00373F43"/>
    <w:rsid w:val="003D38A0"/>
    <w:rsid w:val="003E1A6B"/>
    <w:rsid w:val="003F3A87"/>
    <w:rsid w:val="004012F1"/>
    <w:rsid w:val="00415C14"/>
    <w:rsid w:val="00416D65"/>
    <w:rsid w:val="00424BB8"/>
    <w:rsid w:val="00481354"/>
    <w:rsid w:val="004A7D67"/>
    <w:rsid w:val="004B485E"/>
    <w:rsid w:val="004B5857"/>
    <w:rsid w:val="004C4C1B"/>
    <w:rsid w:val="004E59C4"/>
    <w:rsid w:val="004F3763"/>
    <w:rsid w:val="00500D58"/>
    <w:rsid w:val="00503B00"/>
    <w:rsid w:val="00504DDA"/>
    <w:rsid w:val="005455E6"/>
    <w:rsid w:val="00555ED4"/>
    <w:rsid w:val="00585C9C"/>
    <w:rsid w:val="00591645"/>
    <w:rsid w:val="005958BF"/>
    <w:rsid w:val="005A3C1E"/>
    <w:rsid w:val="005B1A31"/>
    <w:rsid w:val="005B44FC"/>
    <w:rsid w:val="005D0737"/>
    <w:rsid w:val="0060472B"/>
    <w:rsid w:val="0060793D"/>
    <w:rsid w:val="006545E0"/>
    <w:rsid w:val="00656F8E"/>
    <w:rsid w:val="00691105"/>
    <w:rsid w:val="006C0B5F"/>
    <w:rsid w:val="006E052C"/>
    <w:rsid w:val="006E1013"/>
    <w:rsid w:val="00700894"/>
    <w:rsid w:val="007040AF"/>
    <w:rsid w:val="007152E7"/>
    <w:rsid w:val="00735FF7"/>
    <w:rsid w:val="007455E5"/>
    <w:rsid w:val="007552D3"/>
    <w:rsid w:val="0076148A"/>
    <w:rsid w:val="00766D21"/>
    <w:rsid w:val="00771EC5"/>
    <w:rsid w:val="00773FDF"/>
    <w:rsid w:val="00781697"/>
    <w:rsid w:val="00782046"/>
    <w:rsid w:val="00785BD5"/>
    <w:rsid w:val="007A6070"/>
    <w:rsid w:val="007B6488"/>
    <w:rsid w:val="007C5B46"/>
    <w:rsid w:val="007D4131"/>
    <w:rsid w:val="007E4A9D"/>
    <w:rsid w:val="007E6FE8"/>
    <w:rsid w:val="00800F1E"/>
    <w:rsid w:val="00817457"/>
    <w:rsid w:val="00853699"/>
    <w:rsid w:val="00855364"/>
    <w:rsid w:val="0088098B"/>
    <w:rsid w:val="008953C6"/>
    <w:rsid w:val="00896C8E"/>
    <w:rsid w:val="008B7D76"/>
    <w:rsid w:val="008F32D4"/>
    <w:rsid w:val="00922F80"/>
    <w:rsid w:val="00936E43"/>
    <w:rsid w:val="00941C88"/>
    <w:rsid w:val="009434C9"/>
    <w:rsid w:val="009B1F4A"/>
    <w:rsid w:val="009B2C51"/>
    <w:rsid w:val="009F2DA8"/>
    <w:rsid w:val="00A320E3"/>
    <w:rsid w:val="00A3244A"/>
    <w:rsid w:val="00A50385"/>
    <w:rsid w:val="00A638E1"/>
    <w:rsid w:val="00A80643"/>
    <w:rsid w:val="00AF134B"/>
    <w:rsid w:val="00AF1F28"/>
    <w:rsid w:val="00B00FB8"/>
    <w:rsid w:val="00B03FD4"/>
    <w:rsid w:val="00B35013"/>
    <w:rsid w:val="00B46E81"/>
    <w:rsid w:val="00B50FCB"/>
    <w:rsid w:val="00B647DA"/>
    <w:rsid w:val="00B76DDC"/>
    <w:rsid w:val="00BA16B1"/>
    <w:rsid w:val="00BF600B"/>
    <w:rsid w:val="00C000F6"/>
    <w:rsid w:val="00C06BA2"/>
    <w:rsid w:val="00C11088"/>
    <w:rsid w:val="00C43729"/>
    <w:rsid w:val="00C533DA"/>
    <w:rsid w:val="00C55660"/>
    <w:rsid w:val="00C708E3"/>
    <w:rsid w:val="00C7588C"/>
    <w:rsid w:val="00C9597F"/>
    <w:rsid w:val="00CB116A"/>
    <w:rsid w:val="00CE420F"/>
    <w:rsid w:val="00CE6EC2"/>
    <w:rsid w:val="00D2521D"/>
    <w:rsid w:val="00D4703D"/>
    <w:rsid w:val="00D55BEE"/>
    <w:rsid w:val="00D60325"/>
    <w:rsid w:val="00D84707"/>
    <w:rsid w:val="00DB01AA"/>
    <w:rsid w:val="00DB09D2"/>
    <w:rsid w:val="00DB5AC3"/>
    <w:rsid w:val="00DC6160"/>
    <w:rsid w:val="00E071D8"/>
    <w:rsid w:val="00E12292"/>
    <w:rsid w:val="00E17768"/>
    <w:rsid w:val="00E62EA4"/>
    <w:rsid w:val="00EA4A31"/>
    <w:rsid w:val="00ED25B6"/>
    <w:rsid w:val="00EE381C"/>
    <w:rsid w:val="00EE7A6F"/>
    <w:rsid w:val="00F15FF4"/>
    <w:rsid w:val="00F2635B"/>
    <w:rsid w:val="00F4319B"/>
    <w:rsid w:val="00F63A2B"/>
    <w:rsid w:val="00F67D8D"/>
    <w:rsid w:val="00F8499B"/>
    <w:rsid w:val="00FA6DC9"/>
    <w:rsid w:val="00FD7E24"/>
    <w:rsid w:val="00FE3B62"/>
    <w:rsid w:val="00FF0E7C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D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4B585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53C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B76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lang w:eastAsia="ru-RU"/>
    </w:rPr>
  </w:style>
  <w:style w:type="paragraph" w:styleId="a3">
    <w:name w:val="List Paragraph"/>
    <w:aliases w:val="ТЗ список,Абзац списка литеральный,Булет1,1Булет"/>
    <w:basedOn w:val="a"/>
    <w:link w:val="a4"/>
    <w:uiPriority w:val="34"/>
    <w:qFormat/>
    <w:rsid w:val="00337F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1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2F1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76148A"/>
    <w:rPr>
      <w:rFonts w:ascii="Calibri" w:hAnsi="Calibri" w:cs="Calibri"/>
      <w:sz w:val="22"/>
      <w:szCs w:val="22"/>
    </w:rPr>
  </w:style>
  <w:style w:type="character" w:customStyle="1" w:styleId="a4">
    <w:name w:val="Абзац списка Знак"/>
    <w:aliases w:val="ТЗ список Знак,Абзац списка литеральный Знак,Булет1 Знак,1Булет Знак"/>
    <w:link w:val="a3"/>
    <w:uiPriority w:val="34"/>
    <w:locked/>
    <w:rsid w:val="00120B40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B58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List Number 2"/>
    <w:basedOn w:val="a"/>
    <w:rsid w:val="007C5B46"/>
    <w:pPr>
      <w:numPr>
        <w:numId w:val="10"/>
      </w:numPr>
      <w:ind w:left="0" w:firstLine="680"/>
      <w:jc w:val="both"/>
    </w:pPr>
    <w:rPr>
      <w:rFonts w:eastAsia="Times New Roman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953C6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  <w:style w:type="paragraph" w:customStyle="1" w:styleId="ConsPlusTitle">
    <w:name w:val="ConsPlusTitle"/>
    <w:rsid w:val="00503B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C533DA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C5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D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4B585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53C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B76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lang w:eastAsia="ru-RU"/>
    </w:rPr>
  </w:style>
  <w:style w:type="paragraph" w:styleId="a3">
    <w:name w:val="List Paragraph"/>
    <w:aliases w:val="ТЗ список,Абзац списка литеральный,Булет1,1Булет"/>
    <w:basedOn w:val="a"/>
    <w:link w:val="a4"/>
    <w:uiPriority w:val="34"/>
    <w:qFormat/>
    <w:rsid w:val="00337F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1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2F1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76148A"/>
    <w:rPr>
      <w:rFonts w:ascii="Calibri" w:hAnsi="Calibri" w:cs="Calibri"/>
      <w:sz w:val="22"/>
      <w:szCs w:val="22"/>
    </w:rPr>
  </w:style>
  <w:style w:type="character" w:customStyle="1" w:styleId="a4">
    <w:name w:val="Абзац списка Знак"/>
    <w:aliases w:val="ТЗ список Знак,Абзац списка литеральный Знак,Булет1 Знак,1Булет Знак"/>
    <w:link w:val="a3"/>
    <w:uiPriority w:val="34"/>
    <w:locked/>
    <w:rsid w:val="00120B40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B58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List Number 2"/>
    <w:basedOn w:val="a"/>
    <w:rsid w:val="007C5B46"/>
    <w:pPr>
      <w:numPr>
        <w:numId w:val="10"/>
      </w:numPr>
      <w:ind w:left="0" w:firstLine="680"/>
      <w:jc w:val="both"/>
    </w:pPr>
    <w:rPr>
      <w:rFonts w:eastAsia="Times New Roman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953C6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  <w:style w:type="paragraph" w:customStyle="1" w:styleId="ConsPlusTitle">
    <w:name w:val="ConsPlusTitle"/>
    <w:rsid w:val="00503B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C533DA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C5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Юрьевич Шашин</dc:creator>
  <cp:lastModifiedBy>Александр Борисович Варфоломеев</cp:lastModifiedBy>
  <cp:revision>3</cp:revision>
  <cp:lastPrinted>2017-04-17T12:43:00Z</cp:lastPrinted>
  <dcterms:created xsi:type="dcterms:W3CDTF">2021-12-08T13:00:00Z</dcterms:created>
  <dcterms:modified xsi:type="dcterms:W3CDTF">2021-12-08T13:01:00Z</dcterms:modified>
</cp:coreProperties>
</file>