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C7" w:rsidRPr="00925F98" w:rsidRDefault="008337C7" w:rsidP="008337C7">
      <w:pPr>
        <w:autoSpaceDE w:val="0"/>
        <w:autoSpaceDN w:val="0"/>
        <w:adjustRightInd w:val="0"/>
        <w:jc w:val="right"/>
        <w:outlineLvl w:val="0"/>
        <w:rPr>
          <w:sz w:val="28"/>
          <w:szCs w:val="28"/>
        </w:rPr>
      </w:pPr>
      <w:r w:rsidRPr="00925F98">
        <w:rPr>
          <w:sz w:val="28"/>
          <w:szCs w:val="28"/>
        </w:rPr>
        <w:t>ПРОЕКТ</w:t>
      </w:r>
    </w:p>
    <w:p w:rsidR="008337C7" w:rsidRPr="00925F98" w:rsidRDefault="008337C7" w:rsidP="008337C7">
      <w:pPr>
        <w:autoSpaceDE w:val="0"/>
        <w:autoSpaceDN w:val="0"/>
        <w:adjustRightInd w:val="0"/>
        <w:jc w:val="right"/>
        <w:outlineLvl w:val="0"/>
        <w:rPr>
          <w:sz w:val="28"/>
          <w:szCs w:val="28"/>
        </w:rPr>
      </w:pPr>
    </w:p>
    <w:p w:rsidR="008337C7" w:rsidRPr="00925F98" w:rsidRDefault="008337C7" w:rsidP="008337C7">
      <w:pPr>
        <w:autoSpaceDE w:val="0"/>
        <w:autoSpaceDN w:val="0"/>
        <w:adjustRightInd w:val="0"/>
        <w:jc w:val="center"/>
        <w:outlineLvl w:val="0"/>
        <w:rPr>
          <w:sz w:val="28"/>
          <w:szCs w:val="28"/>
        </w:rPr>
      </w:pPr>
      <w:r w:rsidRPr="00925F98">
        <w:rPr>
          <w:sz w:val="28"/>
          <w:szCs w:val="28"/>
        </w:rPr>
        <w:t>ПРАВИТЕЛЬСТВО ЛЕНИНГРАДСКОЙ ОБЛАСТИ</w:t>
      </w:r>
    </w:p>
    <w:p w:rsidR="008337C7" w:rsidRPr="00925F98" w:rsidRDefault="008337C7" w:rsidP="008337C7">
      <w:pPr>
        <w:autoSpaceDE w:val="0"/>
        <w:autoSpaceDN w:val="0"/>
        <w:adjustRightInd w:val="0"/>
        <w:jc w:val="center"/>
        <w:outlineLvl w:val="0"/>
        <w:rPr>
          <w:sz w:val="28"/>
          <w:szCs w:val="28"/>
        </w:rPr>
      </w:pPr>
    </w:p>
    <w:p w:rsidR="008337C7" w:rsidRDefault="008337C7" w:rsidP="008337C7">
      <w:pPr>
        <w:autoSpaceDE w:val="0"/>
        <w:autoSpaceDN w:val="0"/>
        <w:adjustRightInd w:val="0"/>
        <w:jc w:val="center"/>
        <w:outlineLvl w:val="0"/>
        <w:rPr>
          <w:sz w:val="28"/>
          <w:szCs w:val="28"/>
        </w:rPr>
      </w:pPr>
      <w:r w:rsidRPr="00925F98">
        <w:rPr>
          <w:sz w:val="28"/>
          <w:szCs w:val="28"/>
        </w:rPr>
        <w:t>ПОСТАНОВЛЕНИЕ</w:t>
      </w:r>
    </w:p>
    <w:p w:rsidR="008337C7" w:rsidRDefault="008337C7" w:rsidP="008337C7">
      <w:pPr>
        <w:autoSpaceDE w:val="0"/>
        <w:autoSpaceDN w:val="0"/>
        <w:adjustRightInd w:val="0"/>
        <w:jc w:val="center"/>
        <w:outlineLvl w:val="0"/>
        <w:rPr>
          <w:sz w:val="28"/>
          <w:szCs w:val="28"/>
        </w:rPr>
      </w:pPr>
    </w:p>
    <w:p w:rsidR="008337C7" w:rsidRDefault="008337C7" w:rsidP="00262ED7">
      <w:pPr>
        <w:autoSpaceDE w:val="0"/>
        <w:autoSpaceDN w:val="0"/>
        <w:adjustRightInd w:val="0"/>
        <w:jc w:val="center"/>
        <w:rPr>
          <w:b/>
          <w:sz w:val="28"/>
          <w:szCs w:val="28"/>
        </w:rPr>
      </w:pPr>
      <w:r>
        <w:rPr>
          <w:b/>
          <w:sz w:val="28"/>
          <w:szCs w:val="28"/>
        </w:rPr>
        <w:t xml:space="preserve">О признании </w:t>
      </w:r>
      <w:proofErr w:type="gramStart"/>
      <w:r>
        <w:rPr>
          <w:b/>
          <w:sz w:val="28"/>
          <w:szCs w:val="28"/>
        </w:rPr>
        <w:t>утратившим</w:t>
      </w:r>
      <w:proofErr w:type="gramEnd"/>
      <w:r>
        <w:rPr>
          <w:b/>
          <w:sz w:val="28"/>
          <w:szCs w:val="28"/>
        </w:rPr>
        <w:t xml:space="preserve"> силу п</w:t>
      </w:r>
      <w:r w:rsidRPr="008337C7">
        <w:rPr>
          <w:b/>
          <w:sz w:val="28"/>
          <w:szCs w:val="28"/>
        </w:rPr>
        <w:t>остановлени</w:t>
      </w:r>
      <w:r>
        <w:rPr>
          <w:b/>
          <w:sz w:val="28"/>
          <w:szCs w:val="28"/>
        </w:rPr>
        <w:t>я</w:t>
      </w:r>
      <w:r w:rsidRPr="008337C7">
        <w:rPr>
          <w:b/>
          <w:sz w:val="28"/>
          <w:szCs w:val="28"/>
        </w:rPr>
        <w:t xml:space="preserve"> Правительства Ленинградской облас</w:t>
      </w:r>
      <w:r>
        <w:rPr>
          <w:b/>
          <w:sz w:val="28"/>
          <w:szCs w:val="28"/>
        </w:rPr>
        <w:t>ти от 21 декабря 2007 года №</w:t>
      </w:r>
      <w:r w:rsidRPr="008337C7">
        <w:rPr>
          <w:b/>
          <w:sz w:val="28"/>
          <w:szCs w:val="28"/>
        </w:rPr>
        <w:t xml:space="preserve"> 332</w:t>
      </w:r>
    </w:p>
    <w:p w:rsidR="008337C7" w:rsidRDefault="008337C7" w:rsidP="00262ED7">
      <w:pPr>
        <w:autoSpaceDE w:val="0"/>
        <w:autoSpaceDN w:val="0"/>
        <w:adjustRightInd w:val="0"/>
        <w:jc w:val="center"/>
        <w:rPr>
          <w:rFonts w:ascii="Arial" w:eastAsiaTheme="minorHAnsi" w:hAnsi="Arial" w:cs="Arial"/>
          <w:bCs w:val="0"/>
          <w:sz w:val="20"/>
          <w:szCs w:val="20"/>
          <w:lang w:eastAsia="en-US"/>
        </w:rPr>
      </w:pPr>
      <w:r>
        <w:rPr>
          <w:b/>
          <w:sz w:val="28"/>
          <w:szCs w:val="28"/>
        </w:rPr>
        <w:t>«</w:t>
      </w:r>
      <w:r w:rsidRPr="008337C7">
        <w:rPr>
          <w:b/>
          <w:sz w:val="28"/>
          <w:szCs w:val="28"/>
        </w:rPr>
        <w:t>О приведении отдел</w:t>
      </w:r>
      <w:bookmarkStart w:id="0" w:name="_GoBack"/>
      <w:bookmarkEnd w:id="0"/>
      <w:r w:rsidRPr="008337C7">
        <w:rPr>
          <w:b/>
          <w:sz w:val="28"/>
          <w:szCs w:val="28"/>
        </w:rPr>
        <w:t>ьных нормативных правовых актов Ленинградской области в сфере градостроительной деятельности в соответствие с федеральным законодательством</w:t>
      </w:r>
      <w:r>
        <w:rPr>
          <w:b/>
          <w:sz w:val="28"/>
          <w:szCs w:val="28"/>
        </w:rPr>
        <w:t>»</w:t>
      </w:r>
    </w:p>
    <w:p w:rsidR="008337C7" w:rsidRDefault="008337C7" w:rsidP="00262ED7">
      <w:pPr>
        <w:autoSpaceDE w:val="0"/>
        <w:autoSpaceDN w:val="0"/>
        <w:adjustRightInd w:val="0"/>
        <w:jc w:val="both"/>
        <w:rPr>
          <w:rFonts w:eastAsiaTheme="minorHAnsi"/>
          <w:bCs w:val="0"/>
          <w:sz w:val="28"/>
          <w:szCs w:val="28"/>
          <w:lang w:eastAsia="en-US"/>
        </w:rPr>
      </w:pPr>
    </w:p>
    <w:p w:rsidR="008337C7" w:rsidRDefault="008337C7" w:rsidP="008337C7">
      <w:pPr>
        <w:autoSpaceDE w:val="0"/>
        <w:autoSpaceDN w:val="0"/>
        <w:adjustRightInd w:val="0"/>
        <w:ind w:firstLine="540"/>
        <w:jc w:val="both"/>
        <w:rPr>
          <w:rFonts w:eastAsiaTheme="minorHAnsi"/>
          <w:bCs w:val="0"/>
          <w:sz w:val="28"/>
          <w:szCs w:val="28"/>
          <w:lang w:eastAsia="en-US"/>
        </w:rPr>
      </w:pPr>
    </w:p>
    <w:p w:rsidR="008337C7" w:rsidRPr="005140C4" w:rsidRDefault="008337C7" w:rsidP="008337C7">
      <w:pPr>
        <w:autoSpaceDE w:val="0"/>
        <w:autoSpaceDN w:val="0"/>
        <w:adjustRightInd w:val="0"/>
        <w:ind w:firstLine="540"/>
        <w:jc w:val="both"/>
        <w:rPr>
          <w:rFonts w:eastAsiaTheme="minorHAnsi"/>
          <w:bCs w:val="0"/>
          <w:sz w:val="28"/>
          <w:szCs w:val="28"/>
          <w:lang w:eastAsia="en-US"/>
        </w:rPr>
      </w:pPr>
      <w:r w:rsidRPr="005140C4">
        <w:rPr>
          <w:rFonts w:eastAsiaTheme="minorHAnsi"/>
          <w:bCs w:val="0"/>
          <w:sz w:val="28"/>
          <w:szCs w:val="28"/>
          <w:lang w:eastAsia="en-US"/>
        </w:rPr>
        <w:t>Правительство Ленинградской области постановляет:</w:t>
      </w:r>
    </w:p>
    <w:p w:rsidR="008337C7" w:rsidRDefault="008337C7" w:rsidP="008337C7">
      <w:pPr>
        <w:autoSpaceDE w:val="0"/>
        <w:autoSpaceDN w:val="0"/>
        <w:adjustRightInd w:val="0"/>
        <w:jc w:val="both"/>
        <w:outlineLvl w:val="0"/>
        <w:rPr>
          <w:rFonts w:eastAsiaTheme="minorHAnsi"/>
          <w:bCs w:val="0"/>
          <w:sz w:val="28"/>
          <w:szCs w:val="28"/>
          <w:lang w:eastAsia="en-US"/>
        </w:rPr>
      </w:pPr>
    </w:p>
    <w:p w:rsidR="008337C7" w:rsidRPr="005140C4" w:rsidRDefault="008337C7" w:rsidP="008337C7">
      <w:pPr>
        <w:autoSpaceDE w:val="0"/>
        <w:autoSpaceDN w:val="0"/>
        <w:adjustRightInd w:val="0"/>
        <w:jc w:val="both"/>
        <w:outlineLvl w:val="0"/>
        <w:rPr>
          <w:rFonts w:eastAsiaTheme="minorHAnsi"/>
          <w:bCs w:val="0"/>
          <w:sz w:val="28"/>
          <w:szCs w:val="28"/>
          <w:lang w:eastAsia="en-US"/>
        </w:rPr>
      </w:pPr>
      <w:r>
        <w:rPr>
          <w:rFonts w:eastAsiaTheme="minorHAnsi"/>
          <w:bCs w:val="0"/>
          <w:sz w:val="28"/>
          <w:szCs w:val="28"/>
          <w:lang w:eastAsia="en-US"/>
        </w:rPr>
        <w:tab/>
        <w:t>Признать</w:t>
      </w:r>
      <w:r w:rsidRPr="008337C7">
        <w:rPr>
          <w:rFonts w:eastAsiaTheme="minorHAnsi"/>
          <w:bCs w:val="0"/>
          <w:sz w:val="28"/>
          <w:szCs w:val="28"/>
          <w:lang w:eastAsia="en-US"/>
        </w:rPr>
        <w:t xml:space="preserve"> утратившим силу постановлени</w:t>
      </w:r>
      <w:r>
        <w:rPr>
          <w:rFonts w:eastAsiaTheme="minorHAnsi"/>
          <w:bCs w:val="0"/>
          <w:sz w:val="28"/>
          <w:szCs w:val="28"/>
          <w:lang w:eastAsia="en-US"/>
        </w:rPr>
        <w:t>е</w:t>
      </w:r>
      <w:r w:rsidRPr="008337C7">
        <w:rPr>
          <w:rFonts w:eastAsiaTheme="minorHAnsi"/>
          <w:bCs w:val="0"/>
          <w:sz w:val="28"/>
          <w:szCs w:val="28"/>
          <w:lang w:eastAsia="en-US"/>
        </w:rPr>
        <w:t xml:space="preserve"> Правительства Ленинградской области от 21 декабря 2007 года № 332</w:t>
      </w:r>
      <w:r>
        <w:rPr>
          <w:rFonts w:eastAsiaTheme="minorHAnsi"/>
          <w:bCs w:val="0"/>
          <w:sz w:val="28"/>
          <w:szCs w:val="28"/>
          <w:lang w:eastAsia="en-US"/>
        </w:rPr>
        <w:t xml:space="preserve"> </w:t>
      </w:r>
      <w:r w:rsidRPr="008337C7">
        <w:rPr>
          <w:rFonts w:eastAsiaTheme="minorHAnsi"/>
          <w:bCs w:val="0"/>
          <w:sz w:val="28"/>
          <w:szCs w:val="28"/>
          <w:lang w:eastAsia="en-US"/>
        </w:rPr>
        <w:t>«О приведении отдельных нормативных правовых актов Ленинградской области в сфере градостроительной деятельности в соответствие с федеральным законодательством»</w:t>
      </w:r>
      <w:r>
        <w:rPr>
          <w:rFonts w:eastAsiaTheme="minorHAnsi"/>
          <w:bCs w:val="0"/>
          <w:sz w:val="28"/>
          <w:szCs w:val="28"/>
          <w:lang w:eastAsia="en-US"/>
        </w:rPr>
        <w:t>.</w:t>
      </w: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r w:rsidRPr="005140C4">
        <w:rPr>
          <w:rFonts w:eastAsiaTheme="minorHAnsi"/>
          <w:bCs w:val="0"/>
          <w:sz w:val="28"/>
          <w:szCs w:val="28"/>
          <w:lang w:eastAsia="en-US"/>
        </w:rPr>
        <w:tab/>
      </w: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r w:rsidRPr="00B523BC">
        <w:rPr>
          <w:rFonts w:eastAsiaTheme="minorHAnsi"/>
          <w:bCs w:val="0"/>
          <w:sz w:val="28"/>
          <w:szCs w:val="28"/>
          <w:lang w:eastAsia="en-US"/>
        </w:rPr>
        <w:t xml:space="preserve">Губернатор </w:t>
      </w: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r w:rsidRPr="00B523BC">
        <w:rPr>
          <w:rFonts w:eastAsiaTheme="minorHAnsi"/>
          <w:bCs w:val="0"/>
          <w:sz w:val="28"/>
          <w:szCs w:val="28"/>
          <w:lang w:eastAsia="en-US"/>
        </w:rPr>
        <w:t>Л</w:t>
      </w:r>
      <w:r>
        <w:rPr>
          <w:rFonts w:eastAsiaTheme="minorHAnsi"/>
          <w:bCs w:val="0"/>
          <w:sz w:val="28"/>
          <w:szCs w:val="28"/>
          <w:lang w:eastAsia="en-US"/>
        </w:rPr>
        <w:t>енинградской области</w:t>
      </w:r>
      <w:r>
        <w:rPr>
          <w:rFonts w:eastAsiaTheme="minorHAnsi"/>
          <w:bCs w:val="0"/>
          <w:sz w:val="28"/>
          <w:szCs w:val="28"/>
          <w:lang w:eastAsia="en-US"/>
        </w:rPr>
        <w:tab/>
      </w:r>
      <w:r>
        <w:rPr>
          <w:rFonts w:eastAsiaTheme="minorHAnsi"/>
          <w:bCs w:val="0"/>
          <w:sz w:val="28"/>
          <w:szCs w:val="28"/>
          <w:lang w:eastAsia="en-US"/>
        </w:rPr>
        <w:tab/>
      </w:r>
      <w:r>
        <w:rPr>
          <w:rFonts w:eastAsiaTheme="minorHAnsi"/>
          <w:bCs w:val="0"/>
          <w:sz w:val="28"/>
          <w:szCs w:val="28"/>
          <w:lang w:eastAsia="en-US"/>
        </w:rPr>
        <w:tab/>
      </w:r>
      <w:r>
        <w:rPr>
          <w:rFonts w:eastAsiaTheme="minorHAnsi"/>
          <w:bCs w:val="0"/>
          <w:sz w:val="28"/>
          <w:szCs w:val="28"/>
          <w:lang w:eastAsia="en-US"/>
        </w:rPr>
        <w:tab/>
      </w:r>
      <w:r>
        <w:rPr>
          <w:rFonts w:eastAsiaTheme="minorHAnsi"/>
          <w:bCs w:val="0"/>
          <w:sz w:val="28"/>
          <w:szCs w:val="28"/>
          <w:lang w:eastAsia="en-US"/>
        </w:rPr>
        <w:tab/>
      </w:r>
      <w:r>
        <w:rPr>
          <w:rFonts w:eastAsiaTheme="minorHAnsi"/>
          <w:bCs w:val="0"/>
          <w:sz w:val="28"/>
          <w:szCs w:val="28"/>
          <w:lang w:eastAsia="en-US"/>
        </w:rPr>
        <w:tab/>
        <w:t xml:space="preserve">       </w:t>
      </w:r>
      <w:r w:rsidRPr="00B523BC">
        <w:rPr>
          <w:rFonts w:eastAsiaTheme="minorHAnsi"/>
          <w:bCs w:val="0"/>
          <w:sz w:val="28"/>
          <w:szCs w:val="28"/>
          <w:lang w:eastAsia="en-US"/>
        </w:rPr>
        <w:t>А. Дрозденко</w:t>
      </w: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p>
    <w:p w:rsidR="008337C7" w:rsidRDefault="008337C7" w:rsidP="008337C7">
      <w:pPr>
        <w:pStyle w:val="a3"/>
        <w:autoSpaceDE w:val="0"/>
        <w:autoSpaceDN w:val="0"/>
        <w:adjustRightInd w:val="0"/>
        <w:ind w:left="0"/>
        <w:jc w:val="both"/>
        <w:outlineLvl w:val="0"/>
        <w:rPr>
          <w:rFonts w:eastAsiaTheme="minorHAnsi"/>
          <w:bCs w:val="0"/>
          <w:sz w:val="28"/>
          <w:szCs w:val="28"/>
          <w:lang w:eastAsia="en-US"/>
        </w:rPr>
      </w:pPr>
    </w:p>
    <w:p w:rsidR="008337C7" w:rsidRDefault="008337C7" w:rsidP="008337C7">
      <w:pPr>
        <w:spacing w:after="200" w:line="276" w:lineRule="auto"/>
        <w:jc w:val="both"/>
        <w:rPr>
          <w:rFonts w:eastAsiaTheme="minorHAnsi"/>
          <w:bCs w:val="0"/>
          <w:sz w:val="28"/>
          <w:szCs w:val="28"/>
          <w:lang w:eastAsia="en-US"/>
        </w:rPr>
      </w:pPr>
      <w:r>
        <w:rPr>
          <w:rFonts w:eastAsiaTheme="minorHAnsi"/>
          <w:bCs w:val="0"/>
          <w:sz w:val="28"/>
          <w:szCs w:val="28"/>
          <w:lang w:eastAsia="en-US"/>
        </w:rPr>
        <w:br w:type="page"/>
      </w:r>
    </w:p>
    <w:p w:rsidR="008337C7" w:rsidRDefault="008337C7" w:rsidP="008337C7">
      <w:pPr>
        <w:autoSpaceDE w:val="0"/>
        <w:autoSpaceDN w:val="0"/>
        <w:adjustRightInd w:val="0"/>
        <w:ind w:firstLine="539"/>
        <w:jc w:val="center"/>
        <w:rPr>
          <w:bCs w:val="0"/>
          <w:sz w:val="28"/>
          <w:szCs w:val="28"/>
        </w:rPr>
      </w:pPr>
    </w:p>
    <w:p w:rsidR="008337C7" w:rsidRPr="00A13B6A" w:rsidRDefault="008337C7" w:rsidP="008337C7">
      <w:pPr>
        <w:autoSpaceDE w:val="0"/>
        <w:autoSpaceDN w:val="0"/>
        <w:adjustRightInd w:val="0"/>
        <w:jc w:val="center"/>
        <w:rPr>
          <w:sz w:val="28"/>
          <w:szCs w:val="28"/>
        </w:rPr>
      </w:pPr>
      <w:r w:rsidRPr="00A13B6A">
        <w:rPr>
          <w:bCs w:val="0"/>
          <w:sz w:val="28"/>
          <w:szCs w:val="28"/>
        </w:rPr>
        <w:t>ПОЯСНИТЕЛЬНАЯ ЗАПИСКА</w:t>
      </w:r>
    </w:p>
    <w:p w:rsidR="008337C7" w:rsidRPr="00A13B6A" w:rsidRDefault="008337C7" w:rsidP="008337C7">
      <w:pPr>
        <w:autoSpaceDE w:val="0"/>
        <w:autoSpaceDN w:val="0"/>
        <w:adjustRightInd w:val="0"/>
        <w:jc w:val="center"/>
        <w:rPr>
          <w:sz w:val="28"/>
          <w:szCs w:val="28"/>
        </w:rPr>
      </w:pPr>
      <w:r w:rsidRPr="00A13B6A">
        <w:rPr>
          <w:bCs w:val="0"/>
          <w:sz w:val="28"/>
          <w:szCs w:val="28"/>
        </w:rPr>
        <w:t>к проекту постановления Правительства Ленинградской области</w:t>
      </w:r>
    </w:p>
    <w:p w:rsidR="008337C7" w:rsidRPr="008337C7" w:rsidRDefault="008337C7" w:rsidP="008337C7">
      <w:pPr>
        <w:autoSpaceDE w:val="0"/>
        <w:autoSpaceDN w:val="0"/>
        <w:adjustRightInd w:val="0"/>
        <w:jc w:val="center"/>
        <w:outlineLvl w:val="0"/>
        <w:rPr>
          <w:b/>
          <w:sz w:val="28"/>
          <w:szCs w:val="28"/>
        </w:rPr>
      </w:pPr>
      <w:r>
        <w:rPr>
          <w:b/>
          <w:sz w:val="28"/>
          <w:szCs w:val="28"/>
        </w:rPr>
        <w:t>«</w:t>
      </w:r>
      <w:r w:rsidRPr="008337C7">
        <w:rPr>
          <w:b/>
          <w:sz w:val="28"/>
          <w:szCs w:val="28"/>
        </w:rPr>
        <w:t xml:space="preserve">О признании </w:t>
      </w:r>
      <w:proofErr w:type="gramStart"/>
      <w:r w:rsidRPr="008337C7">
        <w:rPr>
          <w:b/>
          <w:sz w:val="28"/>
          <w:szCs w:val="28"/>
        </w:rPr>
        <w:t>утратившим</w:t>
      </w:r>
      <w:proofErr w:type="gramEnd"/>
      <w:r w:rsidRPr="008337C7">
        <w:rPr>
          <w:b/>
          <w:sz w:val="28"/>
          <w:szCs w:val="28"/>
        </w:rPr>
        <w:t xml:space="preserve"> силу постановления Правительства Ленинградской области от 21 декабря 2007 года № 332</w:t>
      </w:r>
    </w:p>
    <w:p w:rsidR="008337C7" w:rsidRPr="00497865" w:rsidRDefault="008337C7" w:rsidP="008337C7">
      <w:pPr>
        <w:autoSpaceDE w:val="0"/>
        <w:autoSpaceDN w:val="0"/>
        <w:adjustRightInd w:val="0"/>
        <w:jc w:val="center"/>
        <w:outlineLvl w:val="0"/>
        <w:rPr>
          <w:b/>
          <w:sz w:val="28"/>
          <w:szCs w:val="28"/>
        </w:rPr>
      </w:pPr>
      <w:r w:rsidRPr="008337C7">
        <w:rPr>
          <w:b/>
          <w:sz w:val="28"/>
          <w:szCs w:val="28"/>
        </w:rPr>
        <w:t>«О приведении отдельных нормативных правовых актов Ленинградской области в сфере градостроительной деятельности в соответствие с федеральным законодательством»</w:t>
      </w:r>
    </w:p>
    <w:p w:rsidR="008337C7" w:rsidRPr="00925F98" w:rsidRDefault="008337C7" w:rsidP="008337C7">
      <w:pPr>
        <w:autoSpaceDE w:val="0"/>
        <w:autoSpaceDN w:val="0"/>
        <w:adjustRightInd w:val="0"/>
        <w:jc w:val="center"/>
        <w:outlineLvl w:val="0"/>
        <w:rPr>
          <w:b/>
          <w:sz w:val="28"/>
          <w:szCs w:val="28"/>
        </w:rPr>
      </w:pPr>
    </w:p>
    <w:p w:rsidR="008337C7" w:rsidRPr="00A13B6A" w:rsidRDefault="008337C7" w:rsidP="008337C7">
      <w:pPr>
        <w:autoSpaceDE w:val="0"/>
        <w:autoSpaceDN w:val="0"/>
        <w:adjustRightInd w:val="0"/>
        <w:jc w:val="center"/>
        <w:outlineLvl w:val="0"/>
        <w:rPr>
          <w:rFonts w:eastAsiaTheme="minorHAnsi"/>
          <w:b/>
          <w:sz w:val="28"/>
          <w:szCs w:val="28"/>
          <w:lang w:eastAsia="en-US"/>
        </w:rPr>
      </w:pPr>
    </w:p>
    <w:p w:rsidR="008337C7" w:rsidRDefault="008337C7" w:rsidP="008337C7">
      <w:pPr>
        <w:autoSpaceDE w:val="0"/>
        <w:autoSpaceDN w:val="0"/>
        <w:adjustRightInd w:val="0"/>
        <w:jc w:val="both"/>
        <w:rPr>
          <w:rFonts w:eastAsiaTheme="minorHAnsi"/>
          <w:bCs w:val="0"/>
          <w:sz w:val="28"/>
          <w:szCs w:val="28"/>
          <w:lang w:eastAsia="en-US"/>
        </w:rPr>
      </w:pPr>
      <w:r w:rsidRPr="00A13B6A">
        <w:rPr>
          <w:rFonts w:eastAsiaTheme="minorHAnsi"/>
          <w:bCs w:val="0"/>
          <w:sz w:val="28"/>
          <w:szCs w:val="28"/>
          <w:lang w:eastAsia="en-US"/>
        </w:rPr>
        <w:tab/>
        <w:t xml:space="preserve">Настоящий проект постановления Правительства Ленинградской области подготовлен </w:t>
      </w:r>
      <w:r>
        <w:rPr>
          <w:rFonts w:eastAsiaTheme="minorHAnsi"/>
          <w:bCs w:val="0"/>
          <w:sz w:val="28"/>
          <w:szCs w:val="28"/>
          <w:lang w:eastAsia="en-US"/>
        </w:rPr>
        <w:t>Комитетом градостроительной политики Ленинградской области</w:t>
      </w:r>
      <w:r>
        <w:rPr>
          <w:rFonts w:eastAsiaTheme="minorHAnsi"/>
          <w:bCs w:val="0"/>
          <w:sz w:val="28"/>
          <w:szCs w:val="28"/>
          <w:lang w:eastAsia="en-US"/>
        </w:rPr>
        <w:t xml:space="preserve"> по результатам мониторинга областного законодательства в области градостроительной деятельности.</w:t>
      </w:r>
    </w:p>
    <w:p w:rsidR="008337C7" w:rsidRDefault="008337C7" w:rsidP="0036612D">
      <w:pPr>
        <w:autoSpaceDE w:val="0"/>
        <w:autoSpaceDN w:val="0"/>
        <w:adjustRightInd w:val="0"/>
        <w:jc w:val="both"/>
        <w:rPr>
          <w:rFonts w:eastAsiaTheme="minorHAnsi"/>
          <w:bCs w:val="0"/>
          <w:sz w:val="28"/>
          <w:szCs w:val="28"/>
          <w:lang w:eastAsia="en-US"/>
        </w:rPr>
      </w:pPr>
      <w:r>
        <w:rPr>
          <w:rFonts w:eastAsiaTheme="minorHAnsi"/>
          <w:bCs w:val="0"/>
          <w:sz w:val="28"/>
          <w:szCs w:val="28"/>
          <w:lang w:eastAsia="en-US"/>
        </w:rPr>
        <w:tab/>
      </w:r>
      <w:r w:rsidR="0036612D">
        <w:rPr>
          <w:rFonts w:eastAsiaTheme="minorHAnsi"/>
          <w:bCs w:val="0"/>
          <w:sz w:val="28"/>
          <w:szCs w:val="28"/>
          <w:lang w:eastAsia="en-US"/>
        </w:rPr>
        <w:t>П</w:t>
      </w:r>
      <w:r w:rsidR="0036612D" w:rsidRPr="0036612D">
        <w:rPr>
          <w:rFonts w:eastAsiaTheme="minorHAnsi"/>
          <w:bCs w:val="0"/>
          <w:sz w:val="28"/>
          <w:szCs w:val="28"/>
          <w:lang w:eastAsia="en-US"/>
        </w:rPr>
        <w:t>остановлени</w:t>
      </w:r>
      <w:r w:rsidR="0036612D">
        <w:rPr>
          <w:rFonts w:eastAsiaTheme="minorHAnsi"/>
          <w:bCs w:val="0"/>
          <w:sz w:val="28"/>
          <w:szCs w:val="28"/>
          <w:lang w:eastAsia="en-US"/>
        </w:rPr>
        <w:t>е</w:t>
      </w:r>
      <w:r w:rsidR="0036612D" w:rsidRPr="0036612D">
        <w:rPr>
          <w:rFonts w:eastAsiaTheme="minorHAnsi"/>
          <w:bCs w:val="0"/>
          <w:sz w:val="28"/>
          <w:szCs w:val="28"/>
          <w:lang w:eastAsia="en-US"/>
        </w:rPr>
        <w:t xml:space="preserve"> Правительства Ленинградской области от 21 декабря 2007 года № 332</w:t>
      </w:r>
      <w:r w:rsidR="0036612D">
        <w:rPr>
          <w:rFonts w:eastAsiaTheme="minorHAnsi"/>
          <w:bCs w:val="0"/>
          <w:sz w:val="28"/>
          <w:szCs w:val="28"/>
          <w:lang w:eastAsia="en-US"/>
        </w:rPr>
        <w:t xml:space="preserve"> </w:t>
      </w:r>
      <w:r w:rsidR="0036612D" w:rsidRPr="0036612D">
        <w:rPr>
          <w:rFonts w:eastAsiaTheme="minorHAnsi"/>
          <w:bCs w:val="0"/>
          <w:sz w:val="28"/>
          <w:szCs w:val="28"/>
          <w:lang w:eastAsia="en-US"/>
        </w:rPr>
        <w:t>«О приведении отдельных нормативных правовых актов Ленинградской области в сфере градостроительной деятельности в соответствие с федеральным законодательством»</w:t>
      </w:r>
      <w:r w:rsidR="0036612D">
        <w:rPr>
          <w:rFonts w:eastAsiaTheme="minorHAnsi"/>
          <w:bCs w:val="0"/>
          <w:sz w:val="28"/>
          <w:szCs w:val="28"/>
          <w:lang w:eastAsia="en-US"/>
        </w:rPr>
        <w:t xml:space="preserve"> подлежит признанию утратившим </w:t>
      </w:r>
      <w:proofErr w:type="gramStart"/>
      <w:r w:rsidR="0036612D">
        <w:rPr>
          <w:rFonts w:eastAsiaTheme="minorHAnsi"/>
          <w:bCs w:val="0"/>
          <w:sz w:val="28"/>
          <w:szCs w:val="28"/>
          <w:lang w:eastAsia="en-US"/>
        </w:rPr>
        <w:t>силу</w:t>
      </w:r>
      <w:proofErr w:type="gramEnd"/>
      <w:r w:rsidR="0036612D">
        <w:rPr>
          <w:rFonts w:eastAsiaTheme="minorHAnsi"/>
          <w:bCs w:val="0"/>
          <w:sz w:val="28"/>
          <w:szCs w:val="28"/>
          <w:lang w:eastAsia="en-US"/>
        </w:rPr>
        <w:t xml:space="preserve"> поскольку на сегодняшний день не содержит действующих норм</w:t>
      </w:r>
      <w:r w:rsidR="0036612D" w:rsidRPr="0036612D">
        <w:rPr>
          <w:rFonts w:eastAsiaTheme="minorHAnsi"/>
          <w:bCs w:val="0"/>
          <w:sz w:val="28"/>
          <w:szCs w:val="28"/>
          <w:lang w:eastAsia="en-US"/>
        </w:rPr>
        <w:t xml:space="preserve"> в связи с изданием постановлений Правительства Ленинградской области от 15.02.2011 </w:t>
      </w:r>
      <w:r w:rsidR="0036612D">
        <w:rPr>
          <w:rFonts w:eastAsiaTheme="minorHAnsi"/>
          <w:bCs w:val="0"/>
          <w:sz w:val="28"/>
          <w:szCs w:val="28"/>
          <w:lang w:eastAsia="en-US"/>
        </w:rPr>
        <w:t>№</w:t>
      </w:r>
      <w:r w:rsidR="0036612D" w:rsidRPr="0036612D">
        <w:rPr>
          <w:rFonts w:eastAsiaTheme="minorHAnsi"/>
          <w:bCs w:val="0"/>
          <w:sz w:val="28"/>
          <w:szCs w:val="28"/>
          <w:lang w:eastAsia="en-US"/>
        </w:rPr>
        <w:t xml:space="preserve"> 24, от 15.03.2011 </w:t>
      </w:r>
      <w:r w:rsidR="0036612D">
        <w:rPr>
          <w:rFonts w:eastAsiaTheme="minorHAnsi"/>
          <w:bCs w:val="0"/>
          <w:sz w:val="28"/>
          <w:szCs w:val="28"/>
          <w:lang w:eastAsia="en-US"/>
        </w:rPr>
        <w:t>№</w:t>
      </w:r>
      <w:r w:rsidR="0036612D" w:rsidRPr="0036612D">
        <w:rPr>
          <w:rFonts w:eastAsiaTheme="minorHAnsi"/>
          <w:bCs w:val="0"/>
          <w:sz w:val="28"/>
          <w:szCs w:val="28"/>
          <w:lang w:eastAsia="en-US"/>
        </w:rPr>
        <w:t xml:space="preserve"> 53 и от 15.03.2012 </w:t>
      </w:r>
      <w:r w:rsidR="0036612D">
        <w:rPr>
          <w:rFonts w:eastAsiaTheme="minorHAnsi"/>
          <w:bCs w:val="0"/>
          <w:sz w:val="28"/>
          <w:szCs w:val="28"/>
          <w:lang w:eastAsia="en-US"/>
        </w:rPr>
        <w:t>№</w:t>
      </w:r>
      <w:r w:rsidR="0036612D" w:rsidRPr="0036612D">
        <w:rPr>
          <w:rFonts w:eastAsiaTheme="minorHAnsi"/>
          <w:bCs w:val="0"/>
          <w:sz w:val="28"/>
          <w:szCs w:val="28"/>
          <w:lang w:eastAsia="en-US"/>
        </w:rPr>
        <w:t xml:space="preserve"> 74, последовательно отменивших пункты 1, 2 и 3 данного документа, и постановления Правительства Ленинградской области от 13.03.2008 </w:t>
      </w:r>
      <w:r w:rsidR="0036612D">
        <w:rPr>
          <w:rFonts w:eastAsiaTheme="minorHAnsi"/>
          <w:bCs w:val="0"/>
          <w:sz w:val="28"/>
          <w:szCs w:val="28"/>
          <w:lang w:eastAsia="en-US"/>
        </w:rPr>
        <w:t>№</w:t>
      </w:r>
      <w:r w:rsidR="0036612D" w:rsidRPr="0036612D">
        <w:rPr>
          <w:rFonts w:eastAsiaTheme="minorHAnsi"/>
          <w:bCs w:val="0"/>
          <w:sz w:val="28"/>
          <w:szCs w:val="28"/>
          <w:lang w:eastAsia="en-US"/>
        </w:rPr>
        <w:t xml:space="preserve"> 40, признавшего постановление Правительства Ленинградской области от 06.12.2004 </w:t>
      </w:r>
      <w:r w:rsidR="0036612D">
        <w:rPr>
          <w:rFonts w:eastAsiaTheme="minorHAnsi"/>
          <w:bCs w:val="0"/>
          <w:sz w:val="28"/>
          <w:szCs w:val="28"/>
          <w:lang w:eastAsia="en-US"/>
        </w:rPr>
        <w:t>№</w:t>
      </w:r>
      <w:r w:rsidR="0036612D" w:rsidRPr="0036612D">
        <w:rPr>
          <w:rFonts w:eastAsiaTheme="minorHAnsi"/>
          <w:bCs w:val="0"/>
          <w:sz w:val="28"/>
          <w:szCs w:val="28"/>
          <w:lang w:eastAsia="en-US"/>
        </w:rPr>
        <w:t xml:space="preserve"> 289 утратившим силу.</w:t>
      </w:r>
    </w:p>
    <w:p w:rsidR="008337C7" w:rsidRPr="00386A6A" w:rsidRDefault="008337C7" w:rsidP="008337C7">
      <w:pPr>
        <w:autoSpaceDE w:val="0"/>
        <w:autoSpaceDN w:val="0"/>
        <w:adjustRightInd w:val="0"/>
        <w:jc w:val="both"/>
        <w:rPr>
          <w:rFonts w:eastAsiaTheme="minorHAnsi"/>
          <w:bCs w:val="0"/>
          <w:sz w:val="28"/>
          <w:szCs w:val="28"/>
          <w:lang w:eastAsia="en-US"/>
        </w:rPr>
      </w:pPr>
      <w:r>
        <w:rPr>
          <w:rFonts w:eastAsiaTheme="minorHAnsi"/>
          <w:bCs w:val="0"/>
          <w:sz w:val="28"/>
          <w:szCs w:val="28"/>
          <w:lang w:eastAsia="en-US"/>
        </w:rPr>
        <w:tab/>
      </w:r>
      <w:proofErr w:type="gramStart"/>
      <w:r w:rsidRPr="00386A6A">
        <w:rPr>
          <w:rFonts w:eastAsiaTheme="minorHAnsi"/>
          <w:bCs w:val="0"/>
          <w:sz w:val="28"/>
          <w:szCs w:val="28"/>
          <w:lang w:eastAsia="en-US"/>
        </w:rPr>
        <w:t>В соответствии с пунктами 1, 1.1 статьи 26.3-3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w:t>
      </w:r>
      <w:proofErr w:type="gramEnd"/>
      <w:r w:rsidRPr="00386A6A">
        <w:rPr>
          <w:rFonts w:eastAsiaTheme="minorHAnsi"/>
          <w:bCs w:val="0"/>
          <w:sz w:val="28"/>
          <w:szCs w:val="28"/>
          <w:lang w:eastAsia="en-US"/>
        </w:rPr>
        <w:t xml:space="preserve">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8337C7" w:rsidRPr="00386A6A" w:rsidRDefault="008337C7" w:rsidP="008337C7">
      <w:pPr>
        <w:autoSpaceDE w:val="0"/>
        <w:autoSpaceDN w:val="0"/>
        <w:adjustRightInd w:val="0"/>
        <w:ind w:firstLine="708"/>
        <w:jc w:val="both"/>
        <w:rPr>
          <w:rFonts w:eastAsiaTheme="minorHAnsi"/>
          <w:bCs w:val="0"/>
          <w:sz w:val="28"/>
          <w:szCs w:val="28"/>
          <w:lang w:eastAsia="en-US"/>
        </w:rPr>
      </w:pPr>
      <w:r w:rsidRPr="00386A6A">
        <w:rPr>
          <w:rFonts w:eastAsiaTheme="minorHAnsi"/>
          <w:bCs w:val="0"/>
          <w:sz w:val="28"/>
          <w:szCs w:val="28"/>
          <w:lang w:eastAsia="en-US"/>
        </w:rPr>
        <w:t xml:space="preserve">Оценка регулирующего </w:t>
      </w:r>
      <w:proofErr w:type="gramStart"/>
      <w:r w:rsidRPr="00386A6A">
        <w:rPr>
          <w:rFonts w:eastAsiaTheme="minorHAnsi"/>
          <w:bCs w:val="0"/>
          <w:sz w:val="28"/>
          <w:szCs w:val="28"/>
          <w:lang w:eastAsia="en-US"/>
        </w:rPr>
        <w:t>воздействия проектов нормативных правовых актов субъектов Российской Федерации</w:t>
      </w:r>
      <w:proofErr w:type="gramEnd"/>
      <w:r w:rsidRPr="00386A6A">
        <w:rPr>
          <w:rFonts w:eastAsiaTheme="minorHAnsi"/>
          <w:bCs w:val="0"/>
          <w:sz w:val="28"/>
          <w:szCs w:val="28"/>
          <w:lang w:eastAsia="en-US"/>
        </w:rP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8337C7" w:rsidRPr="00386A6A" w:rsidRDefault="008337C7" w:rsidP="008337C7">
      <w:pPr>
        <w:autoSpaceDE w:val="0"/>
        <w:autoSpaceDN w:val="0"/>
        <w:adjustRightInd w:val="0"/>
        <w:ind w:firstLine="708"/>
        <w:jc w:val="both"/>
        <w:rPr>
          <w:rFonts w:eastAsiaTheme="minorHAnsi"/>
          <w:bCs w:val="0"/>
          <w:sz w:val="28"/>
          <w:szCs w:val="28"/>
          <w:lang w:eastAsia="en-US"/>
        </w:rPr>
      </w:pPr>
      <w:r w:rsidRPr="00386A6A">
        <w:rPr>
          <w:rFonts w:eastAsiaTheme="minorHAnsi"/>
          <w:bCs w:val="0"/>
          <w:sz w:val="28"/>
          <w:szCs w:val="28"/>
          <w:lang w:eastAsia="en-US"/>
        </w:rPr>
        <w:lastRenderedPageBreak/>
        <w:t>В настоящем проекте постановления положения</w:t>
      </w:r>
      <w:r>
        <w:rPr>
          <w:rFonts w:eastAsiaTheme="minorHAnsi"/>
          <w:bCs w:val="0"/>
          <w:sz w:val="28"/>
          <w:szCs w:val="28"/>
          <w:lang w:eastAsia="en-US"/>
        </w:rPr>
        <w:t>,</w:t>
      </w:r>
      <w:r w:rsidRPr="00386A6A">
        <w:rPr>
          <w:rFonts w:eastAsiaTheme="minorHAnsi"/>
          <w:bCs w:val="0"/>
          <w:sz w:val="28"/>
          <w:szCs w:val="28"/>
          <w:lang w:eastAsia="en-US"/>
        </w:rPr>
        <w:t xml:space="preserve"> вводящие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 не содержатся, в </w:t>
      </w:r>
      <w:proofErr w:type="gramStart"/>
      <w:r w:rsidRPr="00386A6A">
        <w:rPr>
          <w:rFonts w:eastAsiaTheme="minorHAnsi"/>
          <w:bCs w:val="0"/>
          <w:sz w:val="28"/>
          <w:szCs w:val="28"/>
          <w:lang w:eastAsia="en-US"/>
        </w:rPr>
        <w:t>связи</w:t>
      </w:r>
      <w:proofErr w:type="gramEnd"/>
      <w:r w:rsidRPr="00386A6A">
        <w:rPr>
          <w:rFonts w:eastAsiaTheme="minorHAnsi"/>
          <w:bCs w:val="0"/>
          <w:sz w:val="28"/>
          <w:szCs w:val="28"/>
          <w:lang w:eastAsia="en-US"/>
        </w:rPr>
        <w:t xml:space="preserve"> с чем проект постановления оценке регулирующего воздействия не подлежит.</w:t>
      </w:r>
    </w:p>
    <w:p w:rsidR="008337C7" w:rsidRPr="00A13B6A" w:rsidRDefault="008337C7" w:rsidP="008337C7">
      <w:pPr>
        <w:autoSpaceDE w:val="0"/>
        <w:autoSpaceDN w:val="0"/>
        <w:adjustRightInd w:val="0"/>
        <w:jc w:val="both"/>
        <w:rPr>
          <w:rFonts w:eastAsiaTheme="minorHAnsi"/>
          <w:sz w:val="28"/>
          <w:szCs w:val="28"/>
          <w:lang w:eastAsia="en-US"/>
        </w:rPr>
      </w:pPr>
    </w:p>
    <w:p w:rsidR="008337C7" w:rsidRPr="00A13B6A" w:rsidRDefault="008337C7" w:rsidP="008337C7">
      <w:pPr>
        <w:autoSpaceDE w:val="0"/>
        <w:autoSpaceDN w:val="0"/>
        <w:adjustRightInd w:val="0"/>
        <w:jc w:val="both"/>
        <w:rPr>
          <w:rFonts w:eastAsiaTheme="minorHAnsi"/>
          <w:sz w:val="28"/>
          <w:szCs w:val="28"/>
          <w:lang w:eastAsia="en-US"/>
        </w:rPr>
      </w:pPr>
      <w:r w:rsidRPr="00A13B6A">
        <w:rPr>
          <w:rFonts w:eastAsiaTheme="minorHAnsi"/>
          <w:bCs w:val="0"/>
          <w:sz w:val="28"/>
          <w:szCs w:val="28"/>
          <w:lang w:eastAsia="en-US"/>
        </w:rPr>
        <w:tab/>
      </w:r>
    </w:p>
    <w:p w:rsidR="008337C7" w:rsidRPr="00A13B6A" w:rsidRDefault="008337C7" w:rsidP="008337C7">
      <w:pPr>
        <w:autoSpaceDE w:val="0"/>
        <w:autoSpaceDN w:val="0"/>
        <w:adjustRightInd w:val="0"/>
        <w:jc w:val="both"/>
        <w:outlineLvl w:val="0"/>
        <w:rPr>
          <w:rFonts w:eastAsiaTheme="minorHAnsi"/>
          <w:sz w:val="28"/>
          <w:szCs w:val="28"/>
          <w:lang w:eastAsia="en-US"/>
        </w:rPr>
      </w:pPr>
    </w:p>
    <w:p w:rsidR="008337C7" w:rsidRDefault="008337C7" w:rsidP="008337C7">
      <w:pPr>
        <w:jc w:val="both"/>
        <w:rPr>
          <w:rFonts w:eastAsiaTheme="minorHAnsi"/>
          <w:bCs w:val="0"/>
          <w:sz w:val="28"/>
          <w:szCs w:val="28"/>
          <w:lang w:eastAsia="en-US"/>
        </w:rPr>
      </w:pPr>
      <w:r>
        <w:rPr>
          <w:rFonts w:eastAsiaTheme="minorHAnsi"/>
          <w:bCs w:val="0"/>
          <w:sz w:val="28"/>
          <w:szCs w:val="28"/>
          <w:lang w:eastAsia="en-US"/>
        </w:rPr>
        <w:t>Председатель Комитета</w:t>
      </w:r>
    </w:p>
    <w:p w:rsidR="008337C7" w:rsidRDefault="008337C7" w:rsidP="008337C7">
      <w:pPr>
        <w:jc w:val="both"/>
        <w:rPr>
          <w:rFonts w:eastAsiaTheme="minorHAnsi"/>
          <w:bCs w:val="0"/>
          <w:sz w:val="28"/>
          <w:szCs w:val="28"/>
          <w:lang w:eastAsia="en-US"/>
        </w:rPr>
      </w:pPr>
      <w:r>
        <w:rPr>
          <w:rFonts w:eastAsiaTheme="minorHAnsi"/>
          <w:bCs w:val="0"/>
          <w:sz w:val="28"/>
          <w:szCs w:val="28"/>
          <w:lang w:eastAsia="en-US"/>
        </w:rPr>
        <w:t>градостроительной политики</w:t>
      </w:r>
    </w:p>
    <w:p w:rsidR="008337C7" w:rsidRDefault="008337C7" w:rsidP="008337C7">
      <w:pPr>
        <w:jc w:val="both"/>
        <w:rPr>
          <w:rFonts w:eastAsiaTheme="minorHAnsi"/>
          <w:bCs w:val="0"/>
          <w:sz w:val="28"/>
          <w:szCs w:val="28"/>
          <w:lang w:eastAsia="en-US"/>
        </w:rPr>
      </w:pPr>
      <w:r>
        <w:rPr>
          <w:rFonts w:eastAsiaTheme="minorHAnsi"/>
          <w:bCs w:val="0"/>
          <w:sz w:val="28"/>
          <w:szCs w:val="28"/>
          <w:lang w:eastAsia="en-US"/>
        </w:rPr>
        <w:t>Ленинградской области</w:t>
      </w:r>
      <w:r>
        <w:rPr>
          <w:rFonts w:eastAsiaTheme="minorHAnsi"/>
          <w:bCs w:val="0"/>
          <w:sz w:val="28"/>
          <w:szCs w:val="28"/>
          <w:lang w:eastAsia="en-US"/>
        </w:rPr>
        <w:tab/>
      </w:r>
      <w:r>
        <w:rPr>
          <w:rFonts w:eastAsiaTheme="minorHAnsi"/>
          <w:bCs w:val="0"/>
          <w:sz w:val="28"/>
          <w:szCs w:val="28"/>
          <w:lang w:eastAsia="en-US"/>
        </w:rPr>
        <w:tab/>
      </w:r>
      <w:r>
        <w:rPr>
          <w:rFonts w:eastAsiaTheme="minorHAnsi"/>
          <w:bCs w:val="0"/>
          <w:sz w:val="28"/>
          <w:szCs w:val="28"/>
          <w:lang w:eastAsia="en-US"/>
        </w:rPr>
        <w:tab/>
      </w:r>
      <w:r>
        <w:rPr>
          <w:rFonts w:eastAsiaTheme="minorHAnsi"/>
          <w:bCs w:val="0"/>
          <w:sz w:val="28"/>
          <w:szCs w:val="28"/>
          <w:lang w:eastAsia="en-US"/>
        </w:rPr>
        <w:tab/>
      </w:r>
      <w:r>
        <w:rPr>
          <w:rFonts w:eastAsiaTheme="minorHAnsi"/>
          <w:bCs w:val="0"/>
          <w:sz w:val="28"/>
          <w:szCs w:val="28"/>
          <w:lang w:eastAsia="en-US"/>
        </w:rPr>
        <w:tab/>
      </w:r>
      <w:r>
        <w:rPr>
          <w:rFonts w:eastAsiaTheme="minorHAnsi"/>
          <w:bCs w:val="0"/>
          <w:sz w:val="28"/>
          <w:szCs w:val="28"/>
          <w:lang w:eastAsia="en-US"/>
        </w:rPr>
        <w:tab/>
      </w:r>
      <w:r>
        <w:rPr>
          <w:rFonts w:eastAsiaTheme="minorHAnsi"/>
          <w:bCs w:val="0"/>
          <w:sz w:val="28"/>
          <w:szCs w:val="28"/>
          <w:lang w:eastAsia="en-US"/>
        </w:rPr>
        <w:tab/>
        <w:t>И. Кулаков</w:t>
      </w: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28"/>
          <w:szCs w:val="28"/>
          <w:lang w:eastAsia="en-US"/>
        </w:rPr>
      </w:pPr>
    </w:p>
    <w:p w:rsidR="00E57AAD" w:rsidRDefault="00E57AAD" w:rsidP="008337C7">
      <w:pPr>
        <w:jc w:val="both"/>
        <w:rPr>
          <w:rFonts w:eastAsiaTheme="minorHAnsi"/>
          <w:bCs w:val="0"/>
          <w:sz w:val="16"/>
          <w:szCs w:val="16"/>
          <w:lang w:eastAsia="en-US"/>
        </w:rPr>
      </w:pPr>
      <w:r>
        <w:rPr>
          <w:rFonts w:eastAsiaTheme="minorHAnsi"/>
          <w:bCs w:val="0"/>
          <w:sz w:val="16"/>
          <w:szCs w:val="16"/>
          <w:lang w:eastAsia="en-US"/>
        </w:rPr>
        <w:t>Михайловский П.А.</w:t>
      </w:r>
    </w:p>
    <w:p w:rsidR="00E57AAD" w:rsidRDefault="00E57AAD" w:rsidP="008337C7">
      <w:pPr>
        <w:jc w:val="both"/>
        <w:rPr>
          <w:rFonts w:eastAsiaTheme="minorHAnsi"/>
          <w:bCs w:val="0"/>
          <w:sz w:val="16"/>
          <w:szCs w:val="16"/>
          <w:lang w:eastAsia="en-US"/>
        </w:rPr>
      </w:pPr>
      <w:r>
        <w:rPr>
          <w:rFonts w:eastAsiaTheme="minorHAnsi"/>
          <w:bCs w:val="0"/>
          <w:sz w:val="16"/>
          <w:szCs w:val="16"/>
          <w:lang w:eastAsia="en-US"/>
        </w:rPr>
        <w:t>539-45-89 (3226)</w:t>
      </w:r>
    </w:p>
    <w:p w:rsidR="00E57AAD" w:rsidRDefault="00E57AAD">
      <w:pPr>
        <w:spacing w:after="200" w:line="276" w:lineRule="auto"/>
        <w:rPr>
          <w:rFonts w:eastAsiaTheme="minorHAnsi"/>
          <w:bCs w:val="0"/>
          <w:sz w:val="16"/>
          <w:szCs w:val="16"/>
          <w:lang w:eastAsia="en-US"/>
        </w:rPr>
      </w:pPr>
      <w:r>
        <w:rPr>
          <w:rFonts w:eastAsiaTheme="minorHAnsi"/>
          <w:bCs w:val="0"/>
          <w:sz w:val="16"/>
          <w:szCs w:val="16"/>
          <w:lang w:eastAsia="en-US"/>
        </w:rPr>
        <w:br w:type="page"/>
      </w:r>
    </w:p>
    <w:p w:rsidR="008337C7" w:rsidRPr="00A13B6A" w:rsidRDefault="008337C7" w:rsidP="008337C7">
      <w:pPr>
        <w:autoSpaceDE w:val="0"/>
        <w:autoSpaceDN w:val="0"/>
        <w:adjustRightInd w:val="0"/>
        <w:ind w:firstLine="539"/>
        <w:jc w:val="center"/>
        <w:rPr>
          <w:sz w:val="28"/>
          <w:szCs w:val="28"/>
        </w:rPr>
      </w:pPr>
      <w:r w:rsidRPr="00A13B6A">
        <w:rPr>
          <w:bCs w:val="0"/>
          <w:sz w:val="28"/>
          <w:szCs w:val="28"/>
        </w:rPr>
        <w:lastRenderedPageBreak/>
        <w:t>ТЕХНИКО-ЭКОНОМИЧЕСКОЕ ОБОСНОВАНИЕ</w:t>
      </w:r>
    </w:p>
    <w:p w:rsidR="008337C7" w:rsidRPr="00A13B6A" w:rsidRDefault="008337C7" w:rsidP="008337C7">
      <w:pPr>
        <w:autoSpaceDE w:val="0"/>
        <w:autoSpaceDN w:val="0"/>
        <w:adjustRightInd w:val="0"/>
        <w:ind w:firstLine="539"/>
        <w:jc w:val="center"/>
        <w:rPr>
          <w:sz w:val="28"/>
          <w:szCs w:val="28"/>
        </w:rPr>
      </w:pPr>
      <w:r w:rsidRPr="00A13B6A">
        <w:rPr>
          <w:bCs w:val="0"/>
          <w:sz w:val="28"/>
          <w:szCs w:val="28"/>
        </w:rPr>
        <w:t>к проекту постановления Правительства Ленинградской области</w:t>
      </w:r>
    </w:p>
    <w:p w:rsidR="008337C7" w:rsidRPr="008337C7" w:rsidRDefault="008337C7" w:rsidP="008337C7">
      <w:pPr>
        <w:autoSpaceDE w:val="0"/>
        <w:autoSpaceDN w:val="0"/>
        <w:adjustRightInd w:val="0"/>
        <w:jc w:val="center"/>
        <w:outlineLvl w:val="0"/>
        <w:rPr>
          <w:b/>
          <w:bCs w:val="0"/>
          <w:sz w:val="28"/>
          <w:szCs w:val="28"/>
        </w:rPr>
      </w:pPr>
      <w:r w:rsidRPr="002D269A">
        <w:rPr>
          <w:b/>
          <w:bCs w:val="0"/>
          <w:sz w:val="28"/>
          <w:szCs w:val="28"/>
        </w:rPr>
        <w:t>«</w:t>
      </w:r>
      <w:r w:rsidRPr="008337C7">
        <w:rPr>
          <w:b/>
          <w:bCs w:val="0"/>
          <w:sz w:val="28"/>
          <w:szCs w:val="28"/>
        </w:rPr>
        <w:t xml:space="preserve">О признании </w:t>
      </w:r>
      <w:proofErr w:type="gramStart"/>
      <w:r w:rsidRPr="008337C7">
        <w:rPr>
          <w:b/>
          <w:bCs w:val="0"/>
          <w:sz w:val="28"/>
          <w:szCs w:val="28"/>
        </w:rPr>
        <w:t>утратившим</w:t>
      </w:r>
      <w:proofErr w:type="gramEnd"/>
      <w:r w:rsidRPr="008337C7">
        <w:rPr>
          <w:b/>
          <w:bCs w:val="0"/>
          <w:sz w:val="28"/>
          <w:szCs w:val="28"/>
        </w:rPr>
        <w:t xml:space="preserve"> силу постановления Правительства Ленинградской области от 21 декабря 2007 года № 332</w:t>
      </w:r>
    </w:p>
    <w:p w:rsidR="008337C7" w:rsidRPr="00925F98" w:rsidRDefault="008337C7" w:rsidP="008337C7">
      <w:pPr>
        <w:autoSpaceDE w:val="0"/>
        <w:autoSpaceDN w:val="0"/>
        <w:adjustRightInd w:val="0"/>
        <w:jc w:val="center"/>
        <w:outlineLvl w:val="0"/>
        <w:rPr>
          <w:b/>
          <w:sz w:val="28"/>
          <w:szCs w:val="28"/>
        </w:rPr>
      </w:pPr>
      <w:r w:rsidRPr="008337C7">
        <w:rPr>
          <w:b/>
          <w:bCs w:val="0"/>
          <w:sz w:val="28"/>
          <w:szCs w:val="28"/>
        </w:rPr>
        <w:t>«О приведении отдельных нормативных правовых актов Ленинградской области в сфере градостроительной деятельности в соответствие с федеральным законодательством»</w:t>
      </w:r>
    </w:p>
    <w:p w:rsidR="008337C7" w:rsidRPr="00A13B6A" w:rsidRDefault="008337C7" w:rsidP="008337C7">
      <w:pPr>
        <w:autoSpaceDE w:val="0"/>
        <w:autoSpaceDN w:val="0"/>
        <w:adjustRightInd w:val="0"/>
        <w:outlineLvl w:val="0"/>
        <w:rPr>
          <w:b/>
          <w:bCs w:val="0"/>
          <w:sz w:val="28"/>
          <w:szCs w:val="28"/>
        </w:rPr>
      </w:pPr>
    </w:p>
    <w:p w:rsidR="008337C7" w:rsidRDefault="008337C7" w:rsidP="008337C7">
      <w:pPr>
        <w:autoSpaceDE w:val="0"/>
        <w:autoSpaceDN w:val="0"/>
        <w:adjustRightInd w:val="0"/>
        <w:jc w:val="both"/>
        <w:rPr>
          <w:rFonts w:eastAsiaTheme="minorHAnsi"/>
          <w:bCs w:val="0"/>
          <w:sz w:val="28"/>
          <w:szCs w:val="28"/>
          <w:lang w:eastAsia="en-US"/>
        </w:rPr>
      </w:pPr>
      <w:r w:rsidRPr="00A13B6A">
        <w:rPr>
          <w:rFonts w:eastAsiaTheme="minorHAnsi"/>
          <w:bCs w:val="0"/>
          <w:sz w:val="28"/>
          <w:szCs w:val="28"/>
          <w:lang w:eastAsia="en-US"/>
        </w:rPr>
        <w:tab/>
      </w:r>
    </w:p>
    <w:p w:rsidR="008337C7" w:rsidRDefault="008337C7" w:rsidP="008337C7">
      <w:pPr>
        <w:autoSpaceDE w:val="0"/>
        <w:autoSpaceDN w:val="0"/>
        <w:adjustRightInd w:val="0"/>
        <w:ind w:firstLine="708"/>
        <w:jc w:val="both"/>
        <w:rPr>
          <w:rFonts w:eastAsiaTheme="minorHAnsi"/>
          <w:bCs w:val="0"/>
          <w:sz w:val="28"/>
          <w:szCs w:val="28"/>
          <w:lang w:eastAsia="en-US"/>
        </w:rPr>
      </w:pPr>
      <w:r w:rsidRPr="00A13B6A">
        <w:rPr>
          <w:rFonts w:eastAsiaTheme="minorHAnsi"/>
          <w:bCs w:val="0"/>
          <w:sz w:val="28"/>
          <w:szCs w:val="28"/>
          <w:lang w:eastAsia="en-US"/>
        </w:rPr>
        <w:t xml:space="preserve">Принятие </w:t>
      </w:r>
      <w:r>
        <w:rPr>
          <w:rFonts w:eastAsiaTheme="minorHAnsi"/>
          <w:bCs w:val="0"/>
          <w:sz w:val="28"/>
          <w:szCs w:val="28"/>
          <w:lang w:eastAsia="en-US"/>
        </w:rPr>
        <w:t xml:space="preserve">настоящего </w:t>
      </w:r>
      <w:r w:rsidRPr="003008A8">
        <w:rPr>
          <w:rFonts w:eastAsiaTheme="minorHAnsi"/>
          <w:bCs w:val="0"/>
          <w:sz w:val="28"/>
          <w:szCs w:val="28"/>
          <w:lang w:eastAsia="en-US"/>
        </w:rPr>
        <w:t>постановления Правительства Ленинградской области</w:t>
      </w:r>
      <w:r>
        <w:rPr>
          <w:rFonts w:eastAsiaTheme="minorHAnsi"/>
          <w:bCs w:val="0"/>
          <w:sz w:val="28"/>
          <w:szCs w:val="28"/>
          <w:lang w:eastAsia="en-US"/>
        </w:rPr>
        <w:t xml:space="preserve"> </w:t>
      </w:r>
      <w:r w:rsidRPr="006C3F60">
        <w:rPr>
          <w:rFonts w:eastAsiaTheme="minorHAnsi"/>
          <w:bCs w:val="0"/>
          <w:sz w:val="28"/>
          <w:szCs w:val="28"/>
          <w:lang w:eastAsia="en-US"/>
        </w:rPr>
        <w:t>не повлечет дополнительного расходования средств областного бюджета Ленинградской области</w:t>
      </w:r>
      <w:r>
        <w:rPr>
          <w:rFonts w:eastAsiaTheme="minorHAnsi"/>
          <w:bCs w:val="0"/>
          <w:sz w:val="28"/>
          <w:szCs w:val="28"/>
          <w:lang w:eastAsia="en-US"/>
        </w:rPr>
        <w:t>.</w:t>
      </w:r>
    </w:p>
    <w:p w:rsidR="008337C7" w:rsidRPr="00A13B6A" w:rsidRDefault="008337C7" w:rsidP="008337C7">
      <w:pPr>
        <w:autoSpaceDE w:val="0"/>
        <w:autoSpaceDN w:val="0"/>
        <w:adjustRightInd w:val="0"/>
        <w:jc w:val="both"/>
        <w:rPr>
          <w:rFonts w:eastAsiaTheme="minorHAnsi"/>
          <w:sz w:val="28"/>
          <w:szCs w:val="28"/>
          <w:lang w:eastAsia="en-US"/>
        </w:rPr>
      </w:pPr>
    </w:p>
    <w:p w:rsidR="008337C7" w:rsidRPr="00A13B6A" w:rsidRDefault="008337C7" w:rsidP="008337C7">
      <w:pPr>
        <w:autoSpaceDE w:val="0"/>
        <w:autoSpaceDN w:val="0"/>
        <w:adjustRightInd w:val="0"/>
        <w:jc w:val="both"/>
        <w:outlineLvl w:val="0"/>
        <w:rPr>
          <w:rFonts w:eastAsiaTheme="minorHAnsi"/>
          <w:bCs w:val="0"/>
          <w:sz w:val="28"/>
          <w:szCs w:val="28"/>
          <w:lang w:eastAsia="en-US"/>
        </w:rPr>
      </w:pPr>
    </w:p>
    <w:p w:rsidR="008337C7" w:rsidRPr="005F3ABE" w:rsidRDefault="008337C7" w:rsidP="008337C7">
      <w:pPr>
        <w:rPr>
          <w:rFonts w:eastAsiaTheme="minorHAnsi"/>
          <w:bCs w:val="0"/>
          <w:sz w:val="28"/>
          <w:szCs w:val="28"/>
          <w:lang w:eastAsia="en-US"/>
        </w:rPr>
      </w:pPr>
      <w:r w:rsidRPr="005F3ABE">
        <w:rPr>
          <w:rFonts w:eastAsiaTheme="minorHAnsi"/>
          <w:bCs w:val="0"/>
          <w:sz w:val="28"/>
          <w:szCs w:val="28"/>
          <w:lang w:eastAsia="en-US"/>
        </w:rPr>
        <w:t>Председатель Комитета</w:t>
      </w:r>
    </w:p>
    <w:p w:rsidR="008337C7" w:rsidRPr="005F3ABE" w:rsidRDefault="008337C7" w:rsidP="008337C7">
      <w:pPr>
        <w:rPr>
          <w:rFonts w:eastAsiaTheme="minorHAnsi"/>
          <w:bCs w:val="0"/>
          <w:sz w:val="28"/>
          <w:szCs w:val="28"/>
          <w:lang w:eastAsia="en-US"/>
        </w:rPr>
      </w:pPr>
      <w:r w:rsidRPr="005F3ABE">
        <w:rPr>
          <w:rFonts w:eastAsiaTheme="minorHAnsi"/>
          <w:bCs w:val="0"/>
          <w:sz w:val="28"/>
          <w:szCs w:val="28"/>
          <w:lang w:eastAsia="en-US"/>
        </w:rPr>
        <w:t>градостроительной политики</w:t>
      </w:r>
    </w:p>
    <w:p w:rsidR="008337C7" w:rsidRDefault="008337C7" w:rsidP="008337C7">
      <w:pPr>
        <w:rPr>
          <w:rFonts w:eastAsiaTheme="minorHAnsi"/>
          <w:bCs w:val="0"/>
          <w:sz w:val="28"/>
          <w:szCs w:val="28"/>
          <w:lang w:eastAsia="en-US"/>
        </w:rPr>
      </w:pPr>
      <w:r w:rsidRPr="005F3ABE">
        <w:rPr>
          <w:rFonts w:eastAsiaTheme="minorHAnsi"/>
          <w:bCs w:val="0"/>
          <w:sz w:val="28"/>
          <w:szCs w:val="28"/>
          <w:lang w:eastAsia="en-US"/>
        </w:rPr>
        <w:t>Ленинградской области</w:t>
      </w:r>
      <w:r w:rsidRPr="005F3ABE">
        <w:rPr>
          <w:rFonts w:eastAsiaTheme="minorHAnsi"/>
          <w:bCs w:val="0"/>
          <w:sz w:val="28"/>
          <w:szCs w:val="28"/>
          <w:lang w:eastAsia="en-US"/>
        </w:rPr>
        <w:tab/>
      </w:r>
      <w:r w:rsidRPr="005F3ABE">
        <w:rPr>
          <w:rFonts w:eastAsiaTheme="minorHAnsi"/>
          <w:bCs w:val="0"/>
          <w:sz w:val="28"/>
          <w:szCs w:val="28"/>
          <w:lang w:eastAsia="en-US"/>
        </w:rPr>
        <w:tab/>
      </w:r>
      <w:r w:rsidRPr="005F3ABE">
        <w:rPr>
          <w:rFonts w:eastAsiaTheme="minorHAnsi"/>
          <w:bCs w:val="0"/>
          <w:sz w:val="28"/>
          <w:szCs w:val="28"/>
          <w:lang w:eastAsia="en-US"/>
        </w:rPr>
        <w:tab/>
      </w:r>
      <w:r w:rsidRPr="005F3ABE">
        <w:rPr>
          <w:rFonts w:eastAsiaTheme="minorHAnsi"/>
          <w:bCs w:val="0"/>
          <w:sz w:val="28"/>
          <w:szCs w:val="28"/>
          <w:lang w:eastAsia="en-US"/>
        </w:rPr>
        <w:tab/>
      </w:r>
      <w:r w:rsidRPr="005F3ABE">
        <w:rPr>
          <w:rFonts w:eastAsiaTheme="minorHAnsi"/>
          <w:bCs w:val="0"/>
          <w:sz w:val="28"/>
          <w:szCs w:val="28"/>
          <w:lang w:eastAsia="en-US"/>
        </w:rPr>
        <w:tab/>
      </w:r>
      <w:r w:rsidRPr="005F3ABE">
        <w:rPr>
          <w:rFonts w:eastAsiaTheme="minorHAnsi"/>
          <w:bCs w:val="0"/>
          <w:sz w:val="28"/>
          <w:szCs w:val="28"/>
          <w:lang w:eastAsia="en-US"/>
        </w:rPr>
        <w:tab/>
      </w:r>
      <w:r w:rsidRPr="005F3ABE">
        <w:rPr>
          <w:rFonts w:eastAsiaTheme="minorHAnsi"/>
          <w:bCs w:val="0"/>
          <w:sz w:val="28"/>
          <w:szCs w:val="28"/>
          <w:lang w:eastAsia="en-US"/>
        </w:rPr>
        <w:tab/>
        <w:t>И. Кулаков</w:t>
      </w:r>
    </w:p>
    <w:p w:rsidR="00E57AAD" w:rsidRDefault="00E57AAD">
      <w:pPr>
        <w:spacing w:after="200" w:line="276" w:lineRule="auto"/>
        <w:rPr>
          <w:rFonts w:eastAsiaTheme="minorHAnsi"/>
          <w:bCs w:val="0"/>
          <w:sz w:val="28"/>
          <w:szCs w:val="28"/>
          <w:lang w:eastAsia="en-US"/>
        </w:rPr>
      </w:pPr>
      <w:r>
        <w:rPr>
          <w:rFonts w:eastAsiaTheme="minorHAnsi"/>
          <w:bCs w:val="0"/>
          <w:sz w:val="28"/>
          <w:szCs w:val="28"/>
          <w:lang w:eastAsia="en-US"/>
        </w:rPr>
        <w:br w:type="page"/>
      </w:r>
    </w:p>
    <w:sectPr w:rsidR="00E57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C7"/>
    <w:rsid w:val="00262ED7"/>
    <w:rsid w:val="0036612D"/>
    <w:rsid w:val="008337C7"/>
    <w:rsid w:val="00E57AAD"/>
    <w:rsid w:val="00FB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C7"/>
    <w:pPr>
      <w:spacing w:after="0" w:line="240" w:lineRule="auto"/>
    </w:pPr>
    <w:rPr>
      <w:rFonts w:ascii="Times New Roman" w:eastAsia="Times New Roman" w:hAnsi="Times New Roman" w:cs="Times New Roman"/>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C7"/>
    <w:pPr>
      <w:spacing w:after="0" w:line="240" w:lineRule="auto"/>
    </w:pPr>
    <w:rPr>
      <w:rFonts w:ascii="Times New Roman" w:eastAsia="Times New Roman" w:hAnsi="Times New Roman" w:cs="Times New Roman"/>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4</cp:revision>
  <dcterms:created xsi:type="dcterms:W3CDTF">2021-12-21T13:43:00Z</dcterms:created>
  <dcterms:modified xsi:type="dcterms:W3CDTF">2021-12-21T13:54:00Z</dcterms:modified>
</cp:coreProperties>
</file>