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0D" w:rsidRPr="006A010D" w:rsidRDefault="006A010D" w:rsidP="007C1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1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010D" w:rsidRPr="006A010D" w:rsidRDefault="006A010D" w:rsidP="007C1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0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7C112A" w:rsidRDefault="007C112A" w:rsidP="007C11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12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7C112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7C112A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7C112A" w:rsidRPr="007C112A" w:rsidRDefault="007C112A" w:rsidP="007C11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10D" w:rsidRDefault="006A010D" w:rsidP="006A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0D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7C112A" w:rsidRPr="007C112A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</w:t>
      </w:r>
      <w:r w:rsidRPr="006A01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112A">
        <w:rPr>
          <w:rFonts w:ascii="Times New Roman" w:hAnsi="Times New Roman" w:cs="Times New Roman"/>
          <w:sz w:val="28"/>
          <w:szCs w:val="28"/>
        </w:rPr>
        <w:t>Проект</w:t>
      </w:r>
      <w:r w:rsidRPr="006A010D">
        <w:rPr>
          <w:rFonts w:ascii="Times New Roman" w:hAnsi="Times New Roman" w:cs="Times New Roman"/>
          <w:sz w:val="28"/>
          <w:szCs w:val="28"/>
        </w:rPr>
        <w:t xml:space="preserve">) разработан Комитетом экономического развития и инвестиционной деятельности Ленинградской области (далее – Комитет) в целях </w:t>
      </w:r>
      <w:r w:rsidR="007C112A">
        <w:rPr>
          <w:rFonts w:ascii="Times New Roman" w:hAnsi="Times New Roman" w:cs="Times New Roman"/>
          <w:sz w:val="28"/>
          <w:szCs w:val="28"/>
        </w:rPr>
        <w:t>приведения в соответствие с</w:t>
      </w:r>
      <w:proofErr w:type="gramEnd"/>
      <w:r w:rsidR="007C1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2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в части дополнения пунктом о наделении Комитета </w:t>
      </w:r>
      <w:r w:rsidR="007C112A" w:rsidRPr="007C112A">
        <w:rPr>
          <w:rFonts w:ascii="Times New Roman" w:hAnsi="Times New Roman" w:cs="Times New Roman"/>
          <w:sz w:val="28"/>
          <w:szCs w:val="28"/>
        </w:rPr>
        <w:t>функци</w:t>
      </w:r>
      <w:r w:rsidR="007C112A">
        <w:rPr>
          <w:rFonts w:ascii="Times New Roman" w:hAnsi="Times New Roman" w:cs="Times New Roman"/>
          <w:sz w:val="28"/>
          <w:szCs w:val="28"/>
        </w:rPr>
        <w:t xml:space="preserve">ями </w:t>
      </w:r>
      <w:r w:rsidR="007C112A" w:rsidRPr="007C112A"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исполнительной власти Ленинградской области на осуществление взаимодействия с Министерством промышленности и торговли Российской Федерации по вопросам принятия  решений  в рамках реализации постановления Правительства Российской Федерации от 15 марта 2016 г. № 194 «Об  утверждении   Правил предоставления  иных   межбюджетных трансфертов  из федерального бюджета бюджетам субъектов Российской Федерации в целях </w:t>
      </w:r>
      <w:proofErr w:type="spellStart"/>
      <w:r w:rsidR="007C112A" w:rsidRPr="007C112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7C112A" w:rsidRPr="007C112A">
        <w:rPr>
          <w:rFonts w:ascii="Times New Roman" w:hAnsi="Times New Roman" w:cs="Times New Roman"/>
          <w:sz w:val="28"/>
          <w:szCs w:val="28"/>
        </w:rPr>
        <w:t xml:space="preserve"> расходных обязательств  субъектов  Российской Федерации,   возникающих  при  реализации  региональных  программ  развития промышленности»</w:t>
      </w:r>
      <w:r w:rsidR="007C112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C112A">
        <w:rPr>
          <w:rFonts w:ascii="Times New Roman" w:hAnsi="Times New Roman" w:cs="Times New Roman"/>
          <w:sz w:val="28"/>
          <w:szCs w:val="28"/>
        </w:rPr>
        <w:t>–</w:t>
      </w:r>
      <w:r w:rsidR="00DE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372C">
        <w:rPr>
          <w:rFonts w:ascii="Times New Roman" w:hAnsi="Times New Roman" w:cs="Times New Roman"/>
          <w:sz w:val="28"/>
          <w:szCs w:val="28"/>
        </w:rPr>
        <w:t>равила</w:t>
      </w:r>
      <w:r w:rsidR="007C112A">
        <w:rPr>
          <w:rFonts w:ascii="Times New Roman" w:hAnsi="Times New Roman" w:cs="Times New Roman"/>
          <w:sz w:val="28"/>
          <w:szCs w:val="28"/>
        </w:rPr>
        <w:t>).</w:t>
      </w:r>
    </w:p>
    <w:p w:rsidR="00BA3CFA" w:rsidRDefault="007C112A" w:rsidP="00BA3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B20551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 от 21.12.2021 г. № 2372 «О внесении изменений в Правила предоставления иных межбюджетных трансфертов из </w:t>
      </w:r>
      <w:r w:rsidR="00B20551" w:rsidRPr="00B20551">
        <w:rPr>
          <w:rFonts w:ascii="Times New Roman" w:hAnsi="Times New Roman" w:cs="Times New Roman"/>
          <w:sz w:val="28"/>
          <w:szCs w:val="28"/>
        </w:rPr>
        <w:t xml:space="preserve">федерального бюджета бюджетам субъектов Российской Федерации в целях </w:t>
      </w:r>
      <w:proofErr w:type="spellStart"/>
      <w:r w:rsidR="00B20551" w:rsidRPr="00B205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20551" w:rsidRPr="00B20551">
        <w:rPr>
          <w:rFonts w:ascii="Times New Roman" w:hAnsi="Times New Roman" w:cs="Times New Roman"/>
          <w:sz w:val="28"/>
          <w:szCs w:val="28"/>
        </w:rPr>
        <w:t xml:space="preserve"> расходных обязательств  субъектов  Российской Федерации,   возникающих  при  реализации  региональных  программ  развития промышленности»</w:t>
      </w:r>
      <w:r w:rsidR="00914F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CFA">
        <w:rPr>
          <w:rFonts w:ascii="Times New Roman" w:hAnsi="Times New Roman" w:cs="Times New Roman"/>
          <w:sz w:val="28"/>
          <w:szCs w:val="28"/>
        </w:rPr>
        <w:t>–</w:t>
      </w:r>
      <w:r w:rsidR="00914F86">
        <w:rPr>
          <w:rFonts w:ascii="Times New Roman" w:hAnsi="Times New Roman" w:cs="Times New Roman"/>
          <w:sz w:val="28"/>
          <w:szCs w:val="28"/>
        </w:rPr>
        <w:t xml:space="preserve"> </w:t>
      </w:r>
      <w:r w:rsidR="00BA3CFA">
        <w:rPr>
          <w:rFonts w:ascii="Times New Roman" w:hAnsi="Times New Roman" w:cs="Times New Roman"/>
          <w:sz w:val="28"/>
          <w:szCs w:val="28"/>
        </w:rPr>
        <w:t>Постановление № 2372)</w:t>
      </w:r>
      <w:r w:rsidR="00B20551" w:rsidRPr="00B20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372C">
        <w:rPr>
          <w:rFonts w:ascii="Times New Roman" w:hAnsi="Times New Roman" w:cs="Times New Roman"/>
          <w:sz w:val="28"/>
          <w:szCs w:val="28"/>
        </w:rPr>
        <w:t>Правила</w:t>
      </w:r>
      <w:r w:rsidR="00B20551">
        <w:rPr>
          <w:rFonts w:ascii="Times New Roman" w:hAnsi="Times New Roman" w:cs="Times New Roman"/>
          <w:sz w:val="28"/>
          <w:szCs w:val="28"/>
        </w:rPr>
        <w:t xml:space="preserve"> внесены изменения. </w:t>
      </w:r>
      <w:r w:rsidR="00BA3CFA">
        <w:rPr>
          <w:rFonts w:ascii="Times New Roman" w:hAnsi="Times New Roman" w:cs="Times New Roman"/>
          <w:sz w:val="28"/>
          <w:szCs w:val="28"/>
        </w:rPr>
        <w:t xml:space="preserve">Так, </w:t>
      </w:r>
      <w:r w:rsidR="00914F86">
        <w:rPr>
          <w:rFonts w:ascii="Times New Roman" w:hAnsi="Times New Roman" w:cs="Times New Roman"/>
          <w:sz w:val="28"/>
          <w:szCs w:val="28"/>
        </w:rPr>
        <w:t xml:space="preserve">в </w:t>
      </w:r>
      <w:r w:rsidR="00B33F2B" w:rsidRPr="00914F86">
        <w:rPr>
          <w:rFonts w:ascii="Times New Roman" w:hAnsi="Times New Roman" w:cs="Times New Roman"/>
          <w:sz w:val="28"/>
          <w:szCs w:val="28"/>
        </w:rPr>
        <w:t>п</w:t>
      </w:r>
      <w:r w:rsidR="00914F86">
        <w:rPr>
          <w:rFonts w:ascii="Times New Roman" w:hAnsi="Times New Roman" w:cs="Times New Roman"/>
          <w:sz w:val="28"/>
          <w:szCs w:val="28"/>
        </w:rPr>
        <w:t>ункте</w:t>
      </w:r>
      <w:r w:rsidR="00B20551" w:rsidRPr="00914F86">
        <w:rPr>
          <w:rFonts w:ascii="Times New Roman" w:hAnsi="Times New Roman" w:cs="Times New Roman"/>
          <w:sz w:val="28"/>
          <w:szCs w:val="28"/>
        </w:rPr>
        <w:t xml:space="preserve"> 2 </w:t>
      </w:r>
      <w:r w:rsidR="00BA3CFA">
        <w:rPr>
          <w:rFonts w:ascii="Times New Roman" w:hAnsi="Times New Roman" w:cs="Times New Roman"/>
          <w:sz w:val="28"/>
          <w:szCs w:val="28"/>
        </w:rPr>
        <w:t xml:space="preserve">Постановления № 2372 </w:t>
      </w:r>
      <w:r w:rsidR="00B20551" w:rsidRPr="00914F86">
        <w:rPr>
          <w:rFonts w:ascii="Times New Roman" w:hAnsi="Times New Roman" w:cs="Times New Roman"/>
          <w:sz w:val="28"/>
          <w:szCs w:val="28"/>
        </w:rPr>
        <w:t>установлена необходимость</w:t>
      </w:r>
      <w:r w:rsidR="00B33F2B" w:rsidRPr="00914F86">
        <w:rPr>
          <w:rFonts w:ascii="Times New Roman" w:hAnsi="Times New Roman" w:cs="Times New Roman"/>
          <w:sz w:val="28"/>
          <w:szCs w:val="28"/>
        </w:rPr>
        <w:t xml:space="preserve"> закрепления за уполномоченным органом исполнительной власти субъекта Российской Федерации функции</w:t>
      </w:r>
      <w:r w:rsidR="00B20551" w:rsidRPr="00914F86">
        <w:rPr>
          <w:rFonts w:ascii="Times New Roman" w:hAnsi="Times New Roman" w:cs="Times New Roman"/>
          <w:sz w:val="28"/>
          <w:szCs w:val="28"/>
        </w:rPr>
        <w:t xml:space="preserve"> по принятию решений</w:t>
      </w:r>
      <w:r w:rsidR="00914F86" w:rsidRPr="00914F86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региональной</w:t>
      </w:r>
      <w:r w:rsidR="00B20551" w:rsidRPr="00914F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4F86" w:rsidRPr="00914F86">
        <w:rPr>
          <w:rFonts w:ascii="Times New Roman" w:hAnsi="Times New Roman" w:cs="Times New Roman"/>
          <w:sz w:val="28"/>
          <w:szCs w:val="28"/>
        </w:rPr>
        <w:t>ы</w:t>
      </w:r>
      <w:r w:rsidR="00B33F2B" w:rsidRPr="00914F86">
        <w:rPr>
          <w:rFonts w:ascii="Times New Roman" w:hAnsi="Times New Roman" w:cs="Times New Roman"/>
          <w:sz w:val="28"/>
          <w:szCs w:val="28"/>
        </w:rPr>
        <w:t xml:space="preserve"> по развитию промышленности</w:t>
      </w:r>
      <w:r w:rsidR="00B20551" w:rsidRPr="00914F86">
        <w:rPr>
          <w:rFonts w:ascii="Times New Roman" w:hAnsi="Times New Roman" w:cs="Times New Roman"/>
          <w:sz w:val="28"/>
          <w:szCs w:val="28"/>
        </w:rPr>
        <w:t>, исполнению соглашения и предоставления отчетности.</w:t>
      </w:r>
    </w:p>
    <w:p w:rsidR="00914F86" w:rsidRDefault="00BA3CFA" w:rsidP="00BA3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данной функции за уполномоченным органом позволяет представителю уполномоченного органа принимать участие в  заседании межведомственной комиссии  по рассмотрению заявок на предоставление иного межбюджетного  трансферта из федерального бюджета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Федерации.</w:t>
      </w:r>
    </w:p>
    <w:p w:rsidR="00B20551" w:rsidRDefault="00B20551" w:rsidP="006A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промышленности и торговли Российской Федерации </w:t>
      </w:r>
      <w:r w:rsidR="00DE372C">
        <w:rPr>
          <w:rFonts w:ascii="Times New Roman" w:hAnsi="Times New Roman" w:cs="Times New Roman"/>
          <w:sz w:val="28"/>
          <w:szCs w:val="28"/>
        </w:rPr>
        <w:t>от 23.12.2021 № 5309 объявлен конкурсный отбор региональных программ на предоставление иных межбюджетных трансфертов из федерального бюджета бюджетам субъектов Р</w:t>
      </w:r>
      <w:r w:rsidR="00B33F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E372C">
        <w:rPr>
          <w:rFonts w:ascii="Times New Roman" w:hAnsi="Times New Roman" w:cs="Times New Roman"/>
          <w:sz w:val="28"/>
          <w:szCs w:val="28"/>
        </w:rPr>
        <w:t>Ф</w:t>
      </w:r>
      <w:r w:rsidR="00B33F2B">
        <w:rPr>
          <w:rFonts w:ascii="Times New Roman" w:hAnsi="Times New Roman" w:cs="Times New Roman"/>
          <w:sz w:val="28"/>
          <w:szCs w:val="28"/>
        </w:rPr>
        <w:t>едерации</w:t>
      </w:r>
      <w:r w:rsidR="00DE372C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DE37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E372C">
        <w:rPr>
          <w:rFonts w:ascii="Times New Roman" w:hAnsi="Times New Roman" w:cs="Times New Roman"/>
          <w:sz w:val="28"/>
          <w:szCs w:val="28"/>
        </w:rPr>
        <w:t xml:space="preserve"> расходных обязательств на реализацию региональных программ развития.</w:t>
      </w:r>
    </w:p>
    <w:p w:rsidR="00DE372C" w:rsidRDefault="00DE372C" w:rsidP="006A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будет осуществляться с 10 по 28 января 2022 года. </w:t>
      </w:r>
      <w:r w:rsidR="00B33F2B">
        <w:rPr>
          <w:rFonts w:ascii="Times New Roman" w:hAnsi="Times New Roman" w:cs="Times New Roman"/>
          <w:sz w:val="28"/>
          <w:szCs w:val="28"/>
        </w:rPr>
        <w:t>В соответствии с пунктом 14 «е» Правил в</w:t>
      </w:r>
      <w:r>
        <w:rPr>
          <w:rFonts w:ascii="Times New Roman" w:hAnsi="Times New Roman" w:cs="Times New Roman"/>
          <w:sz w:val="28"/>
          <w:szCs w:val="28"/>
        </w:rPr>
        <w:t xml:space="preserve"> составе заявки необходи</w:t>
      </w:r>
      <w:r w:rsidR="00B33F2B">
        <w:rPr>
          <w:rFonts w:ascii="Times New Roman" w:hAnsi="Times New Roman" w:cs="Times New Roman"/>
          <w:sz w:val="28"/>
          <w:szCs w:val="28"/>
        </w:rPr>
        <w:t xml:space="preserve">мо представить копию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субъекта</w:t>
      </w:r>
      <w:r w:rsidR="00B33F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уполномоченного органа.</w:t>
      </w:r>
    </w:p>
    <w:p w:rsidR="00DE372C" w:rsidRDefault="00DE372C" w:rsidP="006A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экономического развития и инвестиционной деятельности Ленинградской области подготовлен комплект документов для участия в конкурсном отборе. Запрашиваемый объем иного межбюджетного трансферта- 100 млн. рублей, </w:t>
      </w:r>
      <w:r w:rsidR="00B33F2B">
        <w:rPr>
          <w:rFonts w:ascii="Times New Roman" w:hAnsi="Times New Roman" w:cs="Times New Roman"/>
          <w:sz w:val="28"/>
          <w:szCs w:val="28"/>
        </w:rPr>
        <w:t xml:space="preserve">объем выделенных из областного бюджета Ленинградской области бюджетных ассигнований </w:t>
      </w:r>
      <w:r w:rsidR="007C4964">
        <w:rPr>
          <w:rFonts w:ascii="Times New Roman" w:hAnsi="Times New Roman" w:cs="Times New Roman"/>
          <w:sz w:val="28"/>
          <w:szCs w:val="28"/>
        </w:rPr>
        <w:t xml:space="preserve">на данные цели </w:t>
      </w:r>
      <w:r w:rsidR="00B33F2B">
        <w:rPr>
          <w:rFonts w:ascii="Times New Roman" w:hAnsi="Times New Roman" w:cs="Times New Roman"/>
          <w:sz w:val="28"/>
          <w:szCs w:val="28"/>
        </w:rPr>
        <w:t xml:space="preserve"> -</w:t>
      </w:r>
      <w:r w:rsidR="007C4964">
        <w:rPr>
          <w:rFonts w:ascii="Times New Roman" w:hAnsi="Times New Roman" w:cs="Times New Roman"/>
          <w:sz w:val="28"/>
          <w:szCs w:val="28"/>
        </w:rPr>
        <w:t xml:space="preserve"> 28,2 млн.  руб.</w:t>
      </w:r>
    </w:p>
    <w:p w:rsidR="00B20551" w:rsidRDefault="00637584" w:rsidP="006A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B33F2B">
        <w:rPr>
          <w:rFonts w:ascii="Times New Roman" w:hAnsi="Times New Roman" w:cs="Times New Roman"/>
          <w:sz w:val="28"/>
          <w:szCs w:val="28"/>
        </w:rPr>
        <w:t xml:space="preserve">в нормативном правовом акте высшего </w:t>
      </w:r>
      <w:proofErr w:type="gramStart"/>
      <w:r w:rsidR="00B33F2B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нормы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определении уполномоченного ор</w:t>
      </w:r>
      <w:r w:rsidR="00B33F2B">
        <w:rPr>
          <w:rFonts w:ascii="Times New Roman" w:hAnsi="Times New Roman" w:cs="Times New Roman"/>
          <w:sz w:val="28"/>
          <w:szCs w:val="28"/>
        </w:rPr>
        <w:t>гана и закрепленных за ним полномочий</w:t>
      </w:r>
      <w:r w:rsidR="00914F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B33F2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приниматься не будут.</w:t>
      </w:r>
    </w:p>
    <w:p w:rsidR="006A010D" w:rsidRPr="006A010D" w:rsidRDefault="006A010D" w:rsidP="006A0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0D">
        <w:rPr>
          <w:rFonts w:ascii="Times New Roman" w:hAnsi="Times New Roman" w:cs="Times New Roman"/>
          <w:sz w:val="28"/>
          <w:szCs w:val="28"/>
        </w:rPr>
        <w:t>Предлагаемый на рассмотрение нормативный правовой акт не подлежит процедуре ОРВ, поскольку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от 23.04.2015 № 124.</w:t>
      </w:r>
    </w:p>
    <w:p w:rsidR="006A010D" w:rsidRPr="006A010D" w:rsidRDefault="006A010D" w:rsidP="006A01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010D" w:rsidRPr="006A010D" w:rsidRDefault="006A010D" w:rsidP="006A010D">
      <w:pPr>
        <w:rPr>
          <w:rFonts w:ascii="Times New Roman" w:hAnsi="Times New Roman" w:cs="Times New Roman"/>
          <w:sz w:val="28"/>
          <w:szCs w:val="28"/>
        </w:rPr>
      </w:pPr>
    </w:p>
    <w:p w:rsidR="006A010D" w:rsidRPr="006A010D" w:rsidRDefault="006A010D" w:rsidP="006A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10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A010D" w:rsidRPr="006A010D" w:rsidRDefault="006A010D" w:rsidP="006A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10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6A010D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6A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0D" w:rsidRPr="006A010D" w:rsidRDefault="006A010D" w:rsidP="006A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10D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10D">
        <w:rPr>
          <w:rFonts w:ascii="Times New Roman" w:hAnsi="Times New Roman" w:cs="Times New Roman"/>
          <w:sz w:val="28"/>
          <w:szCs w:val="28"/>
        </w:rPr>
        <w:t xml:space="preserve">                    Д. Ялов</w:t>
      </w:r>
    </w:p>
    <w:p w:rsidR="00A94B78" w:rsidRDefault="00A94B78" w:rsidP="006A010D">
      <w:pPr>
        <w:spacing w:after="0" w:line="240" w:lineRule="auto"/>
      </w:pPr>
    </w:p>
    <w:sectPr w:rsidR="00A94B78" w:rsidSect="006A01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0D"/>
    <w:rsid w:val="00253B5D"/>
    <w:rsid w:val="004B07B8"/>
    <w:rsid w:val="00637584"/>
    <w:rsid w:val="006A010D"/>
    <w:rsid w:val="007C112A"/>
    <w:rsid w:val="007C4964"/>
    <w:rsid w:val="00914F86"/>
    <w:rsid w:val="00A94B78"/>
    <w:rsid w:val="00B20551"/>
    <w:rsid w:val="00B33F2B"/>
    <w:rsid w:val="00BA3CFA"/>
    <w:rsid w:val="00D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Лаврик</dc:creator>
  <cp:lastModifiedBy>Андрей Сергеевич ОРЛОВ</cp:lastModifiedBy>
  <cp:revision>2</cp:revision>
  <dcterms:created xsi:type="dcterms:W3CDTF">2022-03-23T11:01:00Z</dcterms:created>
  <dcterms:modified xsi:type="dcterms:W3CDTF">2022-03-23T11:01:00Z</dcterms:modified>
</cp:coreProperties>
</file>