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09" w:rsidRPr="00C17409" w:rsidRDefault="00C17409" w:rsidP="00C17409">
      <w:pPr>
        <w:tabs>
          <w:tab w:val="left" w:pos="567"/>
        </w:tabs>
        <w:overflowPunct w:val="0"/>
        <w:autoSpaceDE w:val="0"/>
        <w:autoSpaceDN w:val="0"/>
        <w:adjustRightInd w:val="0"/>
        <w:spacing w:before="60"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</w:pPr>
      <w:r w:rsidRPr="00C17409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ПРОЕКТ</w:t>
      </w:r>
    </w:p>
    <w:p w:rsidR="00C17409" w:rsidRPr="00C17409" w:rsidRDefault="00C17409" w:rsidP="00C17409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C17409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C17409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C17409" w:rsidRPr="00C17409" w:rsidRDefault="00C17409" w:rsidP="00C17409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17409" w:rsidRPr="00C17409" w:rsidRDefault="00C17409" w:rsidP="00C17409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28"/>
          <w:szCs w:val="28"/>
          <w:lang w:eastAsia="ru-RU"/>
        </w:rPr>
      </w:pPr>
      <w:r w:rsidRPr="00C17409">
        <w:rPr>
          <w:rFonts w:ascii="Times New Roman" w:eastAsia="Times New Roman" w:hAnsi="Times New Roman" w:cs="Times New Roman"/>
          <w:b/>
          <w:noProof/>
          <w:spacing w:val="80"/>
          <w:sz w:val="28"/>
          <w:szCs w:val="28"/>
          <w:lang w:eastAsia="ru-RU"/>
        </w:rPr>
        <w:t>ПРИКАЗ</w:t>
      </w:r>
    </w:p>
    <w:p w:rsidR="00C17409" w:rsidRPr="00C17409" w:rsidRDefault="00C17409" w:rsidP="00C17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409">
        <w:rPr>
          <w:rFonts w:ascii="Times New Roman" w:hAnsi="Times New Roman" w:cs="Times New Roman"/>
          <w:sz w:val="28"/>
          <w:szCs w:val="28"/>
        </w:rPr>
        <w:t>___________ 201</w:t>
      </w:r>
      <w:r w:rsidRPr="00E70F86">
        <w:rPr>
          <w:rFonts w:ascii="Times New Roman" w:hAnsi="Times New Roman" w:cs="Times New Roman"/>
          <w:sz w:val="28"/>
          <w:szCs w:val="28"/>
        </w:rPr>
        <w:t>8</w:t>
      </w:r>
      <w:r w:rsidRPr="00C17409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E70F8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1740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70F86">
        <w:rPr>
          <w:rFonts w:ascii="Times New Roman" w:hAnsi="Times New Roman" w:cs="Times New Roman"/>
          <w:sz w:val="28"/>
          <w:szCs w:val="28"/>
        </w:rPr>
        <w:t xml:space="preserve">     </w:t>
      </w:r>
      <w:r w:rsidRPr="00C17409">
        <w:rPr>
          <w:rFonts w:ascii="Times New Roman" w:hAnsi="Times New Roman" w:cs="Times New Roman"/>
          <w:sz w:val="28"/>
          <w:szCs w:val="28"/>
        </w:rPr>
        <w:t xml:space="preserve">                   № _____</w:t>
      </w:r>
      <w:proofErr w:type="gramStart"/>
      <w:r w:rsidRPr="00C17409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C17409">
        <w:rPr>
          <w:rFonts w:ascii="Times New Roman" w:hAnsi="Times New Roman" w:cs="Times New Roman"/>
          <w:sz w:val="28"/>
          <w:szCs w:val="28"/>
        </w:rPr>
        <w:t>п</w:t>
      </w:r>
    </w:p>
    <w:p w:rsidR="00342A0E" w:rsidRPr="00E70F86" w:rsidRDefault="00342A0E" w:rsidP="00C17409">
      <w:pPr>
        <w:tabs>
          <w:tab w:val="left" w:pos="652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409" w:rsidRPr="00E70F86" w:rsidRDefault="00C17409" w:rsidP="00C17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7409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исполнения </w:t>
      </w:r>
      <w:r w:rsidRPr="00E70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государственной функции по осуществлению полномочий </w:t>
      </w:r>
      <w:r w:rsidRPr="00E70F86">
        <w:rPr>
          <w:rFonts w:ascii="Times New Roman" w:hAnsi="Times New Roman" w:cs="Times New Roman"/>
          <w:b/>
          <w:sz w:val="28"/>
          <w:szCs w:val="28"/>
        </w:rPr>
        <w:t>комитета по тарифам и ценовой политике Ленинградской области</w:t>
      </w:r>
      <w:r w:rsidRPr="00E70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установлению платы за технологическое присоединение газоиспользующего оборудования к сетям газораспределения и (или) стандартизированных тарифных ставок, определяющих ее величину</w:t>
      </w:r>
    </w:p>
    <w:p w:rsidR="00C17409" w:rsidRPr="00C17409" w:rsidRDefault="00C17409" w:rsidP="00C17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409" w:rsidRPr="00C17409" w:rsidRDefault="00C17409" w:rsidP="00C17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409">
        <w:rPr>
          <w:rFonts w:ascii="Times New Roman" w:hAnsi="Times New Roman" w:cs="Times New Roman"/>
          <w:sz w:val="28"/>
          <w:szCs w:val="28"/>
        </w:rPr>
        <w:t>В соответствии с Порядком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утвержденным постановлением Правительства Ленинградской области от 5 марта 2011 года № 42</w:t>
      </w:r>
    </w:p>
    <w:p w:rsidR="00C17409" w:rsidRPr="00C17409" w:rsidRDefault="00C17409" w:rsidP="00C17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409" w:rsidRPr="00C17409" w:rsidRDefault="00C17409" w:rsidP="00C1740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409">
        <w:rPr>
          <w:rFonts w:ascii="Times New Roman" w:hAnsi="Times New Roman" w:cs="Times New Roman"/>
          <w:sz w:val="28"/>
          <w:szCs w:val="28"/>
        </w:rPr>
        <w:t>приказываю:</w:t>
      </w:r>
    </w:p>
    <w:p w:rsidR="00C17409" w:rsidRPr="00C17409" w:rsidRDefault="00C17409" w:rsidP="00C1740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7409" w:rsidRPr="00C17409" w:rsidRDefault="00C17409" w:rsidP="00C17409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40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E70F8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исполнения </w:t>
      </w:r>
      <w:r w:rsidRPr="00E70F86">
        <w:rPr>
          <w:rFonts w:ascii="Times New Roman" w:hAnsi="Times New Roman" w:cs="Times New Roman"/>
          <w:bCs/>
          <w:sz w:val="28"/>
          <w:szCs w:val="28"/>
        </w:rPr>
        <w:t xml:space="preserve">государственной функции по осуществлению полномочий </w:t>
      </w:r>
      <w:r w:rsidRPr="00E70F86">
        <w:rPr>
          <w:rFonts w:ascii="Times New Roman" w:hAnsi="Times New Roman" w:cs="Times New Roman"/>
          <w:sz w:val="28"/>
          <w:szCs w:val="28"/>
        </w:rPr>
        <w:t>комитета по тарифам и ценовой политике Ленинградской области</w:t>
      </w:r>
      <w:r w:rsidRPr="00E70F86">
        <w:rPr>
          <w:rFonts w:ascii="Times New Roman" w:hAnsi="Times New Roman" w:cs="Times New Roman"/>
          <w:bCs/>
          <w:sz w:val="28"/>
          <w:szCs w:val="28"/>
        </w:rPr>
        <w:t xml:space="preserve"> по установлению платы за технологическое присоединение газоиспользующего оборудования к сетям газораспределения и (или) стандартизированных тарифных ставок, определяющих ее величину </w:t>
      </w:r>
      <w:r w:rsidRPr="00C17409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C17409" w:rsidRPr="00C17409" w:rsidRDefault="00C17409" w:rsidP="00C17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40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174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7409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C17409" w:rsidRPr="00C17409" w:rsidRDefault="00C17409" w:rsidP="00C1740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7409" w:rsidRPr="00C17409" w:rsidRDefault="00C17409" w:rsidP="00C1740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7409" w:rsidRPr="00C17409" w:rsidRDefault="00C17409" w:rsidP="00C1740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7409" w:rsidRPr="00C17409" w:rsidRDefault="00C17409" w:rsidP="00C174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409">
        <w:rPr>
          <w:rFonts w:ascii="Times New Roman" w:hAnsi="Times New Roman" w:cs="Times New Roman"/>
          <w:sz w:val="28"/>
          <w:szCs w:val="28"/>
        </w:rPr>
        <w:t xml:space="preserve">Председатель комитета по тарифам </w:t>
      </w:r>
    </w:p>
    <w:p w:rsidR="00C17409" w:rsidRPr="00C17409" w:rsidRDefault="00C17409" w:rsidP="00C174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409">
        <w:rPr>
          <w:rFonts w:ascii="Times New Roman" w:hAnsi="Times New Roman" w:cs="Times New Roman"/>
          <w:sz w:val="28"/>
          <w:szCs w:val="28"/>
        </w:rPr>
        <w:t>и ценовой политике Ленингр</w:t>
      </w:r>
      <w:r w:rsidR="00E70F86">
        <w:rPr>
          <w:rFonts w:ascii="Times New Roman" w:hAnsi="Times New Roman" w:cs="Times New Roman"/>
          <w:sz w:val="28"/>
          <w:szCs w:val="28"/>
        </w:rPr>
        <w:t xml:space="preserve">адской области </w:t>
      </w:r>
      <w:r w:rsidR="00E70F86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C1740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0F86">
        <w:rPr>
          <w:rFonts w:ascii="Times New Roman" w:hAnsi="Times New Roman" w:cs="Times New Roman"/>
          <w:sz w:val="28"/>
          <w:szCs w:val="28"/>
        </w:rPr>
        <w:t xml:space="preserve">  </w:t>
      </w:r>
      <w:r w:rsidRPr="00C17409">
        <w:rPr>
          <w:rFonts w:ascii="Times New Roman" w:hAnsi="Times New Roman" w:cs="Times New Roman"/>
          <w:sz w:val="28"/>
          <w:szCs w:val="28"/>
        </w:rPr>
        <w:t xml:space="preserve">                     А.В. Кийски</w:t>
      </w:r>
    </w:p>
    <w:p w:rsidR="00C17409" w:rsidRDefault="00C17409" w:rsidP="00C17409">
      <w:pPr>
        <w:tabs>
          <w:tab w:val="left" w:pos="652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409" w:rsidRDefault="00C17409" w:rsidP="00C17409">
      <w:pPr>
        <w:tabs>
          <w:tab w:val="left" w:pos="652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409" w:rsidRDefault="00C17409" w:rsidP="00C17409">
      <w:pPr>
        <w:tabs>
          <w:tab w:val="left" w:pos="652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409" w:rsidRDefault="00C17409" w:rsidP="00C17409">
      <w:pPr>
        <w:tabs>
          <w:tab w:val="left" w:pos="652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409" w:rsidRDefault="00C17409" w:rsidP="00C17409">
      <w:pPr>
        <w:tabs>
          <w:tab w:val="left" w:pos="652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409" w:rsidRDefault="00C17409" w:rsidP="00C17409">
      <w:pPr>
        <w:tabs>
          <w:tab w:val="left" w:pos="652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409" w:rsidRDefault="00C17409" w:rsidP="00C17409">
      <w:pPr>
        <w:tabs>
          <w:tab w:val="left" w:pos="652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409" w:rsidRDefault="00C17409" w:rsidP="00C17409">
      <w:pPr>
        <w:tabs>
          <w:tab w:val="left" w:pos="652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409" w:rsidRDefault="00C17409" w:rsidP="00C17409">
      <w:pPr>
        <w:tabs>
          <w:tab w:val="left" w:pos="652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409" w:rsidRDefault="00C17409" w:rsidP="00C17409">
      <w:pPr>
        <w:tabs>
          <w:tab w:val="left" w:pos="652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409" w:rsidRDefault="00C17409" w:rsidP="00C17409">
      <w:pPr>
        <w:tabs>
          <w:tab w:val="left" w:pos="652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409" w:rsidRDefault="00C17409" w:rsidP="00C17409">
      <w:pPr>
        <w:tabs>
          <w:tab w:val="left" w:pos="652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409" w:rsidRDefault="00C17409" w:rsidP="00C17409">
      <w:pPr>
        <w:tabs>
          <w:tab w:val="left" w:pos="652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409" w:rsidRDefault="00C17409" w:rsidP="00C17409">
      <w:pPr>
        <w:tabs>
          <w:tab w:val="left" w:pos="652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409" w:rsidRDefault="00C17409" w:rsidP="00C17409">
      <w:pPr>
        <w:tabs>
          <w:tab w:val="left" w:pos="652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7C" w:rsidRPr="0081367C" w:rsidRDefault="00A64644" w:rsidP="0081367C">
      <w:pPr>
        <w:tabs>
          <w:tab w:val="left" w:pos="6521"/>
        </w:tabs>
        <w:suppressAutoHyphens/>
        <w:spacing w:after="0" w:line="240" w:lineRule="auto"/>
        <w:ind w:left="5580" w:firstLine="3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2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1367C" w:rsidRPr="0081367C" w:rsidRDefault="00CD26AB" w:rsidP="0081367C">
      <w:pPr>
        <w:suppressAutoHyphens/>
        <w:spacing w:after="0" w:line="240" w:lineRule="auto"/>
        <w:ind w:left="5580" w:firstLine="2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A6464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1367C" w:rsidRPr="0081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по</w:t>
      </w:r>
    </w:p>
    <w:p w:rsidR="0081367C" w:rsidRPr="0081367C" w:rsidRDefault="0081367C" w:rsidP="0081367C">
      <w:pPr>
        <w:suppressAutoHyphens/>
        <w:spacing w:after="0" w:line="240" w:lineRule="auto"/>
        <w:ind w:left="5580" w:firstLine="2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тарифам и ценовой политике</w:t>
      </w:r>
    </w:p>
    <w:p w:rsidR="0081367C" w:rsidRPr="0081367C" w:rsidRDefault="0081367C" w:rsidP="0081367C">
      <w:pPr>
        <w:suppressAutoHyphens/>
        <w:spacing w:after="0" w:line="240" w:lineRule="auto"/>
        <w:ind w:left="5580" w:firstLine="3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81367C" w:rsidRPr="0081367C" w:rsidRDefault="0081367C" w:rsidP="0081367C">
      <w:pPr>
        <w:tabs>
          <w:tab w:val="left" w:pos="6521"/>
        </w:tabs>
        <w:suppressAutoHyphens/>
        <w:spacing w:after="0" w:line="240" w:lineRule="auto"/>
        <w:ind w:left="5580" w:firstLine="3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C3D8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453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080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453A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1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D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D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D23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851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587B68" w:rsidRDefault="00587B68" w:rsidP="00587B6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2C3D87" w:rsidRPr="002C3D87" w:rsidRDefault="005A5A9D" w:rsidP="00AA6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AA6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AA6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государственной функции</w:t>
      </w:r>
      <w:r w:rsidR="002C3D87" w:rsidRPr="002C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42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</w:t>
      </w:r>
      <w:r w:rsidR="00AA6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существлени</w:t>
      </w:r>
      <w:r w:rsidR="00342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AA6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полномочий </w:t>
      </w:r>
      <w:r w:rsidR="00E70F86" w:rsidRPr="00E70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комитета по тарифам и ценовой политике Ленинградской области </w:t>
      </w:r>
      <w:r w:rsidR="00AA6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установлению платы за технологическое присоединение</w:t>
      </w:r>
      <w:r w:rsidR="00E9323B" w:rsidRPr="00E9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6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газоиспользующего оборудования к сетям газораспределения</w:t>
      </w:r>
      <w:r w:rsidR="00E9323B" w:rsidRPr="00E9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6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42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6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(или)</w:t>
      </w:r>
      <w:r w:rsidR="00E9323B" w:rsidRPr="00E9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6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стандартизированных тарифных ставок</w:t>
      </w:r>
      <w:r w:rsidR="00E9323B" w:rsidRPr="00E9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AA6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определяющих ее величину</w:t>
      </w: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Default="008D5231" w:rsidP="002C3D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2C3D87" w:rsidRPr="001C0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D87" w:rsidRPr="001C0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839F8" w:rsidRPr="002C3D87" w:rsidRDefault="005839F8" w:rsidP="002C3D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Pr="002C3D87" w:rsidRDefault="00E50D27" w:rsidP="00E93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2C3D87" w:rsidRPr="00AA69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исполнения государ</w:t>
      </w:r>
      <w:r w:rsidR="00AA696D" w:rsidRPr="00AA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функции </w:t>
      </w:r>
      <w:r w:rsidR="00583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</w:t>
      </w:r>
      <w:r w:rsidR="00AA696D" w:rsidRPr="00AA6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существлени</w:t>
      </w:r>
      <w:r w:rsidR="00583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AA696D" w:rsidRPr="00AA6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полномочий </w:t>
      </w:r>
      <w:r w:rsidR="00E70F86" w:rsidRPr="00C17409">
        <w:rPr>
          <w:rFonts w:ascii="Times New Roman" w:hAnsi="Times New Roman" w:cs="Times New Roman"/>
          <w:sz w:val="26"/>
          <w:szCs w:val="26"/>
        </w:rPr>
        <w:t>комитета по тарифам и ценовой политике Ленинградской области</w:t>
      </w:r>
      <w:r w:rsidR="00E70F86" w:rsidRPr="00AA6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696D" w:rsidRPr="00AA6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установлению платы за технологическое присоединение газоиспользующего оборудования к сетям газораспределения и</w:t>
      </w:r>
      <w:r w:rsidR="00583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696D" w:rsidRPr="00AA6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(или) стандартизированных тарифных ставок, определяющих ее величину</w:t>
      </w:r>
      <w:r w:rsidR="00583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</w:t>
      </w:r>
      <w:r w:rsidR="00B24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583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егламент)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целях повышения качества и эффективности исполнения государственной функции, определяет </w:t>
      </w:r>
      <w:r w:rsidR="002C3D87" w:rsidRPr="0068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состав, 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последовательность осуществления действий (административных процедур) и сроки исполнения государственной</w:t>
      </w:r>
      <w:proofErr w:type="gramEnd"/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функции.</w:t>
      </w:r>
    </w:p>
    <w:p w:rsidR="00684582" w:rsidRPr="00684582" w:rsidRDefault="00684582" w:rsidP="00E50D27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6845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Положения настоящего </w:t>
      </w:r>
      <w:r w:rsidR="00B248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</w:t>
      </w:r>
      <w:r w:rsidRPr="006845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егламента не распространяются на правоотношения, возникающие в процессе </w:t>
      </w:r>
      <w:r w:rsidR="00BE3F0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исполнения</w:t>
      </w:r>
      <w:r w:rsidRPr="006845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комитет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ом</w:t>
      </w:r>
      <w:r w:rsidRPr="006845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 тарифам и ценовой политике Ленинградской области иных государственных </w:t>
      </w:r>
      <w:r w:rsidR="00AA696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функций </w:t>
      </w:r>
      <w:r w:rsidRPr="006845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порядке, установленном законод</w:t>
      </w:r>
      <w:r w:rsidR="00BE3F0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ательством Российской Федерации</w:t>
      </w:r>
      <w:r w:rsidRPr="006845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урегулированные соответствующими административными регламентами.</w:t>
      </w:r>
    </w:p>
    <w:p w:rsidR="002C3D87" w:rsidRPr="002C3D87" w:rsidRDefault="001C0B4B" w:rsidP="002C3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государственной функции: </w:t>
      </w:r>
      <w:r w:rsidR="00BE3F07" w:rsidRPr="00BE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полномочий </w:t>
      </w:r>
      <w:r w:rsidR="00A7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тарифам и ценовой политике Ленинградской области </w:t>
      </w:r>
      <w:r w:rsidR="00BE3F07" w:rsidRPr="00BE3F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установлению платы за технологическое присоединение газоиспользующего оборудования к сетям газораспределения и</w:t>
      </w:r>
      <w:r w:rsidR="0058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F07" w:rsidRPr="00BE3F07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стандартизированных тарифных ставок,</w:t>
      </w:r>
      <w:r w:rsidR="00BE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определяющих ее величину</w:t>
      </w:r>
      <w:r w:rsidR="00E00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CC0" w:rsidRPr="00F56CC0" w:rsidRDefault="00E002A9" w:rsidP="00F56C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CC0">
        <w:rPr>
          <w:rFonts w:ascii="Times New Roman" w:hAnsi="Times New Roman" w:cs="Times New Roman"/>
          <w:sz w:val="28"/>
          <w:szCs w:val="28"/>
        </w:rPr>
        <w:t>Плата за подключение (т</w:t>
      </w:r>
      <w:r w:rsidR="00F56CC0">
        <w:rPr>
          <w:rFonts w:ascii="Times New Roman" w:hAnsi="Times New Roman" w:cs="Times New Roman"/>
          <w:sz w:val="28"/>
          <w:szCs w:val="28"/>
        </w:rPr>
        <w:t>ехнологическое присоединение) к</w:t>
      </w:r>
      <w:r w:rsidR="00F56CC0" w:rsidRPr="00F56CC0">
        <w:rPr>
          <w:rFonts w:ascii="Times New Roman" w:hAnsi="Times New Roman" w:cs="Times New Roman"/>
          <w:sz w:val="28"/>
          <w:szCs w:val="28"/>
        </w:rPr>
        <w:t xml:space="preserve"> сетям газораспределения </w:t>
      </w:r>
      <w:r w:rsidRPr="00F56CC0">
        <w:rPr>
          <w:rFonts w:ascii="Times New Roman" w:hAnsi="Times New Roman" w:cs="Times New Roman"/>
          <w:sz w:val="28"/>
          <w:szCs w:val="28"/>
        </w:rPr>
        <w:t xml:space="preserve"> - плата, которую вносят </w:t>
      </w:r>
      <w:r w:rsidR="00F56CC0" w:rsidRPr="00F56CC0">
        <w:rPr>
          <w:rFonts w:ascii="Times New Roman" w:hAnsi="Times New Roman" w:cs="Times New Roman"/>
          <w:sz w:val="28"/>
          <w:szCs w:val="28"/>
        </w:rPr>
        <w:t>правообладатели земельных участков, намеренны</w:t>
      </w:r>
      <w:r w:rsidR="00F56CC0">
        <w:rPr>
          <w:rFonts w:ascii="Times New Roman" w:hAnsi="Times New Roman" w:cs="Times New Roman"/>
          <w:sz w:val="28"/>
          <w:szCs w:val="28"/>
        </w:rPr>
        <w:t>е</w:t>
      </w:r>
      <w:r w:rsidR="00F56CC0" w:rsidRPr="00F56CC0">
        <w:rPr>
          <w:rFonts w:ascii="Times New Roman" w:hAnsi="Times New Roman" w:cs="Times New Roman"/>
          <w:sz w:val="28"/>
          <w:szCs w:val="28"/>
        </w:rPr>
        <w:t xml:space="preserve"> осуществить или осуществляющи</w:t>
      </w:r>
      <w:r w:rsidR="00F56CC0">
        <w:rPr>
          <w:rFonts w:ascii="Times New Roman" w:hAnsi="Times New Roman" w:cs="Times New Roman"/>
          <w:sz w:val="28"/>
          <w:szCs w:val="28"/>
        </w:rPr>
        <w:t>е</w:t>
      </w:r>
      <w:r w:rsidR="00F56CC0" w:rsidRPr="00F56CC0">
        <w:rPr>
          <w:rFonts w:ascii="Times New Roman" w:hAnsi="Times New Roman" w:cs="Times New Roman"/>
          <w:sz w:val="28"/>
          <w:szCs w:val="28"/>
        </w:rPr>
        <w:t xml:space="preserve"> на них строительство (реконструкцию) объекта капитального строительства с последующим его подключением (технологическим присоединением) к сети газораспределения или </w:t>
      </w:r>
      <w:r w:rsidR="004E54E3">
        <w:rPr>
          <w:rFonts w:ascii="Times New Roman" w:hAnsi="Times New Roman" w:cs="Times New Roman"/>
          <w:sz w:val="28"/>
          <w:szCs w:val="28"/>
        </w:rPr>
        <w:t xml:space="preserve">нацеленные осуществить </w:t>
      </w:r>
      <w:r w:rsidR="00F56CC0" w:rsidRPr="00F56CC0">
        <w:rPr>
          <w:rFonts w:ascii="Times New Roman" w:hAnsi="Times New Roman" w:cs="Times New Roman"/>
          <w:sz w:val="28"/>
          <w:szCs w:val="28"/>
        </w:rPr>
        <w:t>подключ</w:t>
      </w:r>
      <w:r w:rsidR="004E54E3">
        <w:rPr>
          <w:rFonts w:ascii="Times New Roman" w:hAnsi="Times New Roman" w:cs="Times New Roman"/>
          <w:sz w:val="28"/>
          <w:szCs w:val="28"/>
        </w:rPr>
        <w:t>ение</w:t>
      </w:r>
      <w:r w:rsidR="00F56CC0" w:rsidRPr="00F56CC0">
        <w:rPr>
          <w:rFonts w:ascii="Times New Roman" w:hAnsi="Times New Roman" w:cs="Times New Roman"/>
          <w:sz w:val="28"/>
          <w:szCs w:val="28"/>
        </w:rPr>
        <w:t xml:space="preserve"> построенного на своем земельном участке объекта капитального строительства к сети газораспределения (далее - Заявители).</w:t>
      </w:r>
      <w:proofErr w:type="gramEnd"/>
    </w:p>
    <w:p w:rsidR="00E002A9" w:rsidRPr="00E002A9" w:rsidRDefault="00E002A9" w:rsidP="002C3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Pr="00EF1380" w:rsidRDefault="002C3D87" w:rsidP="002C3D8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государственной власти, исполняющего</w:t>
      </w:r>
    </w:p>
    <w:p w:rsidR="002C3D87" w:rsidRPr="00EF1380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функцию, и его структурных подразделений,</w:t>
      </w: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</w:t>
      </w:r>
      <w:proofErr w:type="gramEnd"/>
      <w:r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 государственной функции</w:t>
      </w: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Pr="002C3D87" w:rsidRDefault="001C0B4B" w:rsidP="002C3D8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Наименование органа исполнительной власти Ленинградской области, 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исполняющего государственную функцию: комитет по тарифам и ценовой политике Ленинградской области (далее - ЛенРТК).</w:t>
      </w:r>
    </w:p>
    <w:p w:rsidR="002C3D87" w:rsidRPr="002C3D87" w:rsidRDefault="001C0B4B" w:rsidP="002C3D8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Наименование структурного подразделения ЛенРТК, ответственного за исполнение государственной функции: отдел </w:t>
      </w:r>
      <w:r w:rsidR="00AF0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перспективного развития регулируемых организаций</w:t>
      </w:r>
      <w:r w:rsidR="0017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ЛенРТК (далее – отдел </w:t>
      </w:r>
      <w:r w:rsidR="00AF0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ПРРО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Pr="00EF1380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непосредственно</w:t>
      </w: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регулирующих</w:t>
      </w:r>
      <w:proofErr w:type="gramEnd"/>
      <w:r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государственной функции</w:t>
      </w: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Default="001C0B4B" w:rsidP="002C3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Государственная функция исполняется в соответствии со следующими нормативными правовыми актами:</w:t>
      </w:r>
    </w:p>
    <w:p w:rsidR="00171F2E" w:rsidRPr="00FB3E62" w:rsidRDefault="00684582" w:rsidP="005839F8">
      <w:pPr>
        <w:pStyle w:val="ab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</w:t>
      </w:r>
      <w:r w:rsidR="00FB3E62" w:rsidRPr="00FB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(принята всенародным голос</w:t>
      </w:r>
      <w:r w:rsidR="00FB3E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ованием 12 декабря 1993 года) («Российская газета»</w:t>
      </w:r>
      <w:r w:rsidR="00FB3E62" w:rsidRPr="00FB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110B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</w:t>
      </w:r>
      <w:r w:rsidR="00FB3E62" w:rsidRPr="00FB3E62">
        <w:rPr>
          <w:rFonts w:ascii="Times New Roman" w:eastAsia="Times New Roman" w:hAnsi="Times New Roman" w:cs="Times New Roman"/>
          <w:sz w:val="28"/>
          <w:szCs w:val="28"/>
          <w:lang w:eastAsia="ru-RU"/>
        </w:rPr>
        <w:t>1993);</w:t>
      </w:r>
    </w:p>
    <w:p w:rsidR="002C3D87" w:rsidRPr="008C678C" w:rsidRDefault="002C3D87" w:rsidP="0067110B">
      <w:pPr>
        <w:pStyle w:val="ab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AE0604" w:rsidRPr="008C67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марта 1999 г</w:t>
      </w:r>
      <w:r w:rsidR="00671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AE0604" w:rsidRPr="008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7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604" w:rsidRPr="008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69-ФЗ </w:t>
      </w:r>
      <w:r w:rsidR="006711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0604" w:rsidRPr="008C67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газоснабжении в Российской Федерации</w:t>
      </w:r>
      <w:r w:rsidR="006711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61C0" w:rsidRPr="008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</w:t>
      </w:r>
      <w:r w:rsidR="008C678C" w:rsidRPr="008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10B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05.04.1999, №</w:t>
      </w:r>
      <w:r w:rsidR="008C678C" w:rsidRPr="008C678C">
        <w:rPr>
          <w:rFonts w:ascii="Times New Roman" w:eastAsia="Times New Roman" w:hAnsi="Times New Roman" w:cs="Times New Roman"/>
          <w:sz w:val="28"/>
          <w:szCs w:val="28"/>
          <w:lang w:eastAsia="ru-RU"/>
        </w:rPr>
        <w:t> 14, ст. 1643)</w:t>
      </w:r>
      <w:r w:rsidR="00AE0604" w:rsidRPr="008C67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678C" w:rsidRPr="00832D5B" w:rsidRDefault="002C3D87" w:rsidP="0067110B">
      <w:pPr>
        <w:pStyle w:val="ab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67110B" w:rsidRPr="00832D5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3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</w:t>
      </w:r>
      <w:r w:rsidR="00AE0604" w:rsidRPr="00832D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2000 года №</w:t>
      </w:r>
      <w:r w:rsidR="0067110B" w:rsidRPr="0083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604" w:rsidRPr="0083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1021 </w:t>
      </w:r>
      <w:r w:rsidRPr="00832D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9" w:history="1">
        <w:r w:rsidR="00AE0604" w:rsidRPr="00832D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Основные положения</w:t>
        </w:r>
      </w:hyperlink>
      <w:r w:rsidR="00AE0604" w:rsidRPr="0083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и государственного регулирования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</w:t>
      </w:r>
      <w:r w:rsidRPr="00832D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678C" w:rsidRPr="0083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32D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2D5B" w:rsidRPr="00832D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</w:t>
      </w:r>
      <w:r w:rsidR="00832D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газета», № 7-8, 13.01.2001</w:t>
      </w:r>
      <w:r w:rsidR="008C678C" w:rsidRPr="00832D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C3D87" w:rsidRPr="008C678C" w:rsidRDefault="002C3D87" w:rsidP="0067110B">
      <w:pPr>
        <w:pStyle w:val="ab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6711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</w:t>
      </w:r>
      <w:r w:rsidR="00AE0604" w:rsidRPr="008C67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декабря 2013 г</w:t>
      </w:r>
      <w:r w:rsidR="00671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AE0604" w:rsidRPr="008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7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604" w:rsidRPr="008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1314 </w:t>
      </w:r>
      <w:r w:rsidR="006711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0604" w:rsidRPr="008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6711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E0604" w:rsidRPr="008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 подключения (технологического присоединения) объектов капитального строительства к сетям газораспределения, а также об изменении и признании </w:t>
      </w:r>
      <w:proofErr w:type="gramStart"/>
      <w:r w:rsidR="00AE0604" w:rsidRPr="008C678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AE0604" w:rsidRPr="008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актов Правительства Российской Федерации</w:t>
      </w:r>
      <w:r w:rsidR="00832D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678C" w:rsidRPr="008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2B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C678C" w:rsidRPr="008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интернет-портал правовой информации http://www.pravo.gov.ru </w:t>
      </w:r>
      <w:r w:rsidR="00832D5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8C678C" w:rsidRPr="008C678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32D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678C" w:rsidRPr="008C678C">
        <w:rPr>
          <w:rFonts w:ascii="Times New Roman" w:eastAsia="Times New Roman" w:hAnsi="Times New Roman" w:cs="Times New Roman"/>
          <w:sz w:val="28"/>
          <w:szCs w:val="28"/>
          <w:lang w:eastAsia="ru-RU"/>
        </w:rPr>
        <w:t>.2014)</w:t>
      </w:r>
      <w:r w:rsidRPr="008C67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4A79" w:rsidRPr="00F74A79" w:rsidRDefault="00F74A79" w:rsidP="00832D5B">
      <w:pPr>
        <w:pStyle w:val="ab"/>
        <w:widowControl w:val="0"/>
        <w:numPr>
          <w:ilvl w:val="0"/>
          <w:numId w:val="2"/>
        </w:numPr>
        <w:tabs>
          <w:tab w:val="left" w:pos="1134"/>
        </w:tabs>
        <w:spacing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832D5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 февраля </w:t>
      </w:r>
      <w:r w:rsidR="00832D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2006 года № 83 «Об утверждении </w:t>
      </w:r>
      <w:r w:rsidR="00832D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определения и предоставления технических условий подключения объекта капитального строительства к сетям инженерно-технического обеспечения</w:t>
      </w:r>
      <w:r w:rsidR="00AE06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(«Собрание законодательства Российской Федерации», 20.02.2006, </w:t>
      </w:r>
      <w:r w:rsidR="00832D5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8, ст. 920)</w:t>
      </w:r>
      <w:r w:rsidR="00AE06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D87" w:rsidRPr="00C242B1" w:rsidRDefault="002C3D87" w:rsidP="00832D5B">
      <w:pPr>
        <w:pStyle w:val="ab"/>
        <w:widowControl w:val="0"/>
        <w:numPr>
          <w:ilvl w:val="0"/>
          <w:numId w:val="2"/>
        </w:numPr>
        <w:tabs>
          <w:tab w:val="left" w:pos="1134"/>
        </w:tabs>
        <w:spacing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832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ФСТ России </w:t>
      </w:r>
      <w:r w:rsidR="00AE0604" w:rsidRPr="00C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апреля 2014 г</w:t>
      </w:r>
      <w:r w:rsidR="00832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AE0604" w:rsidRPr="00C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1C0" w:rsidRPr="00C242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3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604" w:rsidRPr="00C242B1">
        <w:rPr>
          <w:rFonts w:ascii="Times New Roman" w:eastAsia="Times New Roman" w:hAnsi="Times New Roman" w:cs="Times New Roman"/>
          <w:sz w:val="28"/>
          <w:szCs w:val="28"/>
          <w:lang w:eastAsia="ru-RU"/>
        </w:rPr>
        <w:t>101-э/3</w:t>
      </w:r>
      <w:r w:rsidR="00AE0604" w:rsidRPr="00C24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2D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0604" w:rsidRPr="00C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Методических указаний по расчету размера платы за технологическое присоединение газоиспользующего оборудования к сетям газораспределения и (или) стандартизированных тарифных ставок, определяющих ее величину</w:t>
      </w:r>
      <w:r w:rsidR="00832D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42B1" w:rsidRPr="00C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2B1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 газета»</w:t>
      </w:r>
      <w:r w:rsidR="00C242B1" w:rsidRPr="00FB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C2C62" w:rsidRPr="00C242B1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="00AC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</w:t>
      </w:r>
      <w:r w:rsidR="00832D5B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="00C242B1">
        <w:rPr>
          <w:rFonts w:ascii="Times New Roman" w:eastAsia="Times New Roman" w:hAnsi="Times New Roman" w:cs="Times New Roman"/>
          <w:sz w:val="28"/>
          <w:szCs w:val="28"/>
          <w:lang w:eastAsia="ru-RU"/>
        </w:rPr>
        <w:t>2014)</w:t>
      </w:r>
      <w:r w:rsidRPr="00C242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242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3D87" w:rsidRPr="004D5639" w:rsidRDefault="002C3D87" w:rsidP="00AC2C62">
      <w:pPr>
        <w:pStyle w:val="ab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AC2C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D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Ленинградской области от 28 августа 2013 года № 274 «Об утверждении положения о комитете по тарифам и ценовой политике Ленинградской области и признании утратившим силу некоторых постановлений Правительства Ленинградской области»</w:t>
      </w:r>
      <w:r w:rsidR="00C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(Официальный интернет-портал Администрации Ленинградской области http://www.lenobl.ru, 02.09.2013)</w:t>
      </w:r>
      <w:r w:rsidRPr="004D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2C3D87" w:rsidRDefault="002C3D87" w:rsidP="00AC2C62">
      <w:pPr>
        <w:pStyle w:val="ab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AC2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D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C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D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омитета по тарифам и ценовой политике Правительства Ленинградской области от </w:t>
      </w:r>
      <w:r w:rsidR="00AC2C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6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AC2C62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4D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4D563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AC2C6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D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утверждении Порядка деятельности правления комитета по тарифам и ценовой политике Ленинградской </w:t>
      </w:r>
      <w:r w:rsidRPr="004D5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области» (Официальный интернет-портал Администрации Ленинградской</w:t>
      </w:r>
      <w:r w:rsidR="00AC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http://www.lenobl.ru, 09.10</w:t>
      </w:r>
      <w:r w:rsidRPr="004D563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C2C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56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242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1F2E" w:rsidRPr="004D5639" w:rsidRDefault="00B651EC" w:rsidP="00B651EC">
      <w:pPr>
        <w:pStyle w:val="ab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71F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ругие н</w:t>
      </w:r>
      <w:r w:rsidR="00171F2E" w:rsidRPr="00171F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</w:t>
      </w:r>
      <w:r w:rsidR="00171F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71F2E" w:rsidRPr="0017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</w:t>
      </w:r>
      <w:r w:rsidR="0017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171F2E" w:rsidRPr="00171F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171F2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71F2E" w:rsidRPr="0017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</w:t>
      </w:r>
      <w:r w:rsidR="00171F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</w:t>
      </w:r>
      <w:r w:rsidR="00171F2E" w:rsidRPr="0017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регулирующи</w:t>
      </w:r>
      <w:r w:rsidR="00171F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71F2E" w:rsidRPr="0017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в сфере предоставления государственной </w:t>
      </w:r>
      <w:r w:rsidR="000E06F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171F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результатов исполнения государственной функции</w:t>
      </w: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A9" w:rsidRDefault="001C0B4B" w:rsidP="005C6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Результатом исполнения государственной функции является</w:t>
      </w:r>
      <w:r w:rsidR="00E002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7A85" w:rsidRPr="00467A85" w:rsidRDefault="00E002A9" w:rsidP="005C67FA">
      <w:pPr>
        <w:pStyle w:val="ab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</w:t>
      </w:r>
      <w:r w:rsidR="002C3D87" w:rsidRPr="00503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</w:t>
      </w:r>
      <w:r w:rsidR="00171F2E" w:rsidRPr="00503D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171F2E" w:rsidRPr="00503D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платы</w:t>
      </w:r>
      <w:r w:rsidR="0046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467A85" w:rsidRPr="00467A85">
        <w:rPr>
          <w:rFonts w:ascii="Times New Roman" w:hAnsi="Times New Roman" w:cs="Times New Roman"/>
          <w:sz w:val="28"/>
          <w:szCs w:val="28"/>
        </w:rPr>
        <w:t>стандартизированных ставок;</w:t>
      </w:r>
    </w:p>
    <w:p w:rsidR="00503DDC" w:rsidRPr="00467A85" w:rsidRDefault="00E002A9" w:rsidP="005C67FA">
      <w:pPr>
        <w:pStyle w:val="ab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D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принятие решени</w:t>
      </w:r>
      <w:r w:rsidR="00467A8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я об отказе в установлении </w:t>
      </w:r>
      <w:r w:rsidR="00467A85" w:rsidRPr="00503D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46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467A85" w:rsidRPr="00467A85">
        <w:rPr>
          <w:rFonts w:ascii="Times New Roman" w:hAnsi="Times New Roman" w:cs="Times New Roman"/>
          <w:sz w:val="28"/>
          <w:szCs w:val="28"/>
        </w:rPr>
        <w:t>стандартизированных ставок</w:t>
      </w:r>
      <w:r w:rsidR="00467A85">
        <w:rPr>
          <w:rFonts w:ascii="Times New Roman" w:hAnsi="Times New Roman" w:cs="Times New Roman"/>
          <w:sz w:val="28"/>
          <w:szCs w:val="28"/>
        </w:rPr>
        <w:t>.</w:t>
      </w:r>
    </w:p>
    <w:p w:rsidR="00503DDC" w:rsidRDefault="001C0B4B" w:rsidP="005C67FA">
      <w:pPr>
        <w:widowControl w:val="0"/>
        <w:tabs>
          <w:tab w:val="left" w:pos="1134"/>
          <w:tab w:val="left" w:pos="48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C3D87" w:rsidRPr="0050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B2489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Осуществление государственной функции </w:t>
      </w:r>
      <w:r w:rsidR="00503DDC" w:rsidRPr="00503DD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завершается путем получения заявителем</w:t>
      </w:r>
      <w:r w:rsidR="00503DD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503DDC" w:rsidRDefault="00503DDC" w:rsidP="005C67FA">
      <w:pPr>
        <w:pStyle w:val="ab"/>
        <w:widowControl w:val="0"/>
        <w:numPr>
          <w:ilvl w:val="0"/>
          <w:numId w:val="7"/>
        </w:numPr>
        <w:tabs>
          <w:tab w:val="left" w:pos="993"/>
          <w:tab w:val="left" w:pos="48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 ЛенРТК об установлении платы</w:t>
      </w:r>
      <w:r w:rsidR="0025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254FF9" w:rsidRPr="00467A85">
        <w:rPr>
          <w:rFonts w:ascii="Times New Roman" w:hAnsi="Times New Roman" w:cs="Times New Roman"/>
          <w:sz w:val="28"/>
          <w:szCs w:val="28"/>
        </w:rPr>
        <w:t>стандартизированных ставок</w:t>
      </w:r>
      <w:r w:rsidRPr="00503DD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должен содержать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0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844" w:rsidRPr="008D034C" w:rsidRDefault="00536844" w:rsidP="008D034C">
      <w:pPr>
        <w:pStyle w:val="ab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установленный размер платы за подключение </w:t>
      </w:r>
      <w:r w:rsidR="00B62F2E" w:rsidRPr="008D03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группы</w:t>
      </w:r>
      <w:r w:rsidR="008D034C" w:rsidRPr="008D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3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потребителей либо пла</w:t>
      </w:r>
      <w:r w:rsidR="0068727C" w:rsidRPr="008D034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D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 </w:t>
      </w:r>
      <w:proofErr w:type="gramStart"/>
      <w:r w:rsidRPr="008D03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индивидуальному проекту</w:t>
      </w:r>
      <w:proofErr w:type="gramEnd"/>
      <w:r w:rsidRPr="008D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36844" w:rsidRPr="00536844" w:rsidRDefault="00536844" w:rsidP="008D034C">
      <w:pPr>
        <w:pStyle w:val="ab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53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установленный размер стандартизированных ставок, в том числе с </w:t>
      </w:r>
      <w:r w:rsidRPr="008D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дифференциацией по диаметрам и способам прокладки строящихся </w:t>
      </w:r>
      <w:r w:rsidRPr="0053684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газопроводов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536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диапазонам максимального часового расхода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газа;</w:t>
      </w:r>
    </w:p>
    <w:p w:rsidR="00503DDC" w:rsidRPr="008307FC" w:rsidRDefault="008D034C" w:rsidP="008D034C">
      <w:pPr>
        <w:pStyle w:val="ab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503DDC" w:rsidRPr="0083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введения</w:t>
      </w:r>
      <w:r w:rsidR="0050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действие установленной платы;</w:t>
      </w:r>
    </w:p>
    <w:p w:rsidR="00503DDC" w:rsidRPr="008D034C" w:rsidRDefault="008D034C" w:rsidP="008D034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D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503DDC" w:rsidRPr="008D034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невозможности установления платы.</w:t>
      </w:r>
    </w:p>
    <w:p w:rsidR="002C3D87" w:rsidRPr="002C3D87" w:rsidRDefault="001C0B4B" w:rsidP="005C6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0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об установлении платы </w:t>
      </w:r>
      <w:r w:rsidR="0083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подключение 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прикладывается выписка из протокола заседания правления ЛенРТК.</w:t>
      </w: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Pr="00EF1380" w:rsidRDefault="002C3D87" w:rsidP="000C5CE3">
      <w:pPr>
        <w:widowControl w:val="0"/>
        <w:autoSpaceDE w:val="0"/>
        <w:autoSpaceDN w:val="0"/>
        <w:adjustRightInd w:val="0"/>
        <w:spacing w:after="0" w:line="240" w:lineRule="auto"/>
        <w:ind w:left="1134" w:right="56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</w:t>
      </w:r>
      <w:r w:rsidR="00503DDC"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физических </w:t>
      </w:r>
      <w:r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их представителей, имеющих</w:t>
      </w:r>
      <w:r w:rsidR="000C5CE3"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взаимодействовать с ЛенРТК при исполнении</w:t>
      </w:r>
    </w:p>
    <w:p w:rsidR="002C3D87" w:rsidRDefault="002C3D87" w:rsidP="000C5CE3">
      <w:pPr>
        <w:widowControl w:val="0"/>
        <w:autoSpaceDE w:val="0"/>
        <w:autoSpaceDN w:val="0"/>
        <w:adjustRightInd w:val="0"/>
        <w:spacing w:after="0" w:line="240" w:lineRule="auto"/>
        <w:ind w:left="1134" w:right="56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функции</w:t>
      </w:r>
    </w:p>
    <w:p w:rsidR="008307FC" w:rsidRPr="002C3D87" w:rsidRDefault="008307FC" w:rsidP="002C3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A9" w:rsidRDefault="001C0B4B" w:rsidP="00E002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03DD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0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функция исполняется ЛенРТК в отношении </w:t>
      </w:r>
      <w:r w:rsidR="003C4694" w:rsidRPr="003C469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газораспределительны</w:t>
      </w:r>
      <w:r w:rsidR="003C469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C4694" w:rsidRPr="003C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3C469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9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AE5" w:rsidRPr="003C469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ГРО)</w:t>
      </w:r>
      <w:r w:rsidR="003C4694" w:rsidRPr="003C469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владеющи</w:t>
      </w:r>
      <w:r w:rsidR="003C469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C4694" w:rsidRPr="003C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</w:t>
      </w:r>
      <w:r w:rsidR="00E00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2C3D87" w:rsidRPr="002C3D87" w:rsidRDefault="001C0B4B" w:rsidP="001C0B4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03DD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Лицами, имеющими право взаимодействовать с ЛенРТК при исполнении государственной функции, согласно настоящему </w:t>
      </w:r>
      <w:r w:rsidR="00B248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егламенту являются как непосредственно </w:t>
      </w:r>
      <w:r w:rsidR="003C46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уполномоченные ими лица при предъявлении надлежащим образом оформленной доверенности либо удостоверении их полномочий в иной форме в соответствии с действующим законодательством.</w:t>
      </w: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Pr="001C0B4B" w:rsidRDefault="008D5231" w:rsidP="002C3D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="002C3D87" w:rsidRPr="001C0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порядку исполнения государственной функции</w:t>
      </w:r>
      <w:bookmarkStart w:id="1" w:name="Par92"/>
      <w:bookmarkEnd w:id="1"/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95"/>
      <w:bookmarkEnd w:id="2"/>
      <w:r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местонахождении и графике работы ЛенРТК</w:t>
      </w:r>
    </w:p>
    <w:p w:rsidR="003402C2" w:rsidRDefault="003402C2" w:rsidP="002C3D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380" w:rsidRPr="002C3D87" w:rsidRDefault="00EF1380" w:rsidP="002C3D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Pr="002C3D87" w:rsidRDefault="001C0B4B" w:rsidP="00976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03D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и фактический адрес ЛенРТК (в том числе </w:t>
      </w:r>
      <w:r w:rsidR="00AF00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ПРРО</w:t>
      </w:r>
      <w:r w:rsidR="003402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: 191311,  Санкт-Петербург, ул. Смольного, д. 3.</w:t>
      </w:r>
    </w:p>
    <w:p w:rsid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ЛенРТК:</w:t>
      </w:r>
    </w:p>
    <w:p w:rsidR="00B248F3" w:rsidRPr="002C3D87" w:rsidRDefault="00B248F3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517" w:tblpY="169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279"/>
      </w:tblGrid>
      <w:tr w:rsidR="002C3D87" w:rsidRPr="002C3D87" w:rsidTr="006B62E7">
        <w:trPr>
          <w:trHeight w:val="564"/>
        </w:trPr>
        <w:tc>
          <w:tcPr>
            <w:tcW w:w="4644" w:type="dxa"/>
            <w:vAlign w:val="center"/>
          </w:tcPr>
          <w:p w:rsidR="002C3D87" w:rsidRPr="002C3D87" w:rsidRDefault="002C3D87" w:rsidP="006B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5279" w:type="dxa"/>
            <w:vAlign w:val="center"/>
          </w:tcPr>
          <w:p w:rsidR="002C3D87" w:rsidRPr="002C3D87" w:rsidRDefault="002C3D87" w:rsidP="006B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работы</w:t>
            </w:r>
          </w:p>
        </w:tc>
      </w:tr>
      <w:tr w:rsidR="002C3D87" w:rsidRPr="002C3D87" w:rsidTr="003402C2">
        <w:trPr>
          <w:trHeight w:val="283"/>
        </w:trPr>
        <w:tc>
          <w:tcPr>
            <w:tcW w:w="4644" w:type="dxa"/>
          </w:tcPr>
          <w:p w:rsidR="002C3D87" w:rsidRPr="002C3D87" w:rsidRDefault="002C3D87" w:rsidP="0034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3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279" w:type="dxa"/>
          </w:tcPr>
          <w:p w:rsidR="002C3D87" w:rsidRPr="002C3D87" w:rsidRDefault="002C3D87" w:rsidP="0034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3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9.00-18.00</w:t>
            </w:r>
          </w:p>
        </w:tc>
      </w:tr>
      <w:tr w:rsidR="002C3D87" w:rsidRPr="002C3D87" w:rsidTr="003402C2">
        <w:trPr>
          <w:trHeight w:val="283"/>
        </w:trPr>
        <w:tc>
          <w:tcPr>
            <w:tcW w:w="4644" w:type="dxa"/>
          </w:tcPr>
          <w:p w:rsidR="002C3D87" w:rsidRPr="002C3D87" w:rsidRDefault="002C3D87" w:rsidP="0034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3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279" w:type="dxa"/>
          </w:tcPr>
          <w:p w:rsidR="002C3D87" w:rsidRPr="002C3D87" w:rsidRDefault="002C3D87" w:rsidP="0034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3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9.00-18.00</w:t>
            </w:r>
          </w:p>
        </w:tc>
      </w:tr>
      <w:tr w:rsidR="002C3D87" w:rsidRPr="002C3D87" w:rsidTr="003402C2">
        <w:trPr>
          <w:trHeight w:val="267"/>
        </w:trPr>
        <w:tc>
          <w:tcPr>
            <w:tcW w:w="4644" w:type="dxa"/>
          </w:tcPr>
          <w:p w:rsidR="002C3D87" w:rsidRPr="002C3D87" w:rsidRDefault="002C3D87" w:rsidP="0034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3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279" w:type="dxa"/>
          </w:tcPr>
          <w:p w:rsidR="002C3D87" w:rsidRPr="002C3D87" w:rsidRDefault="002C3D87" w:rsidP="0034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3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9.00-18.00</w:t>
            </w:r>
          </w:p>
        </w:tc>
      </w:tr>
      <w:tr w:rsidR="002C3D87" w:rsidRPr="002C3D87" w:rsidTr="003402C2">
        <w:trPr>
          <w:trHeight w:val="283"/>
        </w:trPr>
        <w:tc>
          <w:tcPr>
            <w:tcW w:w="4644" w:type="dxa"/>
          </w:tcPr>
          <w:p w:rsidR="002C3D87" w:rsidRPr="002C3D87" w:rsidRDefault="002C3D87" w:rsidP="0034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3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279" w:type="dxa"/>
          </w:tcPr>
          <w:p w:rsidR="002C3D87" w:rsidRPr="002C3D87" w:rsidRDefault="002C3D87" w:rsidP="0034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3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9.00-18.00</w:t>
            </w:r>
          </w:p>
        </w:tc>
      </w:tr>
      <w:tr w:rsidR="002C3D87" w:rsidRPr="002C3D87" w:rsidTr="003402C2">
        <w:trPr>
          <w:trHeight w:val="283"/>
        </w:trPr>
        <w:tc>
          <w:tcPr>
            <w:tcW w:w="4644" w:type="dxa"/>
          </w:tcPr>
          <w:p w:rsidR="002C3D87" w:rsidRPr="002C3D87" w:rsidRDefault="002C3D87" w:rsidP="0034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3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279" w:type="dxa"/>
          </w:tcPr>
          <w:p w:rsidR="002C3D87" w:rsidRPr="002C3D87" w:rsidRDefault="002C3D87" w:rsidP="0034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3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9.00-17.00</w:t>
            </w:r>
          </w:p>
        </w:tc>
      </w:tr>
      <w:tr w:rsidR="002C3D87" w:rsidRPr="002C3D87" w:rsidTr="003402C2">
        <w:trPr>
          <w:trHeight w:val="298"/>
        </w:trPr>
        <w:tc>
          <w:tcPr>
            <w:tcW w:w="4644" w:type="dxa"/>
          </w:tcPr>
          <w:p w:rsidR="002C3D87" w:rsidRPr="002C3D87" w:rsidRDefault="002C3D87" w:rsidP="0034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3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5279" w:type="dxa"/>
          </w:tcPr>
          <w:p w:rsidR="002C3D87" w:rsidRPr="002C3D87" w:rsidRDefault="002C3D87" w:rsidP="0034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3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выходной</w:t>
            </w:r>
          </w:p>
        </w:tc>
      </w:tr>
      <w:tr w:rsidR="002C3D87" w:rsidRPr="002C3D87" w:rsidTr="003402C2">
        <w:trPr>
          <w:trHeight w:val="128"/>
        </w:trPr>
        <w:tc>
          <w:tcPr>
            <w:tcW w:w="4644" w:type="dxa"/>
          </w:tcPr>
          <w:p w:rsidR="002C3D87" w:rsidRPr="002C3D87" w:rsidRDefault="002C3D87" w:rsidP="0034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3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5279" w:type="dxa"/>
          </w:tcPr>
          <w:p w:rsidR="002C3D87" w:rsidRPr="002C3D87" w:rsidRDefault="002C3D87" w:rsidP="0034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3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AE30CD" w:rsidRPr="00AE30CD" w:rsidRDefault="00AE30CD" w:rsidP="00AE30C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0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предпраздничные дни время работы сокращается на 1 час.</w:t>
      </w:r>
    </w:p>
    <w:p w:rsidR="001C0B4B" w:rsidRDefault="001C0B4B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на обед с 12.00  до 12.48.</w:t>
      </w:r>
    </w:p>
    <w:p w:rsid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2C2" w:rsidRPr="00EF1380" w:rsidRDefault="003402C2" w:rsidP="000C5CE3">
      <w:pPr>
        <w:pStyle w:val="ConsPlusNormal"/>
        <w:tabs>
          <w:tab w:val="left" w:pos="1134"/>
        </w:tabs>
        <w:ind w:left="1134" w:right="566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F1380">
        <w:rPr>
          <w:rFonts w:ascii="Times New Roman" w:hAnsi="Times New Roman" w:cs="Times New Roman"/>
          <w:sz w:val="28"/>
          <w:szCs w:val="28"/>
        </w:rPr>
        <w:t>Справочные телефоны и адреса электронной почты</w:t>
      </w:r>
    </w:p>
    <w:p w:rsidR="003402C2" w:rsidRPr="00EF1380" w:rsidRDefault="003402C2" w:rsidP="000C5CE3">
      <w:pPr>
        <w:pStyle w:val="ConsPlusNormal"/>
        <w:tabs>
          <w:tab w:val="left" w:pos="1134"/>
        </w:tabs>
        <w:ind w:left="1134" w:right="566"/>
        <w:jc w:val="center"/>
        <w:rPr>
          <w:rFonts w:ascii="Times New Roman" w:hAnsi="Times New Roman" w:cs="Times New Roman"/>
          <w:sz w:val="28"/>
          <w:szCs w:val="28"/>
        </w:rPr>
      </w:pPr>
      <w:r w:rsidRPr="00EF1380">
        <w:rPr>
          <w:rFonts w:ascii="Times New Roman" w:hAnsi="Times New Roman" w:cs="Times New Roman"/>
          <w:sz w:val="28"/>
          <w:szCs w:val="28"/>
        </w:rPr>
        <w:t>структурного подразделения ЛенРТК, ответственного</w:t>
      </w:r>
    </w:p>
    <w:p w:rsidR="003402C2" w:rsidRPr="00D3349C" w:rsidRDefault="003402C2" w:rsidP="000C5C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right="566"/>
        <w:jc w:val="center"/>
        <w:rPr>
          <w:rFonts w:ascii="Times New Roman" w:hAnsi="Times New Roman" w:cs="Times New Roman"/>
          <w:sz w:val="28"/>
          <w:szCs w:val="28"/>
        </w:rPr>
      </w:pPr>
      <w:r w:rsidRPr="00EF1380">
        <w:rPr>
          <w:rFonts w:ascii="Times New Roman" w:hAnsi="Times New Roman" w:cs="Times New Roman"/>
          <w:sz w:val="28"/>
          <w:szCs w:val="28"/>
        </w:rPr>
        <w:t xml:space="preserve">за предоставление </w:t>
      </w:r>
      <w:r w:rsidR="00D3349C" w:rsidRPr="00D3349C">
        <w:rPr>
          <w:rFonts w:ascii="Times New Roman" w:hAnsi="Times New Roman" w:cs="Times New Roman"/>
          <w:sz w:val="28"/>
          <w:szCs w:val="28"/>
        </w:rPr>
        <w:t>функции</w:t>
      </w:r>
    </w:p>
    <w:p w:rsidR="003402C2" w:rsidRDefault="003402C2" w:rsidP="003402C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7E4" w:rsidRPr="00CA3694" w:rsidRDefault="001C0B4B" w:rsidP="000A77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03DDC">
        <w:rPr>
          <w:rFonts w:ascii="Times New Roman" w:hAnsi="Times New Roman" w:cs="Times New Roman"/>
          <w:sz w:val="28"/>
          <w:szCs w:val="28"/>
        </w:rPr>
        <w:t>2</w:t>
      </w:r>
      <w:r w:rsidR="000A77E4" w:rsidRPr="00CA3694">
        <w:rPr>
          <w:rFonts w:ascii="Times New Roman" w:hAnsi="Times New Roman" w:cs="Times New Roman"/>
          <w:sz w:val="28"/>
          <w:szCs w:val="28"/>
        </w:rPr>
        <w:t>.</w:t>
      </w:r>
      <w:r w:rsidR="000A77E4" w:rsidRPr="00CA3694">
        <w:rPr>
          <w:rFonts w:ascii="Times New Roman" w:hAnsi="Times New Roman" w:cs="Times New Roman"/>
          <w:sz w:val="24"/>
          <w:szCs w:val="24"/>
        </w:rPr>
        <w:t xml:space="preserve"> </w:t>
      </w:r>
      <w:r w:rsidR="000A77E4" w:rsidRPr="00CA3694">
        <w:rPr>
          <w:rFonts w:ascii="Times New Roman" w:hAnsi="Times New Roman" w:cs="Times New Roman"/>
          <w:sz w:val="28"/>
          <w:szCs w:val="28"/>
        </w:rPr>
        <w:t xml:space="preserve">Телефоны сотрудников </w:t>
      </w:r>
      <w:r w:rsidR="00AF00D7">
        <w:rPr>
          <w:rFonts w:ascii="Times New Roman" w:hAnsi="Times New Roman" w:cs="Times New Roman"/>
          <w:sz w:val="28"/>
          <w:szCs w:val="28"/>
        </w:rPr>
        <w:t>отдела ПРРО</w:t>
      </w:r>
      <w:r w:rsidR="000A77E4" w:rsidRPr="00CA3694">
        <w:rPr>
          <w:rFonts w:ascii="Times New Roman" w:hAnsi="Times New Roman" w:cs="Times New Roman"/>
          <w:sz w:val="28"/>
          <w:szCs w:val="28"/>
        </w:rPr>
        <w:t xml:space="preserve">, </w:t>
      </w:r>
      <w:r w:rsidR="00CA3694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CA3694" w:rsidRPr="002C3D87">
        <w:rPr>
          <w:rFonts w:ascii="Times New Roman" w:hAnsi="Times New Roman" w:cs="Times New Roman"/>
          <w:sz w:val="28"/>
          <w:szCs w:val="28"/>
        </w:rPr>
        <w:t>административно-правового обеспечения и делопроизводства</w:t>
      </w:r>
      <w:r w:rsidR="00CA3694">
        <w:rPr>
          <w:rFonts w:ascii="Times New Roman" w:hAnsi="Times New Roman" w:cs="Times New Roman"/>
          <w:sz w:val="28"/>
          <w:szCs w:val="28"/>
        </w:rPr>
        <w:t>,</w:t>
      </w:r>
      <w:r w:rsidR="00CA3694" w:rsidRPr="00CA3694">
        <w:rPr>
          <w:rFonts w:ascii="Times New Roman" w:hAnsi="Times New Roman" w:cs="Times New Roman"/>
          <w:sz w:val="28"/>
          <w:szCs w:val="28"/>
        </w:rPr>
        <w:t xml:space="preserve"> </w:t>
      </w:r>
      <w:r w:rsidR="000A77E4" w:rsidRPr="00CA3694">
        <w:rPr>
          <w:rFonts w:ascii="Times New Roman" w:hAnsi="Times New Roman" w:cs="Times New Roman"/>
          <w:sz w:val="28"/>
          <w:szCs w:val="28"/>
        </w:rPr>
        <w:t>приемной:</w:t>
      </w:r>
    </w:p>
    <w:tbl>
      <w:tblPr>
        <w:tblpPr w:leftFromText="180" w:rightFromText="180" w:vertAnchor="text" w:horzAnchor="page" w:tblpX="1517" w:tblpY="16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575"/>
        <w:gridCol w:w="2344"/>
        <w:gridCol w:w="2436"/>
      </w:tblGrid>
      <w:tr w:rsidR="000A77E4" w:rsidRPr="002C3D87" w:rsidTr="006B62E7">
        <w:trPr>
          <w:trHeight w:val="696"/>
        </w:trPr>
        <w:tc>
          <w:tcPr>
            <w:tcW w:w="534" w:type="dxa"/>
            <w:vAlign w:val="center"/>
          </w:tcPr>
          <w:p w:rsidR="000A77E4" w:rsidRPr="002C3D87" w:rsidRDefault="00CA3694" w:rsidP="006B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75" w:type="dxa"/>
            <w:vAlign w:val="center"/>
          </w:tcPr>
          <w:p w:rsidR="000A77E4" w:rsidRPr="002C3D87" w:rsidRDefault="000A77E4" w:rsidP="006B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44" w:type="dxa"/>
            <w:vAlign w:val="center"/>
          </w:tcPr>
          <w:p w:rsidR="000A77E4" w:rsidRPr="002C3D87" w:rsidRDefault="000A77E4" w:rsidP="006B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кабинета</w:t>
            </w:r>
          </w:p>
        </w:tc>
        <w:tc>
          <w:tcPr>
            <w:tcW w:w="2436" w:type="dxa"/>
            <w:vAlign w:val="center"/>
          </w:tcPr>
          <w:p w:rsidR="000A77E4" w:rsidRPr="002C3D87" w:rsidRDefault="000A77E4" w:rsidP="006B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</w:t>
            </w:r>
          </w:p>
        </w:tc>
      </w:tr>
      <w:tr w:rsidR="000A77E4" w:rsidRPr="002C3D87" w:rsidTr="00976B2C">
        <w:trPr>
          <w:trHeight w:val="283"/>
        </w:trPr>
        <w:tc>
          <w:tcPr>
            <w:tcW w:w="534" w:type="dxa"/>
            <w:vAlign w:val="center"/>
          </w:tcPr>
          <w:p w:rsidR="000A77E4" w:rsidRPr="002C3D87" w:rsidRDefault="000A77E4" w:rsidP="00CA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5" w:type="dxa"/>
          </w:tcPr>
          <w:p w:rsidR="000A77E4" w:rsidRPr="002C3D87" w:rsidRDefault="006B62E7" w:rsidP="006B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</w:t>
            </w:r>
            <w:r w:rsidR="000A77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ачальник отдела</w:t>
            </w:r>
            <w:r w:rsidR="00AF00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ПРРО</w:t>
            </w:r>
          </w:p>
        </w:tc>
        <w:tc>
          <w:tcPr>
            <w:tcW w:w="2344" w:type="dxa"/>
            <w:vAlign w:val="center"/>
          </w:tcPr>
          <w:p w:rsidR="000A77E4" w:rsidRPr="002C3D87" w:rsidRDefault="000A77E4" w:rsidP="00AF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1-4</w:t>
            </w:r>
            <w:r w:rsidR="00AF00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6" w:type="dxa"/>
            <w:vAlign w:val="center"/>
          </w:tcPr>
          <w:p w:rsidR="000A77E4" w:rsidRPr="002C3D87" w:rsidRDefault="00AF00D7" w:rsidP="00CA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611-49-86</w:t>
            </w:r>
          </w:p>
        </w:tc>
      </w:tr>
      <w:tr w:rsidR="000A77E4" w:rsidRPr="002C3D87" w:rsidTr="00976B2C">
        <w:trPr>
          <w:trHeight w:val="283"/>
        </w:trPr>
        <w:tc>
          <w:tcPr>
            <w:tcW w:w="534" w:type="dxa"/>
            <w:vAlign w:val="center"/>
          </w:tcPr>
          <w:p w:rsidR="000A77E4" w:rsidRPr="002C3D87" w:rsidRDefault="000A77E4" w:rsidP="00CA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75" w:type="dxa"/>
          </w:tcPr>
          <w:p w:rsidR="000A77E4" w:rsidRPr="002C3D87" w:rsidRDefault="006B62E7" w:rsidP="006B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</w:t>
            </w:r>
            <w:r w:rsidR="000A77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аместитель начальника отдела</w:t>
            </w:r>
          </w:p>
        </w:tc>
        <w:tc>
          <w:tcPr>
            <w:tcW w:w="2344" w:type="dxa"/>
            <w:vAlign w:val="center"/>
          </w:tcPr>
          <w:p w:rsidR="000A77E4" w:rsidRPr="002C3D87" w:rsidRDefault="000A77E4" w:rsidP="00CA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1-41</w:t>
            </w:r>
          </w:p>
        </w:tc>
        <w:tc>
          <w:tcPr>
            <w:tcW w:w="2436" w:type="dxa"/>
            <w:vAlign w:val="center"/>
          </w:tcPr>
          <w:p w:rsidR="000A77E4" w:rsidRPr="002C3D87" w:rsidRDefault="00AF00D7" w:rsidP="00CA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611-47-54</w:t>
            </w:r>
          </w:p>
        </w:tc>
      </w:tr>
      <w:tr w:rsidR="000A77E4" w:rsidRPr="002C3D87" w:rsidTr="00976B2C">
        <w:trPr>
          <w:trHeight w:val="267"/>
        </w:trPr>
        <w:tc>
          <w:tcPr>
            <w:tcW w:w="534" w:type="dxa"/>
            <w:vAlign w:val="center"/>
          </w:tcPr>
          <w:p w:rsidR="000A77E4" w:rsidRPr="002C3D87" w:rsidRDefault="00CA3694" w:rsidP="00CA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75" w:type="dxa"/>
          </w:tcPr>
          <w:p w:rsidR="000A77E4" w:rsidRPr="002C3D87" w:rsidRDefault="006B62E7" w:rsidP="006B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="000A77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пециалист отдела</w:t>
            </w:r>
          </w:p>
        </w:tc>
        <w:tc>
          <w:tcPr>
            <w:tcW w:w="2344" w:type="dxa"/>
            <w:vAlign w:val="center"/>
          </w:tcPr>
          <w:p w:rsidR="000A77E4" w:rsidRPr="002C3D87" w:rsidRDefault="000A77E4" w:rsidP="00CA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1-41</w:t>
            </w:r>
          </w:p>
        </w:tc>
        <w:tc>
          <w:tcPr>
            <w:tcW w:w="2436" w:type="dxa"/>
            <w:vAlign w:val="center"/>
          </w:tcPr>
          <w:p w:rsidR="000A77E4" w:rsidRPr="002C3D87" w:rsidRDefault="00AF00D7" w:rsidP="00CA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611-47-54</w:t>
            </w:r>
          </w:p>
        </w:tc>
      </w:tr>
      <w:tr w:rsidR="000A77E4" w:rsidRPr="002C3D87" w:rsidTr="00976B2C">
        <w:trPr>
          <w:trHeight w:val="283"/>
        </w:trPr>
        <w:tc>
          <w:tcPr>
            <w:tcW w:w="534" w:type="dxa"/>
            <w:vAlign w:val="center"/>
          </w:tcPr>
          <w:p w:rsidR="000A77E4" w:rsidRPr="002C3D87" w:rsidRDefault="00CA3694" w:rsidP="00CA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75" w:type="dxa"/>
          </w:tcPr>
          <w:p w:rsidR="000A77E4" w:rsidRPr="002C3D87" w:rsidRDefault="006B62E7" w:rsidP="006B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="000A77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пециалист отдела </w:t>
            </w:r>
          </w:p>
        </w:tc>
        <w:tc>
          <w:tcPr>
            <w:tcW w:w="2344" w:type="dxa"/>
            <w:vAlign w:val="center"/>
          </w:tcPr>
          <w:p w:rsidR="000A77E4" w:rsidRPr="002C3D87" w:rsidRDefault="006B62E7" w:rsidP="00CA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62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1-45</w:t>
            </w:r>
          </w:p>
        </w:tc>
        <w:tc>
          <w:tcPr>
            <w:tcW w:w="2436" w:type="dxa"/>
            <w:vAlign w:val="center"/>
          </w:tcPr>
          <w:p w:rsidR="000A77E4" w:rsidRPr="002C3D87" w:rsidRDefault="00AF00D7" w:rsidP="006B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611-47-46</w:t>
            </w:r>
          </w:p>
        </w:tc>
      </w:tr>
      <w:tr w:rsidR="000A77E4" w:rsidRPr="002C3D87" w:rsidTr="00976B2C">
        <w:trPr>
          <w:trHeight w:val="283"/>
        </w:trPr>
        <w:tc>
          <w:tcPr>
            <w:tcW w:w="534" w:type="dxa"/>
            <w:vAlign w:val="center"/>
          </w:tcPr>
          <w:p w:rsidR="00CA3694" w:rsidRDefault="00CA3694" w:rsidP="00CA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A77E4" w:rsidRPr="00CA3694" w:rsidRDefault="00CA3694" w:rsidP="00CA36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75" w:type="dxa"/>
          </w:tcPr>
          <w:p w:rsidR="000A77E4" w:rsidRPr="002C3D87" w:rsidRDefault="00CA3694" w:rsidP="006B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Отдел административно-правового обеспечения и делопроизводства</w:t>
            </w:r>
          </w:p>
        </w:tc>
        <w:tc>
          <w:tcPr>
            <w:tcW w:w="2344" w:type="dxa"/>
            <w:vAlign w:val="center"/>
          </w:tcPr>
          <w:p w:rsidR="000A77E4" w:rsidRPr="002C3D87" w:rsidRDefault="00CA3694" w:rsidP="00CA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3-71</w:t>
            </w:r>
          </w:p>
        </w:tc>
        <w:tc>
          <w:tcPr>
            <w:tcW w:w="2436" w:type="dxa"/>
            <w:vAlign w:val="center"/>
          </w:tcPr>
          <w:p w:rsidR="000A77E4" w:rsidRPr="002C3D87" w:rsidRDefault="00AF00D7" w:rsidP="00CA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611-47-62</w:t>
            </w:r>
          </w:p>
        </w:tc>
      </w:tr>
      <w:tr w:rsidR="000A77E4" w:rsidRPr="002C3D87" w:rsidTr="00976B2C">
        <w:trPr>
          <w:trHeight w:val="298"/>
        </w:trPr>
        <w:tc>
          <w:tcPr>
            <w:tcW w:w="534" w:type="dxa"/>
            <w:vAlign w:val="center"/>
          </w:tcPr>
          <w:p w:rsidR="000A77E4" w:rsidRPr="002C3D87" w:rsidRDefault="00CA3694" w:rsidP="00CA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75" w:type="dxa"/>
            <w:vAlign w:val="center"/>
          </w:tcPr>
          <w:p w:rsidR="000A77E4" w:rsidRPr="002C3D87" w:rsidRDefault="000A77E4" w:rsidP="006B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Приемная ЛенРТК</w:t>
            </w:r>
          </w:p>
        </w:tc>
        <w:tc>
          <w:tcPr>
            <w:tcW w:w="2344" w:type="dxa"/>
            <w:vAlign w:val="center"/>
          </w:tcPr>
          <w:p w:rsidR="000A77E4" w:rsidRPr="002C3D87" w:rsidRDefault="000A77E4" w:rsidP="00CA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2-134</w:t>
            </w:r>
          </w:p>
        </w:tc>
        <w:tc>
          <w:tcPr>
            <w:tcW w:w="2436" w:type="dxa"/>
            <w:vAlign w:val="center"/>
          </w:tcPr>
          <w:p w:rsidR="000A77E4" w:rsidRPr="002C3D87" w:rsidRDefault="00AF00D7" w:rsidP="00CA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611-41-90</w:t>
            </w:r>
          </w:p>
        </w:tc>
      </w:tr>
    </w:tbl>
    <w:p w:rsidR="00CA3694" w:rsidRDefault="00CA3694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Default="001C0B4B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03D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Адрес электронной почты ЛенРТК: </w:t>
      </w:r>
      <w:hyperlink r:id="rId10" w:history="1">
        <w:r w:rsidR="006B62E7" w:rsidRPr="00780DB1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all.rtk@lenreg.ru</w:t>
        </w:r>
      </w:hyperlink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2E7" w:rsidRDefault="006B62E7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Pr="00EF1380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37"/>
      <w:bookmarkEnd w:id="3"/>
      <w:r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портала государственных и муниципальных услуг</w:t>
      </w:r>
    </w:p>
    <w:p w:rsidR="002C3D87" w:rsidRPr="00EF1380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 Ленинградской области, а также адрес официальной</w:t>
      </w:r>
    </w:p>
    <w:p w:rsidR="002C3D87" w:rsidRPr="00EF1380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 ЛенРТК, содержащей информацию об исполнении</w:t>
      </w: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функции</w:t>
      </w: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Pr="002C3D87" w:rsidRDefault="001C0B4B" w:rsidP="002C3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03D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 портала государственных и муниципальных услуг (функций) Ленинградской области: http://gu.lenobl.ru.</w:t>
      </w:r>
    </w:p>
    <w:p w:rsidR="002C3D87" w:rsidRPr="002C3D87" w:rsidRDefault="001C0B4B" w:rsidP="002C3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03D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Официальный портал ЛенРТК: http://tarif.lenobl.ru.</w:t>
      </w:r>
    </w:p>
    <w:p w:rsid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380" w:rsidRPr="002C3D87" w:rsidRDefault="00EF1380" w:rsidP="002C3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Pr="00EF1380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заинтересованными лицами информации</w:t>
      </w: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государственной функции</w:t>
      </w: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Pr="002C3D87" w:rsidRDefault="001C0B4B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Информация об исполнении государственной функции предоставляется:</w:t>
      </w:r>
    </w:p>
    <w:p w:rsidR="002C3D87" w:rsidRPr="002C3D87" w:rsidRDefault="002C3D87" w:rsidP="00976B2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помещениях для приема посетителей ЛенРТК по адресу: Санкт-Петербург, ул. Смольного, д. 3;</w:t>
      </w:r>
    </w:p>
    <w:p w:rsidR="002C3D87" w:rsidRPr="00976B2C" w:rsidRDefault="002C3D87" w:rsidP="005C2EAE">
      <w:pPr>
        <w:pStyle w:val="ab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номеру телефона (812) </w:t>
      </w:r>
      <w:r w:rsidR="00AF00D7" w:rsidRPr="00AF00D7">
        <w:rPr>
          <w:rFonts w:ascii="Times New Roman" w:eastAsia="Times New Roman" w:hAnsi="Times New Roman" w:cs="Times New Roman"/>
          <w:sz w:val="28"/>
          <w:szCs w:val="28"/>
          <w:lang w:eastAsia="ru-RU"/>
        </w:rPr>
        <w:t>611-4</w:t>
      </w:r>
      <w:r w:rsidR="00AE30C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F00D7" w:rsidRPr="00AF00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30C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AF00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6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ЛенРТК, ответственными за информирование;</w:t>
      </w:r>
      <w:r w:rsidRPr="00976B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3D87" w:rsidRPr="00B248F3" w:rsidRDefault="002C3D87" w:rsidP="00976B2C">
      <w:pPr>
        <w:pStyle w:val="ab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ЛенРТК по адресу http://tarif.lenobl.ru;</w:t>
      </w:r>
    </w:p>
    <w:p w:rsidR="002C3D87" w:rsidRPr="00976B2C" w:rsidRDefault="002C3D87" w:rsidP="00976B2C">
      <w:pPr>
        <w:pStyle w:val="ab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государственных услуг (функций) Ленинградской области по адресу http://gu.lenobl.ru;</w:t>
      </w:r>
    </w:p>
    <w:p w:rsidR="002C3D87" w:rsidRPr="00976B2C" w:rsidRDefault="002C3D87" w:rsidP="005C2EAE">
      <w:pPr>
        <w:pStyle w:val="ab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ответов на письменные обращения заинтересованных лиц, содержащие все необходимые реквизиты, предусмотренные Федеральным законом от 2 мая 2006 года № 59-ФЗ «О порядке рассмотрения обращений граждан Российской Федерации», и поступившие в ЛенРТК посредством почтовых или электронных сре</w:t>
      </w:r>
      <w:proofErr w:type="gramStart"/>
      <w:r w:rsidRPr="00976B2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976B2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язи.</w:t>
      </w: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на указанные обращения оформляются и предоставляются в соответствии с требованиями, установленными Инструкцией по делопроизводству в органах исполнительной власти Ленинградской области, утвержденной постановлением Губернатора Ленинградской области от </w:t>
      </w:r>
      <w:r w:rsidR="005C2EA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EA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C2EA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C2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C2E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-пг</w:t>
      </w:r>
      <w:r w:rsidR="00B24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D87" w:rsidRPr="002C3D87" w:rsidRDefault="001C0B4B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Время получения ответа при индивидуальном устном консультировании не должно превышать 15 минут.</w:t>
      </w:r>
    </w:p>
    <w:p w:rsidR="002C3D87" w:rsidRPr="002C3D87" w:rsidRDefault="001C0B4B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8. Требования к форме и характеру взаимодействия специалистов ЛенРТК с заинтересованными лицами:</w:t>
      </w:r>
    </w:p>
    <w:p w:rsidR="002C3D87" w:rsidRPr="00503DDC" w:rsidRDefault="002C3D87" w:rsidP="00B248F3">
      <w:pPr>
        <w:pStyle w:val="ab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ответе на телефонные звонки специалист ЛенРТК представляется, назвав свои фамилию, имя, отчество, должность,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2C3D87" w:rsidRPr="00503DDC" w:rsidRDefault="002C3D87" w:rsidP="00B248F3">
      <w:pPr>
        <w:pStyle w:val="ab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ответе на письменные обращения заинтересованных лиц (в том числе обращения, поступившие по каналам электронной связи) специалист ЛенРТК руководствуется требованиями нормативных правовых актов, указанных в </w:t>
      </w:r>
      <w:r w:rsidRPr="006E25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E2537" w:rsidRPr="006E2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537" w:rsidRPr="006E25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61AD" w:rsidRPr="006E25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503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2C3D87" w:rsidRPr="002C3D87" w:rsidRDefault="001C0B4B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Специалисты ЛенРТК при ответе на телефонные звонки, письменные и электронные обращения заинтересованных лиц обязаны в максимально вежливой и доступной форме предоставлять исчерпывающую информацию.</w:t>
      </w: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Pr="00EF1380" w:rsidRDefault="002C3D87" w:rsidP="008F1BB3">
      <w:pPr>
        <w:widowControl w:val="0"/>
        <w:autoSpaceDE w:val="0"/>
        <w:autoSpaceDN w:val="0"/>
        <w:adjustRightInd w:val="0"/>
        <w:spacing w:after="0" w:line="240" w:lineRule="auto"/>
        <w:ind w:left="1134" w:right="566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форма и место размещения информации об исполнении</w:t>
      </w:r>
    </w:p>
    <w:p w:rsidR="002C3D87" w:rsidRPr="00B248F3" w:rsidRDefault="002C3D87" w:rsidP="008F1BB3">
      <w:pPr>
        <w:widowControl w:val="0"/>
        <w:autoSpaceDE w:val="0"/>
        <w:autoSpaceDN w:val="0"/>
        <w:adjustRightInd w:val="0"/>
        <w:spacing w:after="0" w:line="240" w:lineRule="auto"/>
        <w:ind w:left="1134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функции</w:t>
      </w: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1AD" w:rsidRPr="005161AD" w:rsidRDefault="002C3D87" w:rsidP="008F1B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0B4B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Центральный вход в здание, в котором находится ЛенРТК, должен быть оборудован информационной табличкой (вывеской), содержащей </w:t>
      </w:r>
      <w:r w:rsidR="005161AD" w:rsidRPr="0051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следующую информацию:</w:t>
      </w:r>
    </w:p>
    <w:p w:rsidR="005161AD" w:rsidRPr="005161AD" w:rsidRDefault="005161AD" w:rsidP="005161AD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наименование;</w:t>
      </w:r>
    </w:p>
    <w:p w:rsidR="005161AD" w:rsidRPr="005161AD" w:rsidRDefault="005161AD" w:rsidP="005161AD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нахождения;</w:t>
      </w:r>
    </w:p>
    <w:p w:rsidR="005161AD" w:rsidRPr="005161AD" w:rsidRDefault="005161AD" w:rsidP="005161AD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работы.</w:t>
      </w:r>
    </w:p>
    <w:p w:rsidR="002C3D87" w:rsidRPr="002C3D87" w:rsidRDefault="002C3D87" w:rsidP="005161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0B4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5161AD" w:rsidRPr="005161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информация об исполнении государственной функции размещается на портале государственных и муниципальных услуг (функций</w:t>
      </w:r>
      <w:r w:rsidR="005161A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 http://gu.lenobl.ru</w:t>
      </w:r>
      <w:r w:rsidR="005161AD" w:rsidRPr="0051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11" w:history="1">
        <w:r w:rsidR="005161AD" w:rsidRPr="005161AD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="005161AD" w:rsidRPr="005161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161AD" w:rsidRPr="005161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Ленинградской обла</w:t>
      </w:r>
      <w:r w:rsidR="00B248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от 30 июня 2010 года №</w:t>
      </w:r>
      <w:r w:rsidR="0051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156 «</w:t>
      </w:r>
      <w:r w:rsidR="005161AD" w:rsidRPr="005161AD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</w:t>
      </w:r>
      <w:r w:rsidR="005161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61AD" w:rsidRPr="005161A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официальной</w:t>
      </w:r>
      <w:proofErr w:type="gramEnd"/>
      <w:r w:rsidR="005161AD" w:rsidRPr="0051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странице ЛенРТК в сети Интернет по адресу: http://tarif.lenobl.ru.</w:t>
      </w: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168"/>
      <w:bookmarkEnd w:id="4"/>
      <w:r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государственной функции</w:t>
      </w:r>
    </w:p>
    <w:p w:rsid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E62" w:rsidRDefault="001C0B4B" w:rsidP="00FB3E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2.1</w:t>
      </w:r>
      <w:r w:rsidR="00FB3E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 </w:t>
      </w:r>
      <w:r w:rsidR="00FB3E62" w:rsidRPr="00FB3E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Срок исполнения государственной функции об установлении </w:t>
      </w:r>
      <w:r w:rsidR="00497195" w:rsidRPr="00503D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49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4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9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95" w:rsidRPr="00467A85">
        <w:rPr>
          <w:rFonts w:ascii="Times New Roman" w:hAnsi="Times New Roman" w:cs="Times New Roman"/>
          <w:sz w:val="28"/>
          <w:szCs w:val="28"/>
        </w:rPr>
        <w:t>стандартизированных ставок</w:t>
      </w:r>
      <w:r w:rsidR="00497195" w:rsidRPr="00FB3E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B3E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составляет </w:t>
      </w:r>
      <w:r w:rsidR="003D1B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30 календарных дней</w:t>
      </w:r>
      <w:r w:rsidR="00FB3E62" w:rsidRPr="00FB3E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 дня поступления предложения об установлении платы</w:t>
      </w:r>
      <w:r w:rsidR="004971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9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497195" w:rsidRPr="00467A85">
        <w:rPr>
          <w:rFonts w:ascii="Times New Roman" w:hAnsi="Times New Roman" w:cs="Times New Roman"/>
          <w:sz w:val="28"/>
          <w:szCs w:val="28"/>
        </w:rPr>
        <w:t>стандартизированных ставок</w:t>
      </w:r>
      <w:r w:rsidR="00FB3E62" w:rsidRPr="00FB3E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</w:p>
    <w:p w:rsidR="00FB3E62" w:rsidRPr="002C3D87" w:rsidRDefault="00FB3E62" w:rsidP="00FB3E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государственной функци</w:t>
      </w:r>
      <w:r w:rsidR="007B57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необходимости </w:t>
      </w:r>
      <w:r w:rsidR="007B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в ЛенРТК дополнительных расчетных и обосновывающих материалов </w:t>
      </w:r>
      <w:r w:rsidR="00A774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продлевается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D1BE8">
        <w:rPr>
          <w:rFonts w:ascii="Times New Roman" w:eastAsia="Times New Roman" w:hAnsi="Times New Roman" w:cs="Times New Roman"/>
          <w:sz w:val="28"/>
          <w:szCs w:val="28"/>
          <w:lang w:eastAsia="ru-RU"/>
        </w:rPr>
        <w:t>22 рабочих дня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</w:t>
      </w:r>
      <w:proofErr w:type="gramStart"/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proofErr w:type="gramEnd"/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поступивших документов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E62" w:rsidRDefault="00356853" w:rsidP="00DA4D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2.13. </w:t>
      </w:r>
      <w:r w:rsidR="00FB3E62" w:rsidRPr="00FB3E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Решение об установлении платы</w:t>
      </w:r>
      <w:r w:rsidR="00E07F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или (и) стандартизированных ставок</w:t>
      </w:r>
      <w:r w:rsidR="00FB3E62" w:rsidRPr="00FB3E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расчетный период регулирования</w:t>
      </w:r>
      <w:r w:rsidR="00E07F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B3E62" w:rsidRPr="00FB3E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принимается </w:t>
      </w:r>
      <w:r w:rsidR="00FB3E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ЛенРТК </w:t>
      </w:r>
      <w:r w:rsidR="009173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 итогам заседания п</w:t>
      </w:r>
      <w:r w:rsidR="00FB3E62" w:rsidRPr="00FB3E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равления не позднее </w:t>
      </w:r>
      <w:r w:rsidR="00E07F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31</w:t>
      </w:r>
      <w:r w:rsidR="00FB3E62" w:rsidRPr="00FB3E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декабря года, предшествующего периоду регулирования</w:t>
      </w:r>
      <w:r w:rsidR="00E07F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9173AE" w:rsidRPr="009173AE" w:rsidRDefault="009173AE" w:rsidP="009173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</w:t>
      </w:r>
      <w:r w:rsidRPr="009173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ешение об установлении платы </w:t>
      </w:r>
      <w:r w:rsidR="00DA4D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</w:t>
      </w:r>
      <w:r w:rsidRPr="009173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9173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индивидуальном</w:t>
      </w:r>
      <w:r w:rsidR="00DA4D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</w:t>
      </w:r>
      <w:r w:rsidRPr="009173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</w:t>
      </w:r>
      <w:r w:rsidR="00DA4D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роекту</w:t>
      </w:r>
      <w:proofErr w:type="gramEnd"/>
      <w:r w:rsidR="00DA4D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9173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принимается ЛенРТК по итогам заседания правления в течение </w:t>
      </w:r>
      <w:r w:rsidR="003D1B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22 рабочих дней</w:t>
      </w:r>
      <w:r w:rsidRPr="009173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со дня поступления предложения об установлении платы</w:t>
      </w:r>
      <w:r w:rsidR="00DA4D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(с учетом положений п. 2.12)</w:t>
      </w:r>
      <w:r w:rsidRPr="009173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</w:p>
    <w:p w:rsidR="002C3D87" w:rsidRDefault="00356853" w:rsidP="00DA4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D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2.1</w:t>
      </w:r>
      <w:r w:rsidR="00DA4D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Pr="00DA4D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="00DA4DA2" w:rsidRPr="00DA4D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Решение правления </w:t>
      </w:r>
      <w:r w:rsidR="00DA4D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ЛенРТК</w:t>
      </w:r>
      <w:r w:rsidR="00DA4DA2" w:rsidRPr="00DA4D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направляется в </w:t>
      </w:r>
      <w:r w:rsidR="00DA4D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ГРО</w:t>
      </w:r>
      <w:r w:rsidR="00DA4DA2" w:rsidRPr="00DA4D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5-д</w:t>
      </w:r>
      <w:r w:rsidR="00DA4D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невный срок с даты его принятия </w:t>
      </w:r>
      <w:r w:rsidR="00DB5093" w:rsidRPr="00DB5093">
        <w:rPr>
          <w:rFonts w:ascii="Times New Roman" w:hAnsi="Times New Roman" w:cs="Times New Roman"/>
          <w:sz w:val="28"/>
          <w:szCs w:val="28"/>
        </w:rPr>
        <w:t>почтовым отправлением с уведомлением о вручении и в электронном виде</w:t>
      </w:r>
      <w:r w:rsidR="00DB5093">
        <w:rPr>
          <w:rFonts w:ascii="Times New Roman" w:hAnsi="Times New Roman" w:cs="Times New Roman"/>
          <w:sz w:val="28"/>
          <w:szCs w:val="28"/>
        </w:rPr>
        <w:t xml:space="preserve">, </w:t>
      </w:r>
      <w:r w:rsidR="00DB5093" w:rsidRPr="00DB5093">
        <w:rPr>
          <w:rFonts w:ascii="Times New Roman" w:hAnsi="Times New Roman" w:cs="Times New Roman"/>
          <w:sz w:val="28"/>
          <w:szCs w:val="28"/>
        </w:rPr>
        <w:t>а также</w:t>
      </w:r>
      <w:r w:rsidR="00DA4DA2">
        <w:rPr>
          <w:rFonts w:ascii="Times New Roman" w:hAnsi="Times New Roman" w:cs="Times New Roman"/>
          <w:sz w:val="28"/>
          <w:szCs w:val="28"/>
        </w:rPr>
        <w:t>,</w:t>
      </w:r>
      <w:r w:rsidR="00DB5093" w:rsidRPr="00DB5093">
        <w:rPr>
          <w:rFonts w:ascii="Times New Roman" w:hAnsi="Times New Roman" w:cs="Times New Roman"/>
          <w:sz w:val="28"/>
          <w:szCs w:val="28"/>
        </w:rPr>
        <w:t xml:space="preserve"> </w:t>
      </w:r>
      <w:r w:rsidR="00DA4DA2">
        <w:rPr>
          <w:rFonts w:ascii="Times New Roman" w:hAnsi="Times New Roman" w:cs="Times New Roman"/>
          <w:sz w:val="28"/>
          <w:szCs w:val="28"/>
        </w:rPr>
        <w:t xml:space="preserve">ЛенРТК </w:t>
      </w:r>
      <w:r w:rsidR="00DB5093" w:rsidRPr="00DB5093">
        <w:rPr>
          <w:rFonts w:ascii="Times New Roman" w:hAnsi="Times New Roman" w:cs="Times New Roman"/>
          <w:sz w:val="28"/>
          <w:szCs w:val="28"/>
        </w:rPr>
        <w:t>обеспечивает размещение решения об установлении платы с приложением протокола на своем официальном сайте в информационно-телекоммуникационной сети Интернет в указанный срок.</w:t>
      </w:r>
    </w:p>
    <w:p w:rsidR="00BB1B5E" w:rsidRPr="00BB1B5E" w:rsidRDefault="00BB1B5E" w:rsidP="001732F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A4D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2.15</w:t>
      </w:r>
      <w:r w:rsidR="00E733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1732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</w:r>
      <w:r w:rsidRPr="00BB1B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Извещение о дате, времени и месте проведения заседания правления, а также материалы, под</w:t>
      </w:r>
      <w:r w:rsidR="001732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готовленные для его проведения </w:t>
      </w:r>
      <w:r w:rsidRPr="00BB1B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 инициативе </w:t>
      </w:r>
      <w:r w:rsidR="001732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ЛенРТК,</w:t>
      </w:r>
      <w:r w:rsidRPr="00BB1B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направляются </w:t>
      </w:r>
      <w:r w:rsidR="001732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ГРО</w:t>
      </w:r>
      <w:r w:rsidRPr="00BB1B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не </w:t>
      </w:r>
      <w:proofErr w:type="gramStart"/>
      <w:r w:rsidRPr="00BB1B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позднее</w:t>
      </w:r>
      <w:proofErr w:type="gramEnd"/>
      <w:r w:rsidRPr="00BB1B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чем за 5 дней до его проведения.</w:t>
      </w:r>
    </w:p>
    <w:p w:rsidR="00DA4DA2" w:rsidRDefault="00DA4DA2" w:rsidP="00DA4D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A4D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2.1</w:t>
      </w:r>
      <w:r w:rsidR="00BB1B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</w:t>
      </w:r>
      <w:r w:rsidR="00E733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</w:r>
      <w:r w:rsidRPr="00DA4D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случае если у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ГРО</w:t>
      </w:r>
      <w:r w:rsidRPr="00DA4D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 оказания услуг по технологическому присоединению возникают выпадающие доходы, которые должны учитываться при определении тарифов на услуги по транспортировке газа по газораспределительным сетям, </w:t>
      </w:r>
      <w:r w:rsidR="00BB1B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ЛенРТК</w:t>
      </w:r>
      <w:r w:rsidRPr="00DA4D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очередной календарный год устанавлива</w:t>
      </w:r>
      <w:r w:rsidR="00BB1B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ет</w:t>
      </w:r>
      <w:r w:rsidRPr="00DA4D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плату за технологическое присоединение к газораспределительным сетям не позднее 15 ноября года, предшествующего очередному году.</w:t>
      </w:r>
    </w:p>
    <w:p w:rsidR="00BB1B5E" w:rsidRPr="00DA4DA2" w:rsidRDefault="00BB1B5E" w:rsidP="00DA4D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2C3D87" w:rsidRPr="00EF1380" w:rsidRDefault="002C3D87" w:rsidP="00A669B6">
      <w:pPr>
        <w:widowControl w:val="0"/>
        <w:autoSpaceDE w:val="0"/>
        <w:autoSpaceDN w:val="0"/>
        <w:adjustRightInd w:val="0"/>
        <w:spacing w:after="0" w:line="240" w:lineRule="auto"/>
        <w:ind w:left="1134" w:right="566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прекращения исполнения</w:t>
      </w:r>
    </w:p>
    <w:p w:rsidR="002C3D87" w:rsidRPr="00A669B6" w:rsidRDefault="002C3D87" w:rsidP="008F1BB3">
      <w:pPr>
        <w:widowControl w:val="0"/>
        <w:autoSpaceDE w:val="0"/>
        <w:autoSpaceDN w:val="0"/>
        <w:adjustRightInd w:val="0"/>
        <w:spacing w:after="0" w:line="240" w:lineRule="auto"/>
        <w:ind w:left="1134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функции</w:t>
      </w:r>
    </w:p>
    <w:p w:rsidR="002C3D87" w:rsidRPr="00A669B6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0B4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861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Основаниями для прекращения исполнения государственной функции в 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отношении </w:t>
      </w:r>
      <w:r w:rsidR="00A53B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2C3D87" w:rsidRPr="0090369D" w:rsidRDefault="002C3D87" w:rsidP="00064A25">
      <w:pPr>
        <w:pStyle w:val="ab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документов, действующим нормативным правовым актам;</w:t>
      </w:r>
    </w:p>
    <w:p w:rsidR="002C3D87" w:rsidRPr="0090369D" w:rsidRDefault="002C3D87" w:rsidP="00064A25">
      <w:pPr>
        <w:pStyle w:val="ab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неполного комплекта документов, несоответствие представленных документов требованиям, предъявляемым к их оформлению;</w:t>
      </w:r>
    </w:p>
    <w:p w:rsidR="002C3D87" w:rsidRPr="0090369D" w:rsidRDefault="002C3D87" w:rsidP="00064A25">
      <w:pPr>
        <w:pStyle w:val="ab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заявлении и (или) документах, представленных заинтересованными лицами, недостоверной или искаженной информации;</w:t>
      </w:r>
    </w:p>
    <w:p w:rsidR="002C3D87" w:rsidRPr="0090369D" w:rsidRDefault="002C3D87" w:rsidP="00064A25">
      <w:pPr>
        <w:pStyle w:val="ab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деятельности </w:t>
      </w:r>
      <w:r w:rsidR="00A53B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</w:t>
      </w:r>
      <w:r w:rsidRPr="0090369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путем реорганизации или ликвидации, при внесении изменений в учредительные документы юридического лица, государственной регистрации, при прекращении физическим лицом деятельности в качестве индивидуального предпринимателя;</w:t>
      </w:r>
    </w:p>
    <w:p w:rsidR="002C3D87" w:rsidRPr="0090369D" w:rsidRDefault="002C3D87" w:rsidP="00064A25">
      <w:pPr>
        <w:pStyle w:val="ab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заявления заинтересованным лицом.</w:t>
      </w: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Pr="00EF1380" w:rsidRDefault="002C3D87" w:rsidP="008F1BB3">
      <w:pPr>
        <w:widowControl w:val="0"/>
        <w:autoSpaceDE w:val="0"/>
        <w:autoSpaceDN w:val="0"/>
        <w:adjustRightInd w:val="0"/>
        <w:spacing w:after="0" w:line="240" w:lineRule="auto"/>
        <w:ind w:left="1134" w:right="56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платы, взимаемой в рамках исполнения</w:t>
      </w:r>
    </w:p>
    <w:p w:rsidR="002C3D87" w:rsidRPr="002C3D87" w:rsidRDefault="002C3D87" w:rsidP="008F1BB3">
      <w:pPr>
        <w:widowControl w:val="0"/>
        <w:autoSpaceDE w:val="0"/>
        <w:autoSpaceDN w:val="0"/>
        <w:adjustRightInd w:val="0"/>
        <w:spacing w:after="0" w:line="240" w:lineRule="auto"/>
        <w:ind w:left="1134" w:right="56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функции</w:t>
      </w: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369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861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Плата за исполнение государственной функции ЛенРТК не взимается.</w:t>
      </w: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Pr="008D5231" w:rsidRDefault="002C3D87" w:rsidP="008D52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</w:t>
      </w:r>
      <w:r w:rsidRPr="00A5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Состав, последовательность и сроки выполнения</w:t>
      </w:r>
    </w:p>
    <w:p w:rsidR="002C3D87" w:rsidRPr="008D5231" w:rsidRDefault="002C3D87" w:rsidP="008D52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процедур, требования к порядку их</w:t>
      </w:r>
    </w:p>
    <w:p w:rsidR="002C3D87" w:rsidRPr="008D5231" w:rsidRDefault="002C3D87" w:rsidP="008D52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выполнения</w:t>
      </w:r>
    </w:p>
    <w:p w:rsid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FA" w:rsidRDefault="008221FA" w:rsidP="009C06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right="56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административных действий при предоставлении государственной </w:t>
      </w:r>
      <w:r w:rsidR="00064A2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</w:p>
    <w:p w:rsidR="009C062E" w:rsidRPr="002C3D87" w:rsidRDefault="009C062E" w:rsidP="009C06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right="56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Pr="002C3D87" w:rsidRDefault="008221FA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062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государственной функции включает в себя следующие административные процедуры:</w:t>
      </w:r>
    </w:p>
    <w:p w:rsidR="002C3D87" w:rsidRPr="008221FA" w:rsidRDefault="008221FA" w:rsidP="00064A25">
      <w:pPr>
        <w:pStyle w:val="ab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рием, первичная обработка </w:t>
      </w:r>
      <w:r w:rsidRPr="008221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1BB3" w:rsidRPr="0082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D87" w:rsidRPr="008221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</w:t>
      </w:r>
      <w:r w:rsidRPr="0082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заинтересованного лица или документов,</w:t>
      </w:r>
      <w:r w:rsidR="002C3D87" w:rsidRPr="0082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во исполнение запроса ЛенРТК;</w:t>
      </w:r>
    </w:p>
    <w:p w:rsidR="002C3D87" w:rsidRPr="008221FA" w:rsidRDefault="008221FA" w:rsidP="00064A25">
      <w:pPr>
        <w:pStyle w:val="ab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2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представленных документов, извещение заинтересованного лица о начале процедуры исполнения государственной функции или об отсутствии оснований для ее 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D87" w:rsidRPr="008221FA" w:rsidRDefault="008221FA" w:rsidP="008221FA">
      <w:pPr>
        <w:pStyle w:val="ab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C3D87" w:rsidRPr="0082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экспертизы поступивших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2C3D87" w:rsidRPr="00822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D87" w:rsidRPr="008221FA" w:rsidRDefault="008221FA" w:rsidP="00064A25">
      <w:pPr>
        <w:pStyle w:val="ab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C3D87" w:rsidRPr="008221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и проведение заседания правления ЛенРТК. Принятие решения по вопросу установления платы;</w:t>
      </w:r>
    </w:p>
    <w:p w:rsidR="002C3D87" w:rsidRPr="008221FA" w:rsidRDefault="008221FA" w:rsidP="00064A25">
      <w:pPr>
        <w:pStyle w:val="ab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3D87" w:rsidRPr="008221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результатов заседания правления ЛенРТК и информирование заинтересованных лиц о результатах исполнения государственной функции.</w:t>
      </w: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Блок-схема последовательности административных процедур при исполнении государственной функции по установлению платы приведена в </w:t>
      </w:r>
      <w:r w:rsidRPr="008D5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Приложении </w:t>
      </w:r>
      <w:r w:rsidR="00A64644" w:rsidRPr="00A6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2C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Регламенту.</w:t>
      </w: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62E" w:rsidRPr="009C062E" w:rsidRDefault="009C062E" w:rsidP="009C062E">
      <w:pPr>
        <w:widowControl w:val="0"/>
        <w:autoSpaceDE w:val="0"/>
        <w:autoSpaceDN w:val="0"/>
        <w:adjustRightInd w:val="0"/>
        <w:spacing w:after="0" w:line="240" w:lineRule="auto"/>
        <w:ind w:left="1134" w:right="56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6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A7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первичная обработка </w:t>
      </w:r>
      <w:r w:rsidRPr="009C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регистрация заявления заинтересованного</w:t>
      </w:r>
      <w:r w:rsidR="00A7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62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или документов, поступивших во исполнение</w:t>
      </w:r>
      <w:r w:rsidR="00A7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6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ЛенРТК</w:t>
      </w: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Pr="00A669B6" w:rsidRDefault="009C062E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319" w:rsidRPr="009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фактом для начала административной процедуры является </w:t>
      </w:r>
      <w:r w:rsidR="00942319" w:rsidRPr="00942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обращение заявителя в</w:t>
      </w:r>
      <w:r w:rsidR="009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ЛенРТК </w:t>
      </w:r>
      <w:r w:rsidR="009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комплектом документов</w:t>
      </w:r>
      <w:r w:rsidR="009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необходимых для установления платы </w:t>
      </w:r>
      <w:r w:rsidR="00A5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(и) </w:t>
      </w:r>
      <w:r w:rsidR="00BE3454" w:rsidRPr="00467A85">
        <w:rPr>
          <w:rFonts w:ascii="Times New Roman" w:hAnsi="Times New Roman" w:cs="Times New Roman"/>
          <w:sz w:val="28"/>
          <w:szCs w:val="28"/>
        </w:rPr>
        <w:t xml:space="preserve">стандартизированных </w:t>
      </w:r>
      <w:r w:rsidR="00BE3454" w:rsidRPr="00D11EBC">
        <w:rPr>
          <w:rFonts w:ascii="Times New Roman" w:hAnsi="Times New Roman" w:cs="Times New Roman"/>
          <w:sz w:val="28"/>
          <w:szCs w:val="28"/>
        </w:rPr>
        <w:t>ставок</w:t>
      </w:r>
      <w:r w:rsidR="002C3D87" w:rsidRPr="00D1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319" w:rsidRPr="00D11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2C3D87" w:rsidRPr="00D1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D11EB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2C3D87" w:rsidRPr="00064A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646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69B6" w:rsidRPr="00A6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EBC" w:rsidRPr="00A6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646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5CE3" w:rsidRPr="00A6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</w:t>
      </w:r>
      <w:r w:rsidR="00942319" w:rsidRPr="00A669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319" w:rsidRPr="00942319" w:rsidRDefault="00942319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3.3. </w:t>
      </w:r>
      <w:r w:rsidRPr="009423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Заявление об установлении платы должно содержать перечень прилагаемых материалов. Заявление и прилагаемые к нему материалы должны быть пронумерованы. Если объем представляемых материалов превышает </w:t>
      </w:r>
      <w:r w:rsidR="00D33CB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двести</w:t>
      </w:r>
      <w:r w:rsidRPr="009423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страниц, материалы должны быть сформированы в тома, каждый том не более </w:t>
      </w:r>
      <w:r w:rsidR="00A861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двухсот</w:t>
      </w:r>
      <w:r w:rsidRPr="009423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страниц</w:t>
      </w:r>
      <w:r w:rsidR="00A763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2C3D87" w:rsidRDefault="00942319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763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ответственным за выполнение административной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процедуры, является сотрудник о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 административно-правового обеспечения и делопроизводства ЛенРТК, в обязанности которого входит прием</w:t>
      </w:r>
      <w:r w:rsidR="00A7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первичная обработка 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регистрация поступающих документов (далее - делопроизводитель).</w:t>
      </w:r>
    </w:p>
    <w:p w:rsidR="00A7636E" w:rsidRDefault="00A7636E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Делопроизводитель</w:t>
      </w:r>
      <w:r w:rsidRPr="00A7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прием документов, регистрирует заявление с прилагаемыми обосновывающими материалами (с присвоением регистрационного номера, указанием даты получения и пометкой заявления специальным штампом), передает заявление и материалы для резолюции и определения исполнителя руководителю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ЛенРТК</w:t>
      </w:r>
      <w:r w:rsidRPr="00A763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4DE" w:rsidRDefault="002824DE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BC36B2" w:rsidRPr="00BC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- 1 </w:t>
      </w:r>
      <w:r w:rsidR="00D11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</w:t>
      </w:r>
      <w:r w:rsidR="00BC36B2" w:rsidRPr="00BC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день.</w:t>
      </w:r>
    </w:p>
    <w:p w:rsidR="002824DE" w:rsidRDefault="00A7636E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824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7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выполнения административной процедуры по приему и первичной обработке документов является регистрация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делопроизводителем</w:t>
      </w:r>
      <w:r w:rsidRPr="00A7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r w:rsidRPr="00A7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присвоением входящего номера с указанием даты его поступления и пометкой заявления специальным штампом, передача заявления и материалов для резолюции и определения исполнителя руководителю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ЛенРТК</w:t>
      </w:r>
      <w:r w:rsidR="00282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DE" w:rsidRPr="002824DE" w:rsidRDefault="002C3D87" w:rsidP="00282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представленных документов</w:t>
      </w:r>
      <w:r w:rsidR="0028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24DE" w:rsidRPr="002824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2824DE" w:rsidRPr="002824DE" w:rsidRDefault="002824DE" w:rsidP="00282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заинтересованного лица о начале процедуры исполнения</w:t>
      </w:r>
    </w:p>
    <w:p w:rsidR="002824DE" w:rsidRPr="002824DE" w:rsidRDefault="002824DE" w:rsidP="00282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функции или об отсутствии оснований</w:t>
      </w:r>
    </w:p>
    <w:p w:rsidR="002824DE" w:rsidRPr="002824DE" w:rsidRDefault="002824DE" w:rsidP="00282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ее исполнения</w:t>
      </w: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Default="00BC36B2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начала административной процедуры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заявления и материалов, </w:t>
      </w:r>
      <w:r w:rsidRPr="00BC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п. 3.2. настоящего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 </w:t>
      </w:r>
      <w:r w:rsidR="00AF0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предварительного анализа.</w:t>
      </w:r>
    </w:p>
    <w:p w:rsidR="002C3D87" w:rsidRPr="002C3D87" w:rsidRDefault="006B6C65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Должностным лицом, ответственным за выполнение административной процедуры, является уполномоченн</w:t>
      </w:r>
      <w:r w:rsidR="00BC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специалист </w:t>
      </w:r>
      <w:r w:rsidR="00AF00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ПРРО</w:t>
      </w:r>
      <w:r w:rsidR="00BC36B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назначаемый руководителем отдела.</w:t>
      </w:r>
    </w:p>
    <w:p w:rsidR="002C3D87" w:rsidRPr="002C3D87" w:rsidRDefault="006B6C65" w:rsidP="006B6C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36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материалов исполнитель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</w:t>
      </w:r>
      <w:r w:rsidR="0055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комплектности 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поступивших документов в течение </w:t>
      </w:r>
      <w:r w:rsidR="005504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1EBC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 дней с даты </w:t>
      </w:r>
      <w:r w:rsidR="0055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регистрации.</w:t>
      </w:r>
    </w:p>
    <w:p w:rsidR="0055046F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неполного комплекта документов, уполномоченный специалист должен направить запрос о представлении </w:t>
      </w:r>
      <w:r w:rsidR="005504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недостающих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материалов. </w:t>
      </w:r>
    </w:p>
    <w:p w:rsidR="002C3D87" w:rsidRPr="002C3D87" w:rsidRDefault="00007292" w:rsidP="00A774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5504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запросе ЛенРТК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46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55046F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5504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запрашиваемую информацию.</w:t>
      </w:r>
      <w:r w:rsidR="0055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отсутствия в запросе указаний относительно сроков предоставления недостающих материалов, регулируемая организация обязана ответить на запрос ЛенРТК </w:t>
      </w:r>
      <w:r w:rsidR="0055046F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5504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046F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2F76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55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46F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5504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D87" w:rsidRPr="002C3D87" w:rsidRDefault="0055046F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27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766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2127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2766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изложенные в запросе ЛенРТК</w:t>
      </w:r>
      <w:r w:rsidR="0021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212766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исполнены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 в 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21276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п.</w:t>
      </w:r>
      <w:r w:rsidR="0098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766">
        <w:rPr>
          <w:rFonts w:ascii="Times New Roman" w:eastAsia="Times New Roman" w:hAnsi="Times New Roman" w:cs="Times New Roman"/>
          <w:sz w:val="28"/>
          <w:szCs w:val="28"/>
          <w:lang w:eastAsia="ru-RU"/>
        </w:rPr>
        <w:t>3.10 времени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документы возвращаются с указанием 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оснований возврата.</w:t>
      </w:r>
    </w:p>
    <w:p w:rsidR="002C3D87" w:rsidRPr="002C3D87" w:rsidRDefault="00212766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комплект документов содержит все необходимые обосновывающие и подтверждающие документы, указанные в Приложении </w:t>
      </w:r>
      <w:r w:rsidR="00A64644" w:rsidRPr="00A646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Регламенту, уполномоченный специалист начинает подготовку к проведению экспертизы.</w:t>
      </w:r>
    </w:p>
    <w:p w:rsidR="002C3D87" w:rsidRPr="002C3D87" w:rsidRDefault="00212766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выполнения административной процедуры является допущение к экспертизе комплекта документов, соответствующего требованиям настоящего Регламента.</w:t>
      </w:r>
    </w:p>
    <w:p w:rsidR="002C3D87" w:rsidRDefault="002C3D87" w:rsidP="002C3D87">
      <w:pPr>
        <w:widowControl w:val="0"/>
        <w:tabs>
          <w:tab w:val="left" w:pos="18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828E7" w:rsidRPr="002C3D87" w:rsidRDefault="009828E7" w:rsidP="002C3D87">
      <w:pPr>
        <w:widowControl w:val="0"/>
        <w:tabs>
          <w:tab w:val="left" w:pos="18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экспертизы поступивших материалов</w:t>
      </w:r>
    </w:p>
    <w:p w:rsidR="002C3D87" w:rsidRPr="002C3D87" w:rsidRDefault="002C3D87" w:rsidP="002C3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Pr="002C3D87" w:rsidRDefault="00212766" w:rsidP="002C3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A774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Административная процедура состоит </w:t>
      </w:r>
      <w:proofErr w:type="gramStart"/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3D87" w:rsidRPr="002C3D87" w:rsidRDefault="002C3D87" w:rsidP="002C3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проведения экспертизы поступивших материалов;</w:t>
      </w:r>
    </w:p>
    <w:p w:rsidR="002C3D87" w:rsidRDefault="002C3D87" w:rsidP="002C3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8"/>
      <w:bookmarkEnd w:id="5"/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составления уполномоченным лицом экспертного заключения.</w:t>
      </w:r>
    </w:p>
    <w:p w:rsidR="007628F4" w:rsidRPr="002C3D87" w:rsidRDefault="007628F4" w:rsidP="002C3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 В процессе проведения экспертизы 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6F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противоречий, неточностей либо других недочетов поступивших документов, специали</w:t>
      </w:r>
      <w:proofErr w:type="gramStart"/>
      <w:r w:rsidR="00406F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впр</w:t>
      </w:r>
      <w:proofErr w:type="gramEnd"/>
      <w:r w:rsidR="00406F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 запросить у ГРО дополнительные материалы, обосновывающие представленные расчеты.</w:t>
      </w:r>
    </w:p>
    <w:p w:rsidR="002C3D87" w:rsidRPr="002C3D87" w:rsidRDefault="00A77479" w:rsidP="002C3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406F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проведения экспертизы составляет 30 </w:t>
      </w:r>
      <w:r w:rsidR="00D1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 даты принятия заявления к рассмотрению или </w:t>
      </w:r>
      <w:r w:rsidR="0076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запрошенной информации.</w:t>
      </w:r>
    </w:p>
    <w:p w:rsidR="002C3D87" w:rsidRPr="002C3D87" w:rsidRDefault="00406FA6" w:rsidP="002C3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3.17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выполнения административной процедуры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визирование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экспертного заключения с расчетом 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(и) стандартизированных ставок</w:t>
      </w:r>
      <w:r w:rsidR="00F5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ЛенРТК и принятие руководителем решения о </w:t>
      </w:r>
      <w:r w:rsidR="00F55413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</w:t>
      </w:r>
      <w:r w:rsidR="00F554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5413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 в повестку очередного заседания правления ЛенРТК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D87" w:rsidRPr="002C3D87" w:rsidRDefault="002C3D87" w:rsidP="002C3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Pr="002C3D87" w:rsidRDefault="002C3D87" w:rsidP="00F5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заседания правления ЛенРТК.</w:t>
      </w:r>
    </w:p>
    <w:p w:rsidR="002C3D87" w:rsidRPr="002C3D87" w:rsidRDefault="002C3D87" w:rsidP="00F55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по вопросу установления платы </w:t>
      </w: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Pr="002C3D87" w:rsidRDefault="00F55413" w:rsidP="002C3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3.18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начала административной процедуры являются подписание экспертного заключения, указанного в </w:t>
      </w:r>
      <w:r w:rsidR="002C3D87" w:rsidRPr="002C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C3D87" w:rsidRPr="002C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</w:t>
      </w:r>
      <w:r w:rsidR="002C3D87" w:rsidRPr="002C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Регламента, и включение вопроса об установлении платы в повестку очередного заседания правления ЛенРТК.</w:t>
      </w:r>
    </w:p>
    <w:p w:rsidR="002C3D87" w:rsidRPr="002C3D87" w:rsidRDefault="00F55413" w:rsidP="002C3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3.19.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Должностными лицами, ответственными за выполнение административной процедуры, являются уполномоченный специалист и ответственный секретарь правления ЛенРТК.</w:t>
      </w:r>
    </w:p>
    <w:p w:rsidR="002C3D87" w:rsidRPr="002C3D87" w:rsidRDefault="00C21399" w:rsidP="002C3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3.20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Административная процедура состоит </w:t>
      </w:r>
      <w:proofErr w:type="gramStart"/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3D87" w:rsidRPr="002C3D87" w:rsidRDefault="002C3D87" w:rsidP="002C3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4"/>
      <w:bookmarkEnd w:id="6"/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подготовки материалов в порядке, установленном </w:t>
      </w:r>
      <w:hyperlink r:id="rId12" w:history="1">
        <w:r w:rsidRPr="002C3D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</w:hyperlink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деятельности правления ЛенРТК для включения вопроса об установлении платы</w:t>
      </w:r>
      <w:r w:rsidR="00F5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(и) стандартизированных ставок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D87" w:rsidRPr="002C3D87" w:rsidRDefault="002C3D87" w:rsidP="002C3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включение вопроса об установлении платы </w:t>
      </w:r>
      <w:r w:rsidR="00C2139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(и) стандартизированных ставок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повестку очередного заседания правления ЛенРТК;</w:t>
      </w:r>
    </w:p>
    <w:p w:rsidR="002C3D87" w:rsidRPr="002C3D87" w:rsidRDefault="002C3D87" w:rsidP="002C3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заседания правления ЛенРТК в соответствии с Порядком деятельности правления ЛенРТК.</w:t>
      </w:r>
    </w:p>
    <w:p w:rsidR="002C3D87" w:rsidRPr="002C3D87" w:rsidRDefault="00C21399" w:rsidP="002C3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3.21. Подготовка материалов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не менее чем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до даты очередного заседания правления ЛенРТК.</w:t>
      </w:r>
    </w:p>
    <w:p w:rsidR="002C3D87" w:rsidRPr="002C3D87" w:rsidRDefault="00C21399" w:rsidP="002C3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3.22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Включение вопроса об установлении платы в повестку очередного заседания правления ЛенРТК осуществляется ответственным секретарем правления ЛенРТК не позже дня, следующе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за днем передачи материалов 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специалистом.</w:t>
      </w:r>
    </w:p>
    <w:p w:rsidR="002C3D87" w:rsidRPr="002C3D87" w:rsidRDefault="00C21399" w:rsidP="002C3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3.23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Критерием принятия решения об установлении платы</w:t>
      </w:r>
      <w:r w:rsidR="000F5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(и) стандартизированных ставок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повестку очередного заседания правления ЛенРТК является соблюдение уполномоченным </w:t>
      </w:r>
      <w:r w:rsidR="000F5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требований Порядка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правления ЛенРТК.</w:t>
      </w:r>
    </w:p>
    <w:p w:rsidR="002C3D87" w:rsidRPr="002C3D87" w:rsidRDefault="005C3BFB" w:rsidP="0026283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3.24.</w:t>
      </w:r>
      <w:r w:rsidR="002628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принятое правлением ЛенРТК решение по вопросу установления платы</w:t>
      </w:r>
      <w:r w:rsidR="00E7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(и) стандартизированных ставок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зафиксированное в протоколе заседания правления ЛенРТК.</w:t>
      </w:r>
    </w:p>
    <w:p w:rsidR="002C3D87" w:rsidRPr="002C3D87" w:rsidRDefault="00E719F0" w:rsidP="0026283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3.25</w:t>
      </w:r>
      <w:r w:rsidR="002628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28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выполнения административной процедуры является подписание протокола заседания правления ЛенРТК председателем правления ЛенРТК.</w:t>
      </w:r>
    </w:p>
    <w:p w:rsidR="002C3D87" w:rsidRPr="002C3D87" w:rsidRDefault="002C3D87" w:rsidP="002C3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Pr="0026283F" w:rsidRDefault="002C3D87" w:rsidP="002C3D8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3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результатов заседания правления ЛенРТК</w:t>
      </w:r>
    </w:p>
    <w:p w:rsidR="002C3D87" w:rsidRPr="0026283F" w:rsidRDefault="002C3D87" w:rsidP="002C3D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информирование заинтересованных лиц о результатах</w:t>
      </w:r>
    </w:p>
    <w:p w:rsidR="002C3D87" w:rsidRPr="0026283F" w:rsidRDefault="002C3D87" w:rsidP="002C3D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государственной функции</w:t>
      </w:r>
    </w:p>
    <w:p w:rsidR="002C3D87" w:rsidRPr="002C3D87" w:rsidRDefault="002C3D87" w:rsidP="002C3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Pr="002C3D87" w:rsidRDefault="0026283F" w:rsidP="0026283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процедуры,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визирование 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правления ЛенРТК протокола заседания правления ЛенРТК, в котором зафиксировано решение по вопросу установления платы</w:t>
      </w:r>
      <w:r w:rsidR="00F2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(и) стандартизированных ставок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D87" w:rsidRPr="002C3D87" w:rsidRDefault="00F27CBD" w:rsidP="00F27CB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лицами, ответственными за выполнение административной процедуры, являются уполномоченный по 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ответственный секретарь правления ЛенРТК.</w:t>
      </w:r>
    </w:p>
    <w:p w:rsidR="002C3D87" w:rsidRPr="002C3D87" w:rsidRDefault="00F27CBD" w:rsidP="002C3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3.28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Административная процедура состоит </w:t>
      </w:r>
      <w:proofErr w:type="gramStart"/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3D87" w:rsidRPr="002C3D87" w:rsidRDefault="002C3D87" w:rsidP="002C3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оформления результатов заседания правления ЛенРТК в виде правового акта ЛенРТК, которым на основании соответствующего протокола заседания правления ЛенРТК устанавливается плата</w:t>
      </w:r>
      <w:r w:rsidR="00D4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(и) стандартизированные ставки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D87" w:rsidRPr="002C3D87" w:rsidRDefault="002C3D87" w:rsidP="002C3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9"/>
      <w:bookmarkEnd w:id="7"/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D46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визирования</w:t>
      </w:r>
      <w:r w:rsidR="00F2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акта, указанного в </w:t>
      </w:r>
      <w:proofErr w:type="spellStart"/>
      <w:r w:rsidR="00F27C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6F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D46F75">
        <w:rPr>
          <w:rFonts w:ascii="Times New Roman" w:eastAsia="Times New Roman" w:hAnsi="Times New Roman" w:cs="Times New Roman"/>
          <w:sz w:val="28"/>
          <w:szCs w:val="28"/>
          <w:lang w:eastAsia="ru-RU"/>
        </w:rPr>
        <w:t>. 1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председателем ЛенРТК (его заместителем);</w:t>
      </w:r>
    </w:p>
    <w:p w:rsidR="002C3D87" w:rsidRPr="002C3D87" w:rsidRDefault="002C3D87" w:rsidP="002C3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10"/>
      <w:bookmarkEnd w:id="8"/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доведения до сведения </w:t>
      </w:r>
      <w:r w:rsidR="00D46F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принятого в результате исполнения государственной функции, направления копий правового акта ЛенРТК, указанного в </w:t>
      </w:r>
      <w:proofErr w:type="spellStart"/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6F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D46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</w:t>
      </w:r>
      <w:r w:rsidR="00D46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F75">
        <w:rPr>
          <w:rFonts w:ascii="Times New Roman" w:eastAsia="Times New Roman" w:hAnsi="Times New Roman" w:cs="Times New Roman"/>
          <w:sz w:val="28"/>
          <w:szCs w:val="28"/>
          <w:lang w:eastAsia="ru-RU"/>
        </w:rPr>
        <w:t>3.28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в адрес </w:t>
      </w:r>
      <w:r w:rsidR="00D46F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размещение на официальном портале  ЛенРТК.</w:t>
      </w:r>
    </w:p>
    <w:p w:rsidR="002C3D87" w:rsidRPr="002C3D87" w:rsidRDefault="00D46F75" w:rsidP="002C3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3.29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Выполнение административных действий, указанных в </w:t>
      </w:r>
      <w:proofErr w:type="spellStart"/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3.28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осуществляется в трехдневный срок со дня заседания правления ЛенРТК, на котором было принято соответствующее решение.</w:t>
      </w:r>
    </w:p>
    <w:p w:rsidR="002C3D87" w:rsidRPr="002C3D87" w:rsidRDefault="00681B60" w:rsidP="00681B6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3.30.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административных действий, указанных в </w:t>
      </w:r>
      <w:proofErr w:type="spellStart"/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3.28</w:t>
      </w: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Регламента, осуществляется в течение </w:t>
      </w:r>
      <w:r w:rsidR="002C3D87" w:rsidRPr="00A669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принятия решения об установлении платы.</w:t>
      </w:r>
    </w:p>
    <w:p w:rsidR="002C3D87" w:rsidRPr="002C3D87" w:rsidRDefault="00681B60" w:rsidP="00681B6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3.31.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принятия решения по данной административной процедуре является решение правления ЛенРТК, зафиксированное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завизированном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правления ЛенРТК протоколе соответствующего заседания 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правления ЛенРТК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визирование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ЛенРТК соответствующего правового акта ЛенРТК.</w:t>
      </w:r>
    </w:p>
    <w:p w:rsidR="002C3D87" w:rsidRPr="002C3D87" w:rsidRDefault="0090294D" w:rsidP="0090294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выполнения административной процедуры является направление копии подписанного председателем ЛенРТК (его заместителем) правового акта ЛенРТК, которым утверждена плата,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D87" w:rsidRDefault="002C3D87" w:rsidP="002C3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8B" w:rsidRPr="002C3D87" w:rsidRDefault="001B0E8B" w:rsidP="002C3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7" w:rsidRPr="002C3D87" w:rsidRDefault="0090369D" w:rsidP="00897B85">
      <w:pPr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C3D87" w:rsidRPr="009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C3D87" w:rsidRPr="009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330" w:rsidRPr="0001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2C3D87" w:rsidRPr="0001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C3D87" w:rsidRPr="009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рмы </w:t>
      </w:r>
      <w:proofErr w:type="gramStart"/>
      <w:r w:rsidR="002C3D87" w:rsidRPr="009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="002C3D87" w:rsidRPr="009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государственной функции</w:t>
      </w:r>
    </w:p>
    <w:p w:rsidR="00365C33" w:rsidRDefault="00365C33" w:rsidP="008F1BB3">
      <w:pPr>
        <w:tabs>
          <w:tab w:val="left" w:pos="1701"/>
          <w:tab w:val="right" w:pos="10773"/>
        </w:tabs>
        <w:spacing w:after="0" w:line="240" w:lineRule="auto"/>
        <w:ind w:left="567" w:right="566" w:firstLine="142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90369D" w:rsidRPr="0090369D" w:rsidRDefault="0090369D" w:rsidP="008F1BB3">
      <w:pPr>
        <w:tabs>
          <w:tab w:val="left" w:pos="1701"/>
          <w:tab w:val="right" w:pos="10773"/>
        </w:tabs>
        <w:spacing w:after="0" w:line="240" w:lineRule="auto"/>
        <w:ind w:left="567" w:right="566" w:firstLine="142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F13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Порядок осуществления текущего </w:t>
      </w:r>
      <w:proofErr w:type="gramStart"/>
      <w:r w:rsidRPr="00EF13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контроля за</w:t>
      </w:r>
      <w:proofErr w:type="gramEnd"/>
      <w:r w:rsidRPr="00EF13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соблюдением и исполнением ответственными должностными лицами ЛенРТК положений административного регламента функций и иных нормативных правовых актов, устанавливающих требования к исполнению государственной функции, а также принятием</w:t>
      </w:r>
      <w:r w:rsidR="00897B85" w:rsidRPr="00EF13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EF13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решений ответственными лицами</w:t>
      </w:r>
    </w:p>
    <w:p w:rsidR="0090369D" w:rsidRPr="0090369D" w:rsidRDefault="0090369D" w:rsidP="0090369D">
      <w:pPr>
        <w:tabs>
          <w:tab w:val="right" w:pos="1077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90369D" w:rsidRDefault="0090369D" w:rsidP="002C3D87">
      <w:pPr>
        <w:tabs>
          <w:tab w:val="right" w:pos="107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екущий </w:t>
      </w:r>
      <w:proofErr w:type="gramStart"/>
      <w:r w:rsidRPr="009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должностными лицами ЛенРТК положений настоящего Регламента и иных нормативных правовых актов, устанавливающих требования к исполнению государственной функции, а также принятием решений ответственными должностными лицами ЛенРТК осуществляется на постоянной основе вышестоящими должностными лицами ЛенРТК в соответствии с распределением обязанностей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67E" w:rsidRPr="00A7067E" w:rsidRDefault="00A7067E" w:rsidP="002C3D87">
      <w:pPr>
        <w:tabs>
          <w:tab w:val="right" w:pos="107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A706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тветственность должностных лиц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ЛенРТК </w:t>
      </w:r>
      <w:r w:rsidRPr="00A706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закрепляется в их должностных регламентах</w:t>
      </w:r>
      <w:r w:rsidRPr="00A7067E">
        <w:rPr>
          <w:rFonts w:ascii="Arial" w:hAnsi="Arial" w:cs="Arial"/>
          <w:spacing w:val="2"/>
          <w:sz w:val="21"/>
          <w:szCs w:val="21"/>
          <w:shd w:val="clear" w:color="auto" w:fill="FFFFFF"/>
        </w:rPr>
        <w:t>.</w:t>
      </w:r>
    </w:p>
    <w:p w:rsidR="0090369D" w:rsidRPr="0090369D" w:rsidRDefault="0090369D" w:rsidP="0090369D">
      <w:pPr>
        <w:tabs>
          <w:tab w:val="right" w:pos="107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</w:t>
      </w:r>
      <w:proofErr w:type="gramStart"/>
      <w:r w:rsidRPr="009036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исполнению государственной функции, и принятием решений проводятся проверки (плановые и внеплановые) по полноте и качеству обеспечения исполнения государственной функции ответственными должностными лицами ЛенРТК.</w:t>
      </w:r>
    </w:p>
    <w:p w:rsidR="0090369D" w:rsidRPr="002C3D87" w:rsidRDefault="0090369D" w:rsidP="00897B85">
      <w:pPr>
        <w:tabs>
          <w:tab w:val="right" w:pos="10773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69D" w:rsidRPr="00EF1380" w:rsidRDefault="0090369D" w:rsidP="008F1BB3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1134" w:right="566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</w:t>
      </w:r>
      <w:proofErr w:type="gramEnd"/>
    </w:p>
    <w:p w:rsidR="0090369D" w:rsidRPr="00EF1380" w:rsidRDefault="0090369D" w:rsidP="008F1BB3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1134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внеплановых проверок полноты и качества</w:t>
      </w:r>
    </w:p>
    <w:p w:rsidR="0090369D" w:rsidRPr="0090369D" w:rsidRDefault="0090369D" w:rsidP="008F1BB3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1134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государственной функции</w:t>
      </w:r>
    </w:p>
    <w:p w:rsidR="0090369D" w:rsidRDefault="0090369D" w:rsidP="002C3D87">
      <w:pPr>
        <w:tabs>
          <w:tab w:val="right" w:pos="107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5B9" w:rsidRPr="001365B9" w:rsidRDefault="001365B9" w:rsidP="001365B9">
      <w:pPr>
        <w:tabs>
          <w:tab w:val="right" w:pos="1077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4.3. </w:t>
      </w:r>
      <w:r w:rsidRPr="001365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Плановые и внеплановые проверки соблюдения и предоставления государственными служащими и должностными лицами ЛенРТК государственной </w:t>
      </w:r>
      <w:r w:rsidR="001B0E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функции</w:t>
      </w:r>
      <w:r w:rsidRPr="001365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осуществляются руководителем ЛенРТК, его заместителями или начальником отдела.</w:t>
      </w:r>
    </w:p>
    <w:p w:rsidR="001365B9" w:rsidRPr="001365B9" w:rsidRDefault="001365B9" w:rsidP="001B0E8B">
      <w:pPr>
        <w:tabs>
          <w:tab w:val="left" w:pos="1134"/>
          <w:tab w:val="left" w:pos="1276"/>
          <w:tab w:val="right" w:pos="1077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4.4. </w:t>
      </w:r>
      <w:r w:rsidRPr="001365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Плановый контроль осуществляется путем проведения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вышеперечисленными лицами </w:t>
      </w:r>
      <w:r w:rsidRPr="001365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проверок соблюдения и исполнения сотрудниками ЛенРТК действующего законодательства и настоящего Регламента.</w:t>
      </w:r>
    </w:p>
    <w:p w:rsidR="001365B9" w:rsidRPr="001365B9" w:rsidRDefault="001365B9" w:rsidP="001365B9">
      <w:pPr>
        <w:tabs>
          <w:tab w:val="right" w:pos="1077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4.5. </w:t>
      </w:r>
      <w:r w:rsidRPr="001365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ходе контрольных мероприятий проверяется соблюдение требований правовых актов при предоставлении государственной </w:t>
      </w:r>
      <w:r w:rsidR="001B0E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функции</w:t>
      </w:r>
      <w:r w:rsidRPr="001365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выявляются и устраняются нарушения прав заявителей.</w:t>
      </w:r>
    </w:p>
    <w:p w:rsidR="001365B9" w:rsidRDefault="00897B85" w:rsidP="001365B9">
      <w:pPr>
        <w:tabs>
          <w:tab w:val="right" w:pos="1077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4.6</w:t>
      </w:r>
      <w:r w:rsidR="001365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="001365B9" w:rsidRPr="001365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Внеплановый контроль проводится по обращению заявителя. В ходе него рассматривается обращение заявителя, проверяется обоснованность содержащейся в нем информации, подготавливается ответ на обращение заявителя в ЛенРТК.</w:t>
      </w:r>
    </w:p>
    <w:p w:rsidR="00897B85" w:rsidRDefault="00897B85" w:rsidP="001365B9">
      <w:pPr>
        <w:tabs>
          <w:tab w:val="right" w:pos="1077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4.7. </w:t>
      </w:r>
      <w:r w:rsidRPr="001365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Заявители, обратившиеся за предоставлением государственной </w:t>
      </w:r>
      <w:r w:rsidR="001B0E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функции</w:t>
      </w:r>
      <w:r w:rsidRPr="001365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также вправе осуществлять </w:t>
      </w:r>
      <w:proofErr w:type="gramStart"/>
      <w:r w:rsidRPr="001365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Pr="001365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предоставлением государственной </w:t>
      </w:r>
      <w:r w:rsidR="001B0E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функции</w:t>
      </w:r>
      <w:r w:rsidRPr="001365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897B85" w:rsidRPr="00897B85" w:rsidRDefault="00897B85" w:rsidP="008F1BB3">
      <w:pPr>
        <w:tabs>
          <w:tab w:val="left" w:pos="9356"/>
          <w:tab w:val="right" w:pos="10773"/>
        </w:tabs>
        <w:spacing w:after="0" w:line="240" w:lineRule="auto"/>
        <w:ind w:left="1134" w:right="566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F13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Ответственность должностных лиц за решения и действия (бездействие), принимаемые (осуществляемые) в ходе исполнения государственной функции</w:t>
      </w:r>
    </w:p>
    <w:p w:rsidR="00897B85" w:rsidRPr="001365B9" w:rsidRDefault="00897B85" w:rsidP="001365B9">
      <w:pPr>
        <w:tabs>
          <w:tab w:val="right" w:pos="1077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1365B9" w:rsidRPr="001365B9" w:rsidRDefault="00D3349C" w:rsidP="000E06F8">
      <w:pPr>
        <w:tabs>
          <w:tab w:val="left" w:pos="1134"/>
          <w:tab w:val="right" w:pos="1077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4.8</w:t>
      </w:r>
      <w:r w:rsidR="001365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897B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365B9" w:rsidRPr="001365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 результатам проведенных проверок в случае выявления нарушений прав заявителей осуществляется привлечение допустивших нарушение сотрудников ЛенРТК к ответственности в соответствии с законодательством.</w:t>
      </w:r>
      <w:r w:rsidR="001365B9" w:rsidRPr="001365B9">
        <w:rPr>
          <w:rFonts w:ascii="Times New Roman" w:hAnsi="Times New Roman" w:cs="Times New Roman"/>
          <w:spacing w:val="2"/>
          <w:sz w:val="28"/>
          <w:szCs w:val="28"/>
        </w:rPr>
        <w:br/>
      </w:r>
      <w:r w:rsidR="001365B9" w:rsidRPr="001365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</w:t>
      </w:r>
      <w:r w:rsidR="001B0E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897B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</w:t>
      </w:r>
      <w:r w:rsidR="001365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897B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365B9" w:rsidRPr="001365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 систематическое или грубое нарушение положений административного регламента и иных нормативно-правовых актов, регулирующих предоставление государственной </w:t>
      </w:r>
      <w:r w:rsidR="000E06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функции</w:t>
      </w:r>
      <w:r w:rsidR="001365B9" w:rsidRPr="001365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виновные должностные лица и государственные служащие ЛенРТК могут привлекаться к ответственности в соответствии с действующим законодательством.</w:t>
      </w:r>
    </w:p>
    <w:p w:rsidR="00897B85" w:rsidRDefault="00897B85" w:rsidP="00897B85">
      <w:pPr>
        <w:tabs>
          <w:tab w:val="right" w:pos="1077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2C3D87" w:rsidRPr="00897B85" w:rsidRDefault="00897B85" w:rsidP="00A669B6">
      <w:pPr>
        <w:tabs>
          <w:tab w:val="right" w:pos="1077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C3D87" w:rsidRPr="00897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Досудебный (внесудебный) порядок обжалования решений</w:t>
      </w:r>
    </w:p>
    <w:p w:rsidR="002C3D87" w:rsidRPr="00897B85" w:rsidRDefault="002C3D87" w:rsidP="00A669B6">
      <w:pPr>
        <w:tabs>
          <w:tab w:val="right" w:pos="1077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действий (бездействия) ЛенРТК, а также его должностных лиц</w:t>
      </w:r>
    </w:p>
    <w:p w:rsidR="002C3D87" w:rsidRDefault="002C3D87" w:rsidP="00A669B6">
      <w:pPr>
        <w:tabs>
          <w:tab w:val="right" w:pos="1077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D" w:rsidRPr="00A669B6" w:rsidRDefault="0091021D" w:rsidP="00A669B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9B6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="00365C33" w:rsidRPr="00A669B6">
        <w:rPr>
          <w:rFonts w:ascii="Times New Roman" w:hAnsi="Times New Roman" w:cs="Times New Roman"/>
          <w:sz w:val="28"/>
          <w:szCs w:val="28"/>
        </w:rPr>
        <w:t>Заявители</w:t>
      </w:r>
      <w:r w:rsidRPr="00A669B6">
        <w:rPr>
          <w:rFonts w:ascii="Times New Roman" w:hAnsi="Times New Roman" w:cs="Times New Roman"/>
          <w:sz w:val="28"/>
          <w:szCs w:val="28"/>
        </w:rPr>
        <w:t>, в отношении которых государственная функция исполняется (далее - заявители), имеют право на досудебное (внесудебное) обжалование действий (бездействия) должностных лиц и решений, осуществляемых (принятых) в ходе исполнения государственной функции.</w:t>
      </w:r>
      <w:proofErr w:type="gramEnd"/>
    </w:p>
    <w:p w:rsidR="0091021D" w:rsidRPr="00A669B6" w:rsidRDefault="0091021D" w:rsidP="00A669B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9B6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не исключает возможности обжалования действий (бездействия) и решений, принятых (осуществляемых) в ходе исполнения государственной функции, в судебном порядке. Досудебный (внесудебный) порядок обжалования не является для заявителя обязательным.</w:t>
      </w:r>
    </w:p>
    <w:p w:rsidR="002C3D87" w:rsidRPr="002C3D87" w:rsidRDefault="003A6DFC" w:rsidP="002C3D87">
      <w:pPr>
        <w:tabs>
          <w:tab w:val="right" w:pos="107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2C3D87"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Предметом досудебного (внесудебного) обжалования является действие (бездействие) и решение, принятое должностными лицами ЛенРТК в ходе исполнения государственной функции.</w:t>
      </w:r>
    </w:p>
    <w:p w:rsidR="002C3D87" w:rsidRPr="002C3D87" w:rsidRDefault="002C3D87" w:rsidP="002C3D87">
      <w:pPr>
        <w:tabs>
          <w:tab w:val="right" w:pos="107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случаях:</w:t>
      </w:r>
    </w:p>
    <w:p w:rsidR="002C3D87" w:rsidRPr="00096171" w:rsidRDefault="002C3D87" w:rsidP="00096171">
      <w:pPr>
        <w:pStyle w:val="ab"/>
        <w:numPr>
          <w:ilvl w:val="0"/>
          <w:numId w:val="10"/>
        </w:numPr>
        <w:tabs>
          <w:tab w:val="left" w:pos="993"/>
          <w:tab w:val="right" w:pos="1077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срока </w:t>
      </w:r>
      <w:r w:rsidR="000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Pr="000961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функции;</w:t>
      </w:r>
    </w:p>
    <w:p w:rsidR="002C3D87" w:rsidRPr="00096171" w:rsidRDefault="002C3D87" w:rsidP="00A669B6">
      <w:pPr>
        <w:pStyle w:val="ab"/>
        <w:numPr>
          <w:ilvl w:val="0"/>
          <w:numId w:val="10"/>
        </w:numPr>
        <w:tabs>
          <w:tab w:val="left" w:pos="993"/>
          <w:tab w:val="right" w:pos="1077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Ленинградской области, для исполнения государственной функции;</w:t>
      </w:r>
    </w:p>
    <w:p w:rsidR="002C3D87" w:rsidRDefault="00096171" w:rsidP="00A669B6">
      <w:pPr>
        <w:pStyle w:val="ab"/>
        <w:numPr>
          <w:ilvl w:val="0"/>
          <w:numId w:val="10"/>
        </w:numPr>
        <w:tabs>
          <w:tab w:val="left" w:pos="993"/>
          <w:tab w:val="right" w:pos="1077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2C3D87" w:rsidRPr="000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исполнения государственной функции;</w:t>
      </w:r>
    </w:p>
    <w:p w:rsidR="00096171" w:rsidRPr="00096171" w:rsidRDefault="00096171" w:rsidP="00A669B6">
      <w:pPr>
        <w:pStyle w:val="ab"/>
        <w:numPr>
          <w:ilvl w:val="0"/>
          <w:numId w:val="10"/>
        </w:numPr>
        <w:tabs>
          <w:tab w:val="left" w:pos="851"/>
          <w:tab w:val="right" w:pos="1077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предоставлении государственной услуги, если основания отказа не </w:t>
      </w:r>
      <w:r w:rsidR="003A6DFC" w:rsidRPr="00096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</w:t>
      </w:r>
      <w:r w:rsidRPr="000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</w:t>
      </w:r>
      <w:r w:rsidRPr="000961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A669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C3D87" w:rsidRPr="00096171" w:rsidRDefault="002C3D87" w:rsidP="00A669B6">
      <w:pPr>
        <w:pStyle w:val="ab"/>
        <w:numPr>
          <w:ilvl w:val="0"/>
          <w:numId w:val="10"/>
        </w:numPr>
        <w:tabs>
          <w:tab w:val="left" w:pos="851"/>
          <w:tab w:val="right" w:pos="1077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от заявителя при исполнении государственной функции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2C3D87" w:rsidRPr="00A669B6" w:rsidRDefault="003A6DFC" w:rsidP="00A669B6">
      <w:pPr>
        <w:pStyle w:val="ab"/>
        <w:numPr>
          <w:ilvl w:val="0"/>
          <w:numId w:val="10"/>
        </w:numPr>
        <w:tabs>
          <w:tab w:val="left" w:pos="851"/>
          <w:tab w:val="right" w:pos="1077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69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отказ</w:t>
      </w:r>
      <w:r w:rsidR="002C3D87" w:rsidRPr="00A6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 ЛенРТК, исполняющего государственную функцию, в исправлении допущенных опечаток и ошибок в выданных по результатам исполнения государственной функции документах либо нарушения установленного срока таких исправлений.</w:t>
      </w:r>
      <w:proofErr w:type="gramEnd"/>
    </w:p>
    <w:p w:rsidR="0091021D" w:rsidRPr="0091021D" w:rsidRDefault="0091021D" w:rsidP="009102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9102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действия (бездействие) председателя ЛенРТК или его заместителя, а также решения, действия (бездействие) должностного лица ЛенРТК после обжалования председателю ЛенРТК или его заместителю могут быть обжалованы Заместителю председателя Правительства Ленинградской области, курирующему деятельность ЛенРТК, или Губернатору Ленинградской области.</w:t>
      </w:r>
    </w:p>
    <w:p w:rsidR="0091021D" w:rsidRPr="0091021D" w:rsidRDefault="0091021D" w:rsidP="009102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обратиться в ЛенРТК с жалобой на действия (бездействие) и решения, осуществляемые и принятые в ходе исполнения государственной функции, в письменной форме по адресу: 191311, </w:t>
      </w:r>
      <w:r w:rsidR="00A669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Санкт-Петербург, ул. Смольного, д. 3, по факсу 611-51-53 или по электронной почте </w:t>
      </w:r>
      <w:proofErr w:type="spellStart"/>
      <w:r w:rsidRPr="0091021D">
        <w:rPr>
          <w:rFonts w:ascii="Times New Roman" w:eastAsia="Times New Roman" w:hAnsi="Times New Roman" w:cs="Times New Roman"/>
          <w:sz w:val="28"/>
          <w:szCs w:val="28"/>
          <w:lang w:eastAsia="ru-RU"/>
        </w:rPr>
        <w:t>all.rtk@le</w:t>
      </w:r>
      <w:proofErr w:type="spellEnd"/>
      <w:r w:rsidRPr="009102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91021D">
        <w:rPr>
          <w:rFonts w:ascii="Times New Roman" w:eastAsia="Times New Roman" w:hAnsi="Times New Roman" w:cs="Times New Roman"/>
          <w:sz w:val="28"/>
          <w:szCs w:val="28"/>
          <w:lang w:eastAsia="ru-RU"/>
        </w:rPr>
        <w:t>reg.ru.</w:t>
      </w:r>
    </w:p>
    <w:p w:rsidR="0091021D" w:rsidRPr="0091021D" w:rsidRDefault="0091021D" w:rsidP="009102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Основанием для начала процедуры досудебного (внесудебного) обжалования является обращение заявителя в устной или письменной форме, а также в форме электронного документа.</w:t>
      </w:r>
    </w:p>
    <w:p w:rsidR="0091021D" w:rsidRPr="0091021D" w:rsidRDefault="0091021D" w:rsidP="009102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D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Заявители имеют право на получение информации и документов, необходимых для обоснования и рассмотрения жалобы. Должностные лица ЛенРТК обязаны предоставлять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 При этом документы, ранее поданные заявителями в ЛенРТК, выдаются по их просьбе в виде выписок или копий.</w:t>
      </w:r>
    </w:p>
    <w:p w:rsidR="0091021D" w:rsidRPr="0091021D" w:rsidRDefault="0091021D" w:rsidP="009102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D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При обращении в письменной (электронной) форме срок рассмотрения жалобы не должен превышать 30 дней со дня регистрации жалобы.</w:t>
      </w:r>
    </w:p>
    <w:p w:rsidR="0091021D" w:rsidRPr="0091021D" w:rsidRDefault="0091021D" w:rsidP="009102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 срок рассмотрения жалобы может быть продлен, но не более чем на 30 дней, при этом необходимо уведомить заявителя о продлении срока рассмотрения жалобы.</w:t>
      </w:r>
    </w:p>
    <w:p w:rsidR="0091021D" w:rsidRPr="0091021D" w:rsidRDefault="0091021D" w:rsidP="009102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proofErr w:type="gramStart"/>
      <w:r w:rsidRPr="0091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 письменной (электронной) жалобе в обязательном порядке указывает либо наименование ЛенРТК, либо фамилию, имя, отчество соответствующего должностного лица ЛенРТК, либо должность соответствующего лица, а также свои фамилию, имя, отчество (при наличии), либо наименование юридического лица, почтовый адрес или адрес электронной почты, по которому должен быть направлен ответ, излагает суть жалобы, ставит личную подпись </w:t>
      </w:r>
      <w:r w:rsidRPr="009102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дату.</w:t>
      </w:r>
      <w:proofErr w:type="gramEnd"/>
    </w:p>
    <w:p w:rsidR="0091021D" w:rsidRPr="0091021D" w:rsidRDefault="0091021D" w:rsidP="009102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В случае если в письменной (электронной) жалобе не </w:t>
      </w:r>
      <w:proofErr w:type="gramStart"/>
      <w:r w:rsidRPr="0091021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proofErr w:type="gramEnd"/>
      <w:r w:rsidRPr="0091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 гражданина, направившего жалобу, или почтовый (электронный) адрес, по которому должен быть направлен ответ, ответ на жалобу не дается.</w:t>
      </w:r>
    </w:p>
    <w:p w:rsidR="0091021D" w:rsidRPr="0091021D" w:rsidRDefault="0091021D" w:rsidP="009102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91021D" w:rsidRDefault="0091021D" w:rsidP="009102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В случае если в письменной (электронной) жалобе содержатся нецензурные либо оскорбительные выражения, угрозы жизни, здоровью и имуществу </w:t>
      </w:r>
      <w:r w:rsidRPr="00910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должностного лица, а также членов его семьи, заявителю сообщается о недопустимости злоупотребления правом.</w:t>
      </w:r>
    </w:p>
    <w:p w:rsidR="00A669B6" w:rsidRPr="0091021D" w:rsidRDefault="00A669B6" w:rsidP="009102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1D" w:rsidRPr="0091021D" w:rsidRDefault="0091021D" w:rsidP="009102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В случае если текст письменной (электронной) жалобы не поддается прочтению, ответ на жалобу не </w:t>
      </w:r>
      <w:proofErr w:type="gramStart"/>
      <w:r w:rsidRPr="009102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</w:t>
      </w:r>
      <w:proofErr w:type="gramEnd"/>
      <w:r w:rsidRPr="0091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91021D" w:rsidRPr="0091021D" w:rsidRDefault="0091021D" w:rsidP="009102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D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Жалоба, в которой обжалуется судебное решение, в течение семи дней со дня регистрации возвращается заявителю, направившему жалобу (претензию), с разъяснением порядка обжалования данного судебного решения.</w:t>
      </w:r>
    </w:p>
    <w:p w:rsidR="0091021D" w:rsidRPr="0091021D" w:rsidRDefault="0091021D" w:rsidP="009102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</w:t>
      </w:r>
      <w:proofErr w:type="gramStart"/>
      <w:r w:rsidRPr="009102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письменной (электронной) жалобе содержится вопрос, на который заявителю неоднократно давались письменные (электронные) ответы по существу в связи с ранее направляемыми жалобами, и при этом в жалобе не приводятся новые доводы или обстоятельства, председатель ЛенРТК (заместитель председателя ЛенРТК) вправе принять решение о безосновательности очередной жалобы и прекращении переписки с заявителем по данному вопросу при условии, что указанная</w:t>
      </w:r>
      <w:proofErr w:type="gramEnd"/>
      <w:r w:rsidRPr="0091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и ранее направляемые жалобы направлялись в один и тот же государственный орган или одному и тому же должностному лицу. О данном решении уведомляется заявитель, направивший жалобу.</w:t>
      </w:r>
    </w:p>
    <w:p w:rsidR="0091021D" w:rsidRPr="0091021D" w:rsidRDefault="0091021D" w:rsidP="009102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D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Результатом досудебного (внесудебного) обжалования является:</w:t>
      </w:r>
    </w:p>
    <w:p w:rsidR="0091021D" w:rsidRPr="0091021D" w:rsidRDefault="0091021D" w:rsidP="009102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признание жалобы обоснованной и направление лицам, участвующим в исполнении государственной функции, требования об устранении выявленных нарушений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(бездействие);</w:t>
      </w:r>
    </w:p>
    <w:p w:rsidR="0091021D" w:rsidRPr="0091021D" w:rsidRDefault="0091021D" w:rsidP="009102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признание жалобы необоснованной с направлением заявителю письменного мотивированного отказа в удовлетворении жалобы.</w:t>
      </w: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18F" w:rsidRDefault="007241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360"/>
      <w:bookmarkStart w:id="10" w:name="Par441"/>
      <w:bookmarkEnd w:id="9"/>
      <w:bookmarkEnd w:id="10"/>
      <w:r w:rsidRPr="002C3D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2C3D87" w:rsidRPr="00A64644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" w:name="Par507"/>
      <w:bookmarkEnd w:id="11"/>
      <w:r w:rsidRPr="00A64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223919" w:rsidRPr="00A64644" w:rsidRDefault="00223919" w:rsidP="00223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ПОСЛЕДОВАТЕЛЬНОСТИ АДМИНИСТРАТИВНЫХ ПРОЦЕДУР </w:t>
      </w:r>
    </w:p>
    <w:p w:rsidR="00223919" w:rsidRPr="00A64644" w:rsidRDefault="00223919" w:rsidP="00223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ИСПОЛНЕНИИ ГОСУДАРСТВЕННОЙ ФУНКЦИИ </w:t>
      </w:r>
    </w:p>
    <w:p w:rsidR="00223919" w:rsidRDefault="00223919" w:rsidP="00D11EB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bottomFromText="200" w:vertAnchor="text" w:horzAnchor="margin" w:tblpXSpec="center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D11EBC" w:rsidTr="00D11EBC">
        <w:trPr>
          <w:trHeight w:val="83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11EBC" w:rsidRDefault="00D11EBC" w:rsidP="00D11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Прием, первичная обработка и регистрация заявления заинтересованного лица или документов, поступивших во исполнение запроса ЛенРТК </w:t>
            </w:r>
          </w:p>
        </w:tc>
      </w:tr>
      <w:tr w:rsidR="00D11EBC" w:rsidTr="00D11EBC">
        <w:trPr>
          <w:trHeight w:val="2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EBC" w:rsidRDefault="00D11EBC" w:rsidP="00D11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Максимальный срок выполнения административной процедуры  составляет             1 рабочий день,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начиная с даты  поступления обращения заявителя</w:t>
            </w:r>
          </w:p>
        </w:tc>
      </w:tr>
    </w:tbl>
    <w:p w:rsidR="00223919" w:rsidRDefault="00223919" w:rsidP="002239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3919" w:rsidRDefault="00223919" w:rsidP="002239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3919" w:rsidRDefault="00223919" w:rsidP="002239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3919" w:rsidRDefault="00223919" w:rsidP="002239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3919" w:rsidRDefault="00223919" w:rsidP="002239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3919" w:rsidRDefault="00223919" w:rsidP="002239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3919" w:rsidRDefault="00223919" w:rsidP="002239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3919" w:rsidRDefault="00223919" w:rsidP="002239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3919" w:rsidRDefault="00223919" w:rsidP="002239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EBC" w:rsidRDefault="00D11EBC" w:rsidP="002239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47CE6ED" wp14:editId="26B3FD2C">
                <wp:simplePos x="0" y="0"/>
                <wp:positionH relativeFrom="column">
                  <wp:posOffset>3140075</wp:posOffset>
                </wp:positionH>
                <wp:positionV relativeFrom="paragraph">
                  <wp:posOffset>40005</wp:posOffset>
                </wp:positionV>
                <wp:extent cx="0" cy="217170"/>
                <wp:effectExtent l="95250" t="0" r="76200" b="4953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7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47.25pt;margin-top:3.15pt;width:0;height:17.1pt;flip:x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">
                <v:stroke endarrow="open"/>
              </v:shape>
            </w:pict>
          </mc:Fallback>
        </mc:AlternateContent>
      </w:r>
      <w:r w:rsidR="0022391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223919" w:rsidRDefault="00223919" w:rsidP="002239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0560" behindDoc="0" locked="0" layoutInCell="1" allowOverlap="1">
                <wp:simplePos x="0" y="0"/>
                <wp:positionH relativeFrom="column">
                  <wp:posOffset>-1339850</wp:posOffset>
                </wp:positionH>
                <wp:positionV relativeFrom="paragraph">
                  <wp:posOffset>90805</wp:posOffset>
                </wp:positionV>
                <wp:extent cx="0" cy="285115"/>
                <wp:effectExtent l="95250" t="0" r="57150" b="577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-105.5pt;margin-top:7.15pt;width:0;height:22.45pt;z-index:25165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">
                <v:stroke endarrow="open"/>
                <o:lock v:ext="edit" shapetype="f"/>
              </v:shape>
            </w:pict>
          </mc:Fallback>
        </mc:AlternateContent>
      </w:r>
    </w:p>
    <w:tbl>
      <w:tblPr>
        <w:tblpPr w:leftFromText="180" w:rightFromText="180" w:bottomFromText="200" w:vertAnchor="text" w:horzAnchor="page" w:tblpX="4583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223919" w:rsidTr="00D11EBC">
        <w:trPr>
          <w:trHeight w:val="82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23919" w:rsidRDefault="0022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Рассмотрение заявления и представленных материалов, принятие решения о возможности (невозможности) установление платы </w:t>
            </w:r>
          </w:p>
        </w:tc>
      </w:tr>
      <w:tr w:rsidR="00223919" w:rsidTr="00223919">
        <w:trPr>
          <w:trHeight w:val="2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919" w:rsidRDefault="0022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Максимальный срок выполнения административной процедуры  составляет  3 рабочих дня,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начиная с даты регистрации делопроизводителем обращения с присвоением входящего номера с указанием даты его поступления</w:t>
            </w:r>
          </w:p>
        </w:tc>
      </w:tr>
    </w:tbl>
    <w:p w:rsidR="00223919" w:rsidRDefault="00223919" w:rsidP="002239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3919" w:rsidRDefault="00226898" w:rsidP="00223919">
      <w:pPr>
        <w:tabs>
          <w:tab w:val="center" w:pos="1705"/>
          <w:tab w:val="right" w:pos="2871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4683C137" wp14:editId="47982DED">
                <wp:simplePos x="0" y="0"/>
                <wp:positionH relativeFrom="column">
                  <wp:posOffset>1014095</wp:posOffset>
                </wp:positionH>
                <wp:positionV relativeFrom="paragraph">
                  <wp:posOffset>148348</wp:posOffset>
                </wp:positionV>
                <wp:extent cx="332105" cy="247650"/>
                <wp:effectExtent l="0" t="0" r="20320" b="1905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32D5B" w:rsidRDefault="00832D5B" w:rsidP="002239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5" o:spid="_x0000_s1026" type="#_x0000_t202" style="position:absolute;left:0;text-align:left;margin-left:79.85pt;margin-top:11.7pt;width:26.15pt;height:19.5pt;z-index:251577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" fillcolor="window" strokecolor="window" strokeweight=".5pt">
                <v:textbox>
                  <w:txbxContent>
                    <w:p w:rsidR="00832D5B" w:rsidRDefault="00832D5B" w:rsidP="0022391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10F7A08F" wp14:editId="06D740FB">
                <wp:simplePos x="0" y="0"/>
                <wp:positionH relativeFrom="column">
                  <wp:posOffset>4785995</wp:posOffset>
                </wp:positionH>
                <wp:positionV relativeFrom="paragraph">
                  <wp:posOffset>146685</wp:posOffset>
                </wp:positionV>
                <wp:extent cx="398780" cy="247650"/>
                <wp:effectExtent l="0" t="0" r="12700" b="1905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D5B" w:rsidRDefault="00832D5B" w:rsidP="002239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27" type="#_x0000_t202" style="position:absolute;left:0;text-align:left;margin-left:376.85pt;margin-top:11.55pt;width:31.4pt;height:19.5pt;z-index:251570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" fillcolor="white [3201]" strokecolor="white [3212]" strokeweight=".5pt">
                <v:textbox>
                  <w:txbxContent>
                    <w:p w:rsidR="00832D5B" w:rsidRDefault="00832D5B" w:rsidP="0022391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2239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39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3919" w:rsidRDefault="00223919" w:rsidP="00223919">
      <w:pPr>
        <w:tabs>
          <w:tab w:val="left" w:pos="3002"/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223919" w:rsidRDefault="009044F7" w:rsidP="002239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AA7101F" wp14:editId="762267E6">
                <wp:simplePos x="0" y="0"/>
                <wp:positionH relativeFrom="column">
                  <wp:posOffset>628447</wp:posOffset>
                </wp:positionH>
                <wp:positionV relativeFrom="paragraph">
                  <wp:posOffset>46380</wp:posOffset>
                </wp:positionV>
                <wp:extent cx="1302182" cy="26"/>
                <wp:effectExtent l="0" t="0" r="1270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2182" cy="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 y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3.65pt" to="152.0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0F8DF76" wp14:editId="06A183EB">
                <wp:simplePos x="0" y="0"/>
                <wp:positionH relativeFrom="column">
                  <wp:posOffset>631368</wp:posOffset>
                </wp:positionH>
                <wp:positionV relativeFrom="paragraph">
                  <wp:posOffset>45720</wp:posOffset>
                </wp:positionV>
                <wp:extent cx="0" cy="748030"/>
                <wp:effectExtent l="95250" t="0" r="57150" b="5207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80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49.7pt;margin-top:3.6pt;width:0;height:58.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D4E7DDF" wp14:editId="473FDA5C">
                <wp:simplePos x="0" y="0"/>
                <wp:positionH relativeFrom="column">
                  <wp:posOffset>4344568</wp:posOffset>
                </wp:positionH>
                <wp:positionV relativeFrom="paragraph">
                  <wp:posOffset>46406</wp:posOffset>
                </wp:positionV>
                <wp:extent cx="1141172" cy="1258214"/>
                <wp:effectExtent l="0" t="0" r="97155" b="56515"/>
                <wp:wrapNone/>
                <wp:docPr id="14" name="Соединительная линия уступом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1172" cy="1258214"/>
                        </a:xfrm>
                        <a:prstGeom prst="bentConnector3">
                          <a:avLst>
                            <a:gd name="adj1" fmla="val 100009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4" o:spid="_x0000_s1026" type="#_x0000_t34" style="position:absolute;margin-left:342.1pt;margin-top:3.65pt;width:89.85pt;height:99.0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" adj="21602" strokecolor="black [3040]">
                <v:stroke endarrow="open"/>
              </v:shape>
            </w:pict>
          </mc:Fallback>
        </mc:AlternateContent>
      </w:r>
    </w:p>
    <w:p w:rsidR="00223919" w:rsidRDefault="00223919" w:rsidP="002239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223919" w:rsidRDefault="00223919" w:rsidP="002239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19" w:rsidRDefault="00223919" w:rsidP="002239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846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223919" w:rsidTr="00226898">
        <w:trPr>
          <w:trHeight w:val="4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23919" w:rsidRDefault="00223919" w:rsidP="00904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Проведение экспертизы </w:t>
            </w:r>
          </w:p>
          <w:p w:rsidR="00223919" w:rsidRDefault="00223919" w:rsidP="00904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поступивших материалов по установлению платы</w:t>
            </w:r>
          </w:p>
        </w:tc>
      </w:tr>
      <w:tr w:rsidR="00223919" w:rsidTr="009044F7">
        <w:trPr>
          <w:trHeight w:val="8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919" w:rsidRDefault="00223919" w:rsidP="00904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Максимальный срок выполнения административной процедуры составляет 30 календарных дней, начиная с даты  регистрации  обращени</w:t>
            </w:r>
            <w:r w:rsidR="009044F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я заявителя или предоставления ГР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О дополнительных материалов </w:t>
            </w:r>
          </w:p>
        </w:tc>
      </w:tr>
    </w:tbl>
    <w:p w:rsidR="00223919" w:rsidRDefault="00223919" w:rsidP="0022391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tbl>
      <w:tblPr>
        <w:tblpPr w:leftFromText="180" w:rightFromText="180" w:bottomFromText="200" w:vertAnchor="text" w:horzAnchor="margin" w:tblpXSpec="right" w:tblpY="7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223919" w:rsidTr="00226898">
        <w:trPr>
          <w:trHeight w:val="8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23919" w:rsidRDefault="00223919" w:rsidP="0022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083C89D" wp14:editId="5AB3CDAE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729615</wp:posOffset>
                      </wp:positionV>
                      <wp:extent cx="0" cy="297180"/>
                      <wp:effectExtent l="95250" t="0" r="57150" b="6477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6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79.5pt;margin-top:57.45pt;width:0;height:23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Подготовка и направление уведомления заявителю/</w:t>
            </w:r>
            <w:r w:rsidR="002268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ГР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О  о невозможности установления платы с указанием причины и сроком получения ответа  </w:t>
            </w:r>
          </w:p>
        </w:tc>
      </w:tr>
    </w:tbl>
    <w:p w:rsidR="00223919" w:rsidRDefault="00226898" w:rsidP="0022391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59E114D" wp14:editId="2C0AA6D8">
                <wp:simplePos x="0" y="0"/>
                <wp:positionH relativeFrom="column">
                  <wp:posOffset>-2255322</wp:posOffset>
                </wp:positionH>
                <wp:positionV relativeFrom="paragraph">
                  <wp:posOffset>28975</wp:posOffset>
                </wp:positionV>
                <wp:extent cx="398780" cy="247650"/>
                <wp:effectExtent l="0" t="0" r="12700" b="19050"/>
                <wp:wrapNone/>
                <wp:docPr id="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D5B" w:rsidRDefault="00832D5B" w:rsidP="002268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77.6pt;margin-top:2.3pt;width:31.4pt;height:19.5pt;z-index:251614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" fillcolor="white [3201]" strokecolor="white [3212]" strokeweight=".5pt">
                <v:textbox>
                  <w:txbxContent>
                    <w:p w:rsidR="00832D5B" w:rsidRDefault="00832D5B" w:rsidP="0022689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9044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778B400" wp14:editId="1C9E5957">
                <wp:simplePos x="0" y="0"/>
                <wp:positionH relativeFrom="column">
                  <wp:posOffset>-799134</wp:posOffset>
                </wp:positionH>
                <wp:positionV relativeFrom="paragraph">
                  <wp:posOffset>10795</wp:posOffset>
                </wp:positionV>
                <wp:extent cx="0" cy="2424430"/>
                <wp:effectExtent l="95250" t="38100" r="57150" b="1397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24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-62.9pt;margin-top:.85pt;width:0;height:190.9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 w:rsidR="002239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</w:p>
    <w:p w:rsidR="00223919" w:rsidRDefault="00226898" w:rsidP="0022391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5AD3027" wp14:editId="701D2227">
                <wp:simplePos x="0" y="0"/>
                <wp:positionH relativeFrom="column">
                  <wp:posOffset>-101534</wp:posOffset>
                </wp:positionH>
                <wp:positionV relativeFrom="paragraph">
                  <wp:posOffset>116840</wp:posOffset>
                </wp:positionV>
                <wp:extent cx="1377987" cy="0"/>
                <wp:effectExtent l="0" t="0" r="317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8pt,9.2pt" to="100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8B43824" wp14:editId="24DA8E3A">
                <wp:simplePos x="0" y="0"/>
                <wp:positionH relativeFrom="column">
                  <wp:posOffset>1278255</wp:posOffset>
                </wp:positionH>
                <wp:positionV relativeFrom="paragraph">
                  <wp:posOffset>115570</wp:posOffset>
                </wp:positionV>
                <wp:extent cx="0" cy="1402805"/>
                <wp:effectExtent l="0" t="0" r="19050" b="2603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2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65pt,9.1pt" to="100.65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" strokecolor="black [3040]"/>
            </w:pict>
          </mc:Fallback>
        </mc:AlternateContent>
      </w:r>
      <w:r w:rsidR="00223919">
        <w:rPr>
          <w:rFonts w:ascii="Times New Roman" w:eastAsia="Times New Roman" w:hAnsi="Times New Roman" w:cs="Times New Roman"/>
          <w:lang w:eastAsia="ru-RU"/>
        </w:rPr>
        <w:tab/>
      </w:r>
    </w:p>
    <w:p w:rsidR="00223919" w:rsidRDefault="00223919" w:rsidP="00223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19" w:rsidRDefault="00223919" w:rsidP="00223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19" w:rsidRDefault="00223919" w:rsidP="00223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19" w:rsidRDefault="00223919" w:rsidP="00223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19" w:rsidRDefault="00223919" w:rsidP="00223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19" w:rsidRDefault="00226898" w:rsidP="00223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43BC77B4" wp14:editId="30490397">
                <wp:simplePos x="0" y="0"/>
                <wp:positionH relativeFrom="column">
                  <wp:posOffset>-1234686</wp:posOffset>
                </wp:positionH>
                <wp:positionV relativeFrom="paragraph">
                  <wp:posOffset>97372</wp:posOffset>
                </wp:positionV>
                <wp:extent cx="0" cy="182880"/>
                <wp:effectExtent l="95250" t="0" r="57150" b="6477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-97.2pt;margin-top:7.65pt;width:0;height:14.4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">
                <v:stroke endarrow="open"/>
              </v:shape>
            </w:pict>
          </mc:Fallback>
        </mc:AlternateContent>
      </w:r>
    </w:p>
    <w:tbl>
      <w:tblPr>
        <w:tblpPr w:leftFromText="180" w:rightFromText="180" w:bottomFromText="200" w:vertAnchor="text" w:horzAnchor="page" w:tblpX="845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223919" w:rsidTr="00226898">
        <w:trPr>
          <w:trHeight w:val="4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23919" w:rsidRDefault="00223919" w:rsidP="00904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Подготовка и проведение заседания правления ЛенРТК</w:t>
            </w:r>
          </w:p>
        </w:tc>
      </w:tr>
      <w:tr w:rsidR="00223919" w:rsidTr="009044F7">
        <w:trPr>
          <w:trHeight w:val="8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919" w:rsidRDefault="00223919" w:rsidP="00904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Максимальный срок выполнения административной процедуры составляет 5 рабочих дней, до даты очередного заседания правления ЛенРТК</w:t>
            </w:r>
          </w:p>
        </w:tc>
      </w:tr>
    </w:tbl>
    <w:tbl>
      <w:tblPr>
        <w:tblpPr w:leftFromText="180" w:rightFromText="180" w:bottomFromText="200" w:vertAnchor="text" w:horzAnchor="margin" w:tblpXSpec="right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9044F7" w:rsidTr="00226898">
        <w:trPr>
          <w:trHeight w:val="8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044F7" w:rsidRDefault="009044F7" w:rsidP="00904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Подготовка  заявителем/ГРО  дополнительных материалов необходимых для установления платы </w:t>
            </w:r>
          </w:p>
        </w:tc>
      </w:tr>
      <w:tr w:rsidR="009044F7" w:rsidTr="009044F7">
        <w:trPr>
          <w:trHeight w:val="2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F7" w:rsidRDefault="009044F7" w:rsidP="00226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Срок предоставления заявителем/</w:t>
            </w:r>
            <w:r w:rsidR="00226898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ГР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О, запрашиваемой ЛенРТК информации указан в уведомлен</w:t>
            </w:r>
            <w:r w:rsidR="00226898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ии ЛенРТК. В случае отсутствия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 в запросе указаний относительно сроков предоставления недостающих материалов, регулируемая организация обязана ответить на запрос ЛенРТК в течение                        30 календарных дней</w:t>
            </w:r>
          </w:p>
        </w:tc>
      </w:tr>
    </w:tbl>
    <w:p w:rsidR="00223919" w:rsidRDefault="00223919" w:rsidP="00223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19" w:rsidRDefault="009044F7" w:rsidP="00223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245149D" wp14:editId="1F348EEC">
                <wp:simplePos x="0" y="0"/>
                <wp:positionH relativeFrom="column">
                  <wp:posOffset>1278559</wp:posOffset>
                </wp:positionH>
                <wp:positionV relativeFrom="paragraph">
                  <wp:posOffset>75921</wp:posOffset>
                </wp:positionV>
                <wp:extent cx="1313180" cy="1270"/>
                <wp:effectExtent l="0" t="76200" r="20320" b="11303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3180" cy="1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00.65pt;margin-top:6pt;width:103.4pt;height:.1pt;flip:y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" strokecolor="black [3040]">
                <v:stroke endarrow="open"/>
              </v:shape>
            </w:pict>
          </mc:Fallback>
        </mc:AlternateContent>
      </w:r>
    </w:p>
    <w:p w:rsidR="00223919" w:rsidRDefault="00223919" w:rsidP="00223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19" w:rsidRDefault="00223919" w:rsidP="00223919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3919" w:rsidRDefault="00223919" w:rsidP="00223919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19" w:rsidRDefault="00226898" w:rsidP="00223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2EFB930" wp14:editId="51A04DC3">
                <wp:simplePos x="0" y="0"/>
                <wp:positionH relativeFrom="column">
                  <wp:posOffset>1842564</wp:posOffset>
                </wp:positionH>
                <wp:positionV relativeFrom="paragraph">
                  <wp:posOffset>128325</wp:posOffset>
                </wp:positionV>
                <wp:extent cx="747627" cy="1637"/>
                <wp:effectExtent l="0" t="0" r="33655" b="3683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627" cy="16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10.1pt" to="203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" strokecolor="black [3040]"/>
            </w:pict>
          </mc:Fallback>
        </mc:AlternateContent>
      </w:r>
      <w:r w:rsidR="009044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6BCD262" wp14:editId="74DFE353">
                <wp:simplePos x="0" y="0"/>
                <wp:positionH relativeFrom="column">
                  <wp:posOffset>-1234440</wp:posOffset>
                </wp:positionH>
                <wp:positionV relativeFrom="paragraph">
                  <wp:posOffset>9525</wp:posOffset>
                </wp:positionV>
                <wp:extent cx="0" cy="182880"/>
                <wp:effectExtent l="95250" t="0" r="57150" b="6477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-97.2pt;margin-top:.75pt;width:0;height:14.4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">
                <v:stroke endarrow="open"/>
              </v:shape>
            </w:pict>
          </mc:Fallback>
        </mc:AlternateContent>
      </w:r>
    </w:p>
    <w:tbl>
      <w:tblPr>
        <w:tblpPr w:leftFromText="180" w:rightFromText="180" w:bottomFromText="200" w:vertAnchor="text" w:horzAnchor="page" w:tblpX="86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223919" w:rsidTr="00226898">
        <w:trPr>
          <w:trHeight w:val="4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23919" w:rsidRDefault="00223919" w:rsidP="00904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Принятие решения по вопросу </w:t>
            </w:r>
          </w:p>
          <w:p w:rsidR="00223919" w:rsidRDefault="00223919" w:rsidP="00904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установления платы</w:t>
            </w:r>
          </w:p>
        </w:tc>
      </w:tr>
      <w:tr w:rsidR="00223919" w:rsidTr="009044F7">
        <w:trPr>
          <w:trHeight w:val="22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919" w:rsidRDefault="00223919" w:rsidP="00904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В течение одного рабочего дня</w:t>
            </w:r>
          </w:p>
        </w:tc>
      </w:tr>
    </w:tbl>
    <w:p w:rsidR="00223919" w:rsidRDefault="00223919" w:rsidP="00223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19" w:rsidRDefault="00223919" w:rsidP="00223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19" w:rsidRDefault="00223919" w:rsidP="00223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5741780" wp14:editId="31B666F0">
                <wp:simplePos x="0" y="0"/>
                <wp:positionH relativeFrom="column">
                  <wp:posOffset>-1251178</wp:posOffset>
                </wp:positionH>
                <wp:positionV relativeFrom="paragraph">
                  <wp:posOffset>123825</wp:posOffset>
                </wp:positionV>
                <wp:extent cx="0" cy="182880"/>
                <wp:effectExtent l="95250" t="0" r="57150" b="6477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-98.5pt;margin-top:9.75pt;width:0;height:14.4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">
                <v:stroke endarrow="open"/>
              </v:shape>
            </w:pict>
          </mc:Fallback>
        </mc:AlternateContent>
      </w:r>
    </w:p>
    <w:tbl>
      <w:tblPr>
        <w:tblpPr w:leftFromText="180" w:rightFromText="180" w:bottomFromText="200" w:vertAnchor="text" w:horzAnchor="page" w:tblpX="903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9044F7" w:rsidTr="00226898">
        <w:trPr>
          <w:trHeight w:val="4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044F7" w:rsidRDefault="009044F7" w:rsidP="009044F7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Оформление результатов заседания правления ЛенРТК</w:t>
            </w:r>
          </w:p>
        </w:tc>
      </w:tr>
      <w:tr w:rsidR="009044F7" w:rsidTr="009044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F7" w:rsidRDefault="009044F7" w:rsidP="00904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Максимальный срок выполнения административной процедуры составляет  3 рабочих дня со дня заседания правления ЛенРТК</w:t>
            </w:r>
          </w:p>
        </w:tc>
      </w:tr>
    </w:tbl>
    <w:p w:rsidR="00223919" w:rsidRDefault="00223919" w:rsidP="00223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19" w:rsidRDefault="00223919" w:rsidP="00223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19" w:rsidRDefault="00223919" w:rsidP="00223919">
      <w:pPr>
        <w:widowControl w:val="0"/>
        <w:tabs>
          <w:tab w:val="left" w:pos="972"/>
          <w:tab w:val="left" w:pos="227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3919" w:rsidRDefault="00223919" w:rsidP="00223919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19" w:rsidRDefault="00223919" w:rsidP="00223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19" w:rsidRDefault="009044F7" w:rsidP="00223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EB301A5" wp14:editId="1452F8CD">
                <wp:simplePos x="0" y="0"/>
                <wp:positionH relativeFrom="column">
                  <wp:posOffset>-1261745</wp:posOffset>
                </wp:positionH>
                <wp:positionV relativeFrom="paragraph">
                  <wp:posOffset>22860</wp:posOffset>
                </wp:positionV>
                <wp:extent cx="0" cy="182880"/>
                <wp:effectExtent l="95250" t="0" r="57150" b="6477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-99.35pt;margin-top:1.8pt;width:0;height:14.4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">
                <v:stroke endarrow="open"/>
              </v:shape>
            </w:pict>
          </mc:Fallback>
        </mc:AlternateContent>
      </w:r>
      <w:r w:rsidR="0022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bottomFromText="200" w:vertAnchor="text" w:horzAnchor="page" w:tblpX="995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9044F7" w:rsidTr="00226898">
        <w:trPr>
          <w:trHeight w:val="56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044F7" w:rsidRDefault="009044F7" w:rsidP="00904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Информирование заинтересованных лиц о результатах исполнения государственной функции</w:t>
            </w:r>
          </w:p>
        </w:tc>
      </w:tr>
      <w:tr w:rsidR="009044F7" w:rsidTr="009044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4F7" w:rsidRDefault="009044F7" w:rsidP="00904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Максимальный срок выполнения административной процедуры составляет 5 рабочих дня со дня принятия решения об установлении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платы</w:t>
            </w:r>
          </w:p>
        </w:tc>
      </w:tr>
    </w:tbl>
    <w:p w:rsidR="00223919" w:rsidRDefault="00223919" w:rsidP="00223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19" w:rsidRDefault="00223919" w:rsidP="00223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19" w:rsidRDefault="00223919" w:rsidP="00223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19" w:rsidRDefault="00223919" w:rsidP="0022391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19" w:rsidRDefault="00223919" w:rsidP="00223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19" w:rsidRDefault="00223919" w:rsidP="00223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19" w:rsidRDefault="00223919" w:rsidP="002239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898" w:rsidRDefault="00226898" w:rsidP="002239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87" w:rsidRP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560"/>
      <w:bookmarkEnd w:id="12"/>
      <w:r w:rsidRPr="002C3D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6E25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C3D87" w:rsidRDefault="002C3D87" w:rsidP="002C3D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C3DC1" w:rsidRPr="002C3D87" w:rsidRDefault="008C3DC1" w:rsidP="002C3D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5E7" w:rsidRPr="00226898" w:rsidRDefault="000D55E7" w:rsidP="00A6464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6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документов, необходимых для исполнения ЛенРТК</w:t>
      </w:r>
    </w:p>
    <w:p w:rsidR="009E0ECD" w:rsidRPr="009E0ECD" w:rsidRDefault="000D55E7" w:rsidP="00A6464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6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государственной функции по установлению </w:t>
      </w:r>
      <w:r w:rsidR="0004794D" w:rsidRPr="00226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очередной календарный год </w:t>
      </w:r>
      <w:r w:rsidR="009E0ECD" w:rsidRPr="009E0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</w:t>
      </w:r>
      <w:r w:rsidR="009E0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9E0ECD" w:rsidRPr="009E0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технологическое присоединение газоиспользующего оборудования к газораспределительным сетям </w:t>
      </w:r>
      <w:proofErr w:type="gramStart"/>
      <w:r w:rsidR="009E0ECD" w:rsidRPr="009E0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и(</w:t>
      </w:r>
      <w:proofErr w:type="gramEnd"/>
      <w:r w:rsidR="009E0ECD" w:rsidRPr="009E0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или) стандартизированны</w:t>
      </w:r>
      <w:r w:rsidR="009E0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9E0ECD" w:rsidRPr="009E0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тарифны</w:t>
      </w:r>
      <w:r w:rsidR="009E0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9E0ECD" w:rsidRPr="009E0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</w:t>
      </w:r>
      <w:r w:rsidR="009E0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</w:t>
      </w:r>
      <w:r w:rsidR="009E0ECD" w:rsidRPr="009E0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определяющи</w:t>
      </w:r>
      <w:r w:rsidR="009E0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9E0ECD" w:rsidRPr="009E0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ее величину</w:t>
      </w:r>
    </w:p>
    <w:p w:rsidR="000D55E7" w:rsidRPr="00AA696D" w:rsidRDefault="000D55E7" w:rsidP="00A6464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85A6B" w:rsidRDefault="000D55E7" w:rsidP="00A64644">
      <w:pPr>
        <w:pStyle w:val="ab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заявление на имя председателя ЛенРТК об установлении платы за технологическое присоединение и (или) и стандартизированных тарифных ставок, подписанное руководителем Заявителя и заверенное печатью З</w:t>
      </w:r>
      <w:r w:rsidR="00585A6B" w:rsidRPr="008C3DC1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</w:t>
      </w:r>
      <w:r w:rsidR="005F78D0" w:rsidRPr="008C3D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5A6B" w:rsidRPr="008C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заявлении </w:t>
      </w:r>
      <w:r w:rsidR="005F78D0" w:rsidRPr="008C3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585A6B" w:rsidRPr="008C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указать:</w:t>
      </w:r>
    </w:p>
    <w:p w:rsidR="00585A6B" w:rsidRPr="008C3DC1" w:rsidRDefault="00585A6B" w:rsidP="00A64644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C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организации, направившей заявление (наименование и реквизиты организации, юридический и почтовый адрес, адрес электронной почты, контактные телефоны и факс, фамилию, имя, отчество руководителя организации);</w:t>
      </w:r>
    </w:p>
    <w:p w:rsidR="00585A6B" w:rsidRPr="008C3DC1" w:rsidRDefault="00585A6B" w:rsidP="00A64644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C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основания, по которым заявитель обратился в регулирующий орган для установления платы;</w:t>
      </w:r>
    </w:p>
    <w:p w:rsidR="00585A6B" w:rsidRPr="008C3DC1" w:rsidRDefault="00585A6B" w:rsidP="00A64644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требование, с которым заявитель обращается (в </w:t>
      </w:r>
      <w:r w:rsidR="007241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</w:t>
      </w:r>
      <w:r w:rsidRPr="008C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регулирования, расчетные величины).</w:t>
      </w:r>
    </w:p>
    <w:p w:rsidR="00B2055D" w:rsidRPr="00B2055D" w:rsidRDefault="0072418F" w:rsidP="00A64644">
      <w:pPr>
        <w:pStyle w:val="ab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2055D" w:rsidRPr="00B20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 планируемых расходах за технологическое присоединение на очередной календарный год в соответствии с приложениями 1 - 7 к Методическим указаниям по расчету размера платы за технологическое присоединение газоиспользующего оборудования к сетям газораспределения и (или) стандартизированных тарифных ставок, определяющих ее величину, утвержденным приказом ФСТ России от 28.04.2014 № 101-э/3;</w:t>
      </w:r>
    </w:p>
    <w:p w:rsidR="00B2055D" w:rsidRPr="00B2055D" w:rsidRDefault="009E0ECD" w:rsidP="00A64644">
      <w:pPr>
        <w:pStyle w:val="ab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2055D" w:rsidRPr="00B205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дресные реестры фактически выполненных договоров об осуществлении технологического присоединения за предшествующий год, 1 полугодие текущего года, объектов, планируемых к исполнению в следующем году, раздельно по категориям потребителей, с учетом материала труб, типа прокладки и диапазонов диаметров строящихся газопроводов с указанием присоединяемой нагрузки, протяженности по прямой линии от границы земельного участка до сети газораспределения, фактически понесенных расходов и доходов.</w:t>
      </w:r>
      <w:proofErr w:type="gramEnd"/>
    </w:p>
    <w:p w:rsidR="00B2055D" w:rsidRPr="00B2055D" w:rsidRDefault="009E0ECD" w:rsidP="00A64644">
      <w:pPr>
        <w:pStyle w:val="ab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2055D" w:rsidRPr="00B2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метные расчеты на выполнение работ, связанных со строительством (реконструкцией) объектов газового хозяйства в территориальных единичных расценках 2001 года (при установлении стандартизированных тарифных ставок), а также в территориальных единичных расценках 2001 года с переводом в </w:t>
      </w:r>
      <w:r w:rsidR="008F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текущие цены (при установлении </w:t>
      </w:r>
      <w:r w:rsidR="00B2055D" w:rsidRPr="00B20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платы);</w:t>
      </w:r>
    </w:p>
    <w:p w:rsidR="008C3DC1" w:rsidRDefault="009E0ECD" w:rsidP="00A64644">
      <w:pPr>
        <w:pStyle w:val="ab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2055D" w:rsidRPr="00B205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актические данные о выпадающих доходах (дополнительной прибыли) за прошедший календарный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DC1" w:rsidRDefault="008C3DC1" w:rsidP="008C3DC1">
      <w:pPr>
        <w:pStyle w:val="ab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DC1" w:rsidRDefault="008C3DC1" w:rsidP="008C3DC1">
      <w:pPr>
        <w:pStyle w:val="ab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44" w:rsidRDefault="00A64644" w:rsidP="008C3DC1">
      <w:pPr>
        <w:pStyle w:val="ab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44" w:rsidRDefault="00A64644" w:rsidP="008C3DC1">
      <w:pPr>
        <w:pStyle w:val="ab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44" w:rsidRDefault="00A64644" w:rsidP="008C3DC1">
      <w:pPr>
        <w:pStyle w:val="ab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44" w:rsidRDefault="00A64644" w:rsidP="008C3DC1">
      <w:pPr>
        <w:pStyle w:val="ab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44" w:rsidRDefault="00A64644" w:rsidP="008C3DC1">
      <w:pPr>
        <w:pStyle w:val="ab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DC1" w:rsidRPr="002C3D87" w:rsidRDefault="008C3DC1" w:rsidP="008C3D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C3DC1" w:rsidRDefault="008C3DC1" w:rsidP="008C3D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C3DC1" w:rsidRPr="002C3D87" w:rsidRDefault="008C3DC1" w:rsidP="00A6464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DC1" w:rsidRPr="00226898" w:rsidRDefault="008C3DC1" w:rsidP="00A6464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6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документов, необходимых для исполнения ЛенРТК</w:t>
      </w:r>
    </w:p>
    <w:p w:rsidR="00A341C0" w:rsidRDefault="008C3DC1" w:rsidP="00A6464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6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государственной функции по установлению платы за технологическое присоединение </w:t>
      </w:r>
      <w:r w:rsidR="00AA696D" w:rsidRPr="00AA6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газоиспользующего оборудования к газораспределительным сетям</w:t>
      </w:r>
      <w:r w:rsidR="00B20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proofErr w:type="gramStart"/>
      <w:r w:rsidR="00B20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индивидуальному проекту</w:t>
      </w:r>
      <w:proofErr w:type="gramEnd"/>
    </w:p>
    <w:p w:rsidR="00AA696D" w:rsidRPr="00AA696D" w:rsidRDefault="00AA696D" w:rsidP="00A6464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41C0" w:rsidRPr="00A341C0" w:rsidRDefault="00A341C0" w:rsidP="00A64644">
      <w:pPr>
        <w:pStyle w:val="ab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заявление на имя председателя ЛенРТК об установлении платы за технологическое присоединение по </w:t>
      </w:r>
      <w:proofErr w:type="gramStart"/>
      <w:r w:rsidRPr="00A341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индивидуальному проекту</w:t>
      </w:r>
      <w:proofErr w:type="gramEnd"/>
      <w:r w:rsidRPr="00A341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подписанное руководителем Заявителя и заверенное печатью Заявителя. В заявлении необходимо указать:</w:t>
      </w:r>
    </w:p>
    <w:p w:rsidR="00A341C0" w:rsidRPr="008C3DC1" w:rsidRDefault="00A341C0" w:rsidP="00A64644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C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организации, направившей заявление (наименование и реквизиты организации, юридический и почтовый адрес, адрес электронной почты, контактные телефоны и факс, фамилию, имя, отчество руководителя организации);</w:t>
      </w:r>
    </w:p>
    <w:p w:rsidR="00A341C0" w:rsidRPr="008C3DC1" w:rsidRDefault="00A341C0" w:rsidP="00A64644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C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основания, по которым заявитель обратился в регулирующий орган для установления платы;</w:t>
      </w:r>
    </w:p>
    <w:p w:rsidR="00A341C0" w:rsidRDefault="00A341C0" w:rsidP="00A64644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требование, с которым заявитель обращается (в </w:t>
      </w:r>
      <w:proofErr w:type="spellStart"/>
      <w:r w:rsidRPr="008C3DC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C3D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период регулирования, расчетные величины).</w:t>
      </w:r>
    </w:p>
    <w:p w:rsidR="00B2055D" w:rsidRPr="00B2055D" w:rsidRDefault="00B2055D" w:rsidP="00A64644">
      <w:pPr>
        <w:pStyle w:val="ab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161"/>
      <w:bookmarkEnd w:id="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205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аключенный договор о подключении;</w:t>
      </w:r>
    </w:p>
    <w:p w:rsidR="00B2055D" w:rsidRPr="00B2055D" w:rsidRDefault="00B2055D" w:rsidP="00A64644">
      <w:pPr>
        <w:pStyle w:val="ab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2055D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ехнические условия (если выдавались);</w:t>
      </w:r>
    </w:p>
    <w:p w:rsidR="00B2055D" w:rsidRPr="00B2055D" w:rsidRDefault="00B2055D" w:rsidP="00A64644">
      <w:pPr>
        <w:pStyle w:val="ab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20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оложительное заключение экспертизы проекта газоснабжения;</w:t>
      </w:r>
    </w:p>
    <w:p w:rsidR="00B2055D" w:rsidRPr="00B2055D" w:rsidRDefault="00B2055D" w:rsidP="00A64644">
      <w:pPr>
        <w:pStyle w:val="ab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2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асчет необходимой валовой выручки по подключению (технологическому присоединению) с выделением стоимости каждого мероприятия, необходимого для осуществления газораспределительной организацией подключения (технологического присоединения) по индивидуальному проекту, с приложением экономического обоснования исходных данных (с указанием применяемых норм и нормативов расчета), выполненный в соответствии с </w:t>
      </w:r>
      <w:r w:rsidR="0072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8 к </w:t>
      </w:r>
      <w:r w:rsidR="0072418F" w:rsidRPr="007241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 указаниям по расчету размера платы за технологическое присоединение газоиспользующего оборудования к сетям газораспределения и (или</w:t>
      </w:r>
      <w:proofErr w:type="gramEnd"/>
      <w:r w:rsidR="0072418F" w:rsidRPr="0072418F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стандартизированных тарифных ставок, определяющих ее величину, утвержденным приказом ФСТ России от 28.04.2014 № 101-э/3</w:t>
      </w:r>
      <w:r w:rsidRPr="00B205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055D" w:rsidRPr="00B2055D" w:rsidRDefault="00B2055D" w:rsidP="00A64644">
      <w:pPr>
        <w:pStyle w:val="ab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170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205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исьменное согласие подключаемой стороны, выражающее готовность компенсировать расходы газораспределительной организации, связанные с ликвидацией дефицита пропускной способности существующих сетей газораспределения, необходимой для осуществления технологического присоединения,  в случае, если такие расходы не были включены в инвестиционные программы газораспределительной организации (при необходимости);</w:t>
      </w:r>
    </w:p>
    <w:p w:rsidR="00B2055D" w:rsidRDefault="00B2055D" w:rsidP="00A64644">
      <w:pPr>
        <w:pStyle w:val="ab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20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опия документа о назначении лица, имеющего право действовать от имени организации без доверенности.</w:t>
      </w:r>
    </w:p>
    <w:p w:rsidR="008C3DC1" w:rsidRPr="00B2055D" w:rsidRDefault="00B2055D" w:rsidP="00A64644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Представляемые расчетные и обосновывающие материалы должны быть подписаны руководителем и главным бухгалтером Заявителя.</w:t>
      </w:r>
    </w:p>
    <w:sectPr w:rsidR="008C3DC1" w:rsidRPr="00B2055D" w:rsidSect="001B0E8B">
      <w:pgSz w:w="11905" w:h="16838"/>
      <w:pgMar w:top="851" w:right="567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A7A" w:rsidRDefault="008C6A7A" w:rsidP="001C3295">
      <w:pPr>
        <w:spacing w:after="0" w:line="240" w:lineRule="auto"/>
      </w:pPr>
      <w:r>
        <w:separator/>
      </w:r>
    </w:p>
  </w:endnote>
  <w:endnote w:type="continuationSeparator" w:id="0">
    <w:p w:rsidR="008C6A7A" w:rsidRDefault="008C6A7A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A7A" w:rsidRDefault="008C6A7A" w:rsidP="001C3295">
      <w:pPr>
        <w:spacing w:after="0" w:line="240" w:lineRule="auto"/>
      </w:pPr>
      <w:r>
        <w:separator/>
      </w:r>
    </w:p>
  </w:footnote>
  <w:footnote w:type="continuationSeparator" w:id="0">
    <w:p w:rsidR="008C6A7A" w:rsidRDefault="008C6A7A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184"/>
    <w:multiLevelType w:val="hybridMultilevel"/>
    <w:tmpl w:val="699035C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5A24521"/>
    <w:multiLevelType w:val="hybridMultilevel"/>
    <w:tmpl w:val="80BAB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726A5"/>
    <w:multiLevelType w:val="hybridMultilevel"/>
    <w:tmpl w:val="799827F0"/>
    <w:lvl w:ilvl="0" w:tplc="06B2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D7A61"/>
    <w:multiLevelType w:val="hybridMultilevel"/>
    <w:tmpl w:val="370671B6"/>
    <w:lvl w:ilvl="0" w:tplc="06B256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BEB37FA"/>
    <w:multiLevelType w:val="hybridMultilevel"/>
    <w:tmpl w:val="21AC4D66"/>
    <w:lvl w:ilvl="0" w:tplc="F25C38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D1D03"/>
    <w:multiLevelType w:val="hybridMultilevel"/>
    <w:tmpl w:val="44B091E4"/>
    <w:lvl w:ilvl="0" w:tplc="06B256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03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7">
    <w:nsid w:val="2CF57852"/>
    <w:multiLevelType w:val="hybridMultilevel"/>
    <w:tmpl w:val="B20C0DF8"/>
    <w:lvl w:ilvl="0" w:tplc="06B256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31173"/>
    <w:multiLevelType w:val="hybridMultilevel"/>
    <w:tmpl w:val="3B245DB2"/>
    <w:lvl w:ilvl="0" w:tplc="06B25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165496"/>
    <w:multiLevelType w:val="hybridMultilevel"/>
    <w:tmpl w:val="8EC80BFA"/>
    <w:lvl w:ilvl="0" w:tplc="06B25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17F3836"/>
    <w:multiLevelType w:val="hybridMultilevel"/>
    <w:tmpl w:val="618A4F4E"/>
    <w:lvl w:ilvl="0" w:tplc="06B25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43533"/>
    <w:multiLevelType w:val="hybridMultilevel"/>
    <w:tmpl w:val="4D8418AA"/>
    <w:lvl w:ilvl="0" w:tplc="06B25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E955008"/>
    <w:multiLevelType w:val="hybridMultilevel"/>
    <w:tmpl w:val="9A680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0625D"/>
    <w:multiLevelType w:val="hybridMultilevel"/>
    <w:tmpl w:val="EE0A7550"/>
    <w:lvl w:ilvl="0" w:tplc="06B25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2BF1092"/>
    <w:multiLevelType w:val="hybridMultilevel"/>
    <w:tmpl w:val="C5608038"/>
    <w:lvl w:ilvl="0" w:tplc="06B25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5452563"/>
    <w:multiLevelType w:val="hybridMultilevel"/>
    <w:tmpl w:val="EE864CAA"/>
    <w:lvl w:ilvl="0" w:tplc="06B2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691D2D"/>
    <w:multiLevelType w:val="hybridMultilevel"/>
    <w:tmpl w:val="EC7869EC"/>
    <w:lvl w:ilvl="0" w:tplc="06B25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6CC3CF7"/>
    <w:multiLevelType w:val="hybridMultilevel"/>
    <w:tmpl w:val="02D05778"/>
    <w:lvl w:ilvl="0" w:tplc="06B256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87B50AF"/>
    <w:multiLevelType w:val="hybridMultilevel"/>
    <w:tmpl w:val="8932B29C"/>
    <w:lvl w:ilvl="0" w:tplc="06B2563A">
      <w:start w:val="1"/>
      <w:numFmt w:val="bullet"/>
      <w:lvlText w:val=""/>
      <w:lvlJc w:val="left"/>
      <w:pPr>
        <w:ind w:left="1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19">
    <w:nsid w:val="7A112DB8"/>
    <w:multiLevelType w:val="hybridMultilevel"/>
    <w:tmpl w:val="4000BDB0"/>
    <w:lvl w:ilvl="0" w:tplc="06B25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C230F62"/>
    <w:multiLevelType w:val="hybridMultilevel"/>
    <w:tmpl w:val="9A924E9E"/>
    <w:lvl w:ilvl="0" w:tplc="F25C38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D23BE"/>
    <w:multiLevelType w:val="hybridMultilevel"/>
    <w:tmpl w:val="3A009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D209B0"/>
    <w:multiLevelType w:val="hybridMultilevel"/>
    <w:tmpl w:val="98D4A8DA"/>
    <w:lvl w:ilvl="0" w:tplc="06B25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F1E7B84"/>
    <w:multiLevelType w:val="hybridMultilevel"/>
    <w:tmpl w:val="CE38F36C"/>
    <w:lvl w:ilvl="0" w:tplc="06B25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9"/>
  </w:num>
  <w:num w:numId="5">
    <w:abstractNumId w:val="16"/>
  </w:num>
  <w:num w:numId="6">
    <w:abstractNumId w:val="17"/>
  </w:num>
  <w:num w:numId="7">
    <w:abstractNumId w:val="3"/>
  </w:num>
  <w:num w:numId="8">
    <w:abstractNumId w:val="8"/>
  </w:num>
  <w:num w:numId="9">
    <w:abstractNumId w:val="15"/>
  </w:num>
  <w:num w:numId="10">
    <w:abstractNumId w:val="10"/>
  </w:num>
  <w:num w:numId="11">
    <w:abstractNumId w:val="5"/>
  </w:num>
  <w:num w:numId="12">
    <w:abstractNumId w:val="22"/>
  </w:num>
  <w:num w:numId="13">
    <w:abstractNumId w:val="11"/>
  </w:num>
  <w:num w:numId="14">
    <w:abstractNumId w:val="13"/>
  </w:num>
  <w:num w:numId="15">
    <w:abstractNumId w:val="23"/>
  </w:num>
  <w:num w:numId="16">
    <w:abstractNumId w:val="19"/>
  </w:num>
  <w:num w:numId="17">
    <w:abstractNumId w:val="14"/>
  </w:num>
  <w:num w:numId="18">
    <w:abstractNumId w:val="2"/>
  </w:num>
  <w:num w:numId="19">
    <w:abstractNumId w:val="4"/>
  </w:num>
  <w:num w:numId="20">
    <w:abstractNumId w:val="20"/>
  </w:num>
  <w:num w:numId="21">
    <w:abstractNumId w:val="1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7292"/>
    <w:rsid w:val="00012330"/>
    <w:rsid w:val="000173FC"/>
    <w:rsid w:val="00022FA7"/>
    <w:rsid w:val="00024407"/>
    <w:rsid w:val="000453AD"/>
    <w:rsid w:val="000464A5"/>
    <w:rsid w:val="0004703A"/>
    <w:rsid w:val="0004794D"/>
    <w:rsid w:val="000569AA"/>
    <w:rsid w:val="00064A25"/>
    <w:rsid w:val="00077ACB"/>
    <w:rsid w:val="000804BA"/>
    <w:rsid w:val="000841F7"/>
    <w:rsid w:val="000925A4"/>
    <w:rsid w:val="00096171"/>
    <w:rsid w:val="000A4D2A"/>
    <w:rsid w:val="000A6623"/>
    <w:rsid w:val="000A77E4"/>
    <w:rsid w:val="000B6811"/>
    <w:rsid w:val="000C20E4"/>
    <w:rsid w:val="000C5CE3"/>
    <w:rsid w:val="000C6FE2"/>
    <w:rsid w:val="000D07D1"/>
    <w:rsid w:val="000D0CFF"/>
    <w:rsid w:val="000D19E5"/>
    <w:rsid w:val="000D55E7"/>
    <w:rsid w:val="000E06F8"/>
    <w:rsid w:val="000E5091"/>
    <w:rsid w:val="000F5A2A"/>
    <w:rsid w:val="00114CA3"/>
    <w:rsid w:val="001259C9"/>
    <w:rsid w:val="00131619"/>
    <w:rsid w:val="001365B9"/>
    <w:rsid w:val="001536D0"/>
    <w:rsid w:val="00171CF9"/>
    <w:rsid w:val="00171F2E"/>
    <w:rsid w:val="001732F5"/>
    <w:rsid w:val="001763BD"/>
    <w:rsid w:val="00184D9D"/>
    <w:rsid w:val="001B0E8B"/>
    <w:rsid w:val="001B1054"/>
    <w:rsid w:val="001B2D98"/>
    <w:rsid w:val="001B3684"/>
    <w:rsid w:val="001B7DAA"/>
    <w:rsid w:val="001C0B4B"/>
    <w:rsid w:val="001C3295"/>
    <w:rsid w:val="001D09AA"/>
    <w:rsid w:val="001D1E36"/>
    <w:rsid w:val="001F58A2"/>
    <w:rsid w:val="00211139"/>
    <w:rsid w:val="00212766"/>
    <w:rsid w:val="00220065"/>
    <w:rsid w:val="00223919"/>
    <w:rsid w:val="00226898"/>
    <w:rsid w:val="00244932"/>
    <w:rsid w:val="00251C99"/>
    <w:rsid w:val="00254FF9"/>
    <w:rsid w:val="0026283F"/>
    <w:rsid w:val="0026695F"/>
    <w:rsid w:val="002824DE"/>
    <w:rsid w:val="0029623E"/>
    <w:rsid w:val="002964DC"/>
    <w:rsid w:val="00297F6B"/>
    <w:rsid w:val="002A7CD0"/>
    <w:rsid w:val="002B2ABA"/>
    <w:rsid w:val="002C0326"/>
    <w:rsid w:val="002C3D87"/>
    <w:rsid w:val="002D1C7B"/>
    <w:rsid w:val="002D29DF"/>
    <w:rsid w:val="002D4705"/>
    <w:rsid w:val="002E2E38"/>
    <w:rsid w:val="002E55A8"/>
    <w:rsid w:val="002F53CA"/>
    <w:rsid w:val="002F764F"/>
    <w:rsid w:val="00312C5A"/>
    <w:rsid w:val="0032238D"/>
    <w:rsid w:val="00322B9F"/>
    <w:rsid w:val="003402C2"/>
    <w:rsid w:val="00342A0E"/>
    <w:rsid w:val="00356853"/>
    <w:rsid w:val="0036145B"/>
    <w:rsid w:val="00365C33"/>
    <w:rsid w:val="00390748"/>
    <w:rsid w:val="003A3A5B"/>
    <w:rsid w:val="003A6DFC"/>
    <w:rsid w:val="003C2613"/>
    <w:rsid w:val="003C4694"/>
    <w:rsid w:val="003C5BC7"/>
    <w:rsid w:val="003D1BE8"/>
    <w:rsid w:val="003E065D"/>
    <w:rsid w:val="003F7D7E"/>
    <w:rsid w:val="00406FA6"/>
    <w:rsid w:val="004152B3"/>
    <w:rsid w:val="00454E68"/>
    <w:rsid w:val="00463B22"/>
    <w:rsid w:val="00467A85"/>
    <w:rsid w:val="00473750"/>
    <w:rsid w:val="00482DE7"/>
    <w:rsid w:val="004877A6"/>
    <w:rsid w:val="004928A8"/>
    <w:rsid w:val="00497195"/>
    <w:rsid w:val="004B289E"/>
    <w:rsid w:val="004C6152"/>
    <w:rsid w:val="004C6379"/>
    <w:rsid w:val="004D1D61"/>
    <w:rsid w:val="004D5639"/>
    <w:rsid w:val="004E0D00"/>
    <w:rsid w:val="004E54E3"/>
    <w:rsid w:val="00503DDC"/>
    <w:rsid w:val="005049D2"/>
    <w:rsid w:val="005161AD"/>
    <w:rsid w:val="00533206"/>
    <w:rsid w:val="00536844"/>
    <w:rsid w:val="0055046F"/>
    <w:rsid w:val="005537EF"/>
    <w:rsid w:val="00560962"/>
    <w:rsid w:val="005839F8"/>
    <w:rsid w:val="00585A6B"/>
    <w:rsid w:val="00586FC6"/>
    <w:rsid w:val="00587B68"/>
    <w:rsid w:val="005A5A9D"/>
    <w:rsid w:val="005A6C9E"/>
    <w:rsid w:val="005B3C0F"/>
    <w:rsid w:val="005B43F4"/>
    <w:rsid w:val="005C2EAE"/>
    <w:rsid w:val="005C3BFB"/>
    <w:rsid w:val="005C5F3B"/>
    <w:rsid w:val="005C67FA"/>
    <w:rsid w:val="005D4B1D"/>
    <w:rsid w:val="005E2874"/>
    <w:rsid w:val="005F68FA"/>
    <w:rsid w:val="005F753C"/>
    <w:rsid w:val="005F78D0"/>
    <w:rsid w:val="006038E0"/>
    <w:rsid w:val="006061C0"/>
    <w:rsid w:val="0066736F"/>
    <w:rsid w:val="0067110B"/>
    <w:rsid w:val="006769E5"/>
    <w:rsid w:val="00681B60"/>
    <w:rsid w:val="00684582"/>
    <w:rsid w:val="0068727C"/>
    <w:rsid w:val="00691AE5"/>
    <w:rsid w:val="00695C99"/>
    <w:rsid w:val="006B19AF"/>
    <w:rsid w:val="006B62E7"/>
    <w:rsid w:val="006B6C65"/>
    <w:rsid w:val="006C2004"/>
    <w:rsid w:val="006D6757"/>
    <w:rsid w:val="006E2537"/>
    <w:rsid w:val="006E430B"/>
    <w:rsid w:val="0071702F"/>
    <w:rsid w:val="007222DC"/>
    <w:rsid w:val="0072418F"/>
    <w:rsid w:val="0074085B"/>
    <w:rsid w:val="007419FC"/>
    <w:rsid w:val="007628F4"/>
    <w:rsid w:val="00765363"/>
    <w:rsid w:val="007772C0"/>
    <w:rsid w:val="00777467"/>
    <w:rsid w:val="00780D5E"/>
    <w:rsid w:val="00795F1D"/>
    <w:rsid w:val="00797A03"/>
    <w:rsid w:val="007A1360"/>
    <w:rsid w:val="007A687A"/>
    <w:rsid w:val="007B578E"/>
    <w:rsid w:val="007D2C8F"/>
    <w:rsid w:val="007E48A3"/>
    <w:rsid w:val="007F070F"/>
    <w:rsid w:val="007F2D05"/>
    <w:rsid w:val="0080440A"/>
    <w:rsid w:val="0081367C"/>
    <w:rsid w:val="008221FA"/>
    <w:rsid w:val="00822DC7"/>
    <w:rsid w:val="008307FC"/>
    <w:rsid w:val="00832D5B"/>
    <w:rsid w:val="008336FC"/>
    <w:rsid w:val="00837204"/>
    <w:rsid w:val="008768FA"/>
    <w:rsid w:val="00877C55"/>
    <w:rsid w:val="0088015D"/>
    <w:rsid w:val="008941F6"/>
    <w:rsid w:val="00897B85"/>
    <w:rsid w:val="00897F1F"/>
    <w:rsid w:val="008A6FF4"/>
    <w:rsid w:val="008B5A9B"/>
    <w:rsid w:val="008C1405"/>
    <w:rsid w:val="008C3DC1"/>
    <w:rsid w:val="008C678C"/>
    <w:rsid w:val="008C6A7A"/>
    <w:rsid w:val="008D024B"/>
    <w:rsid w:val="008D034C"/>
    <w:rsid w:val="008D3EDD"/>
    <w:rsid w:val="008D5231"/>
    <w:rsid w:val="008E30D2"/>
    <w:rsid w:val="008F1BB3"/>
    <w:rsid w:val="008F62D8"/>
    <w:rsid w:val="00902732"/>
    <w:rsid w:val="0090294D"/>
    <w:rsid w:val="0090369D"/>
    <w:rsid w:val="009044F7"/>
    <w:rsid w:val="0091021D"/>
    <w:rsid w:val="0091678A"/>
    <w:rsid w:val="009173AE"/>
    <w:rsid w:val="00925FB4"/>
    <w:rsid w:val="009317D9"/>
    <w:rsid w:val="00933867"/>
    <w:rsid w:val="00942319"/>
    <w:rsid w:val="0094698B"/>
    <w:rsid w:val="00976B2C"/>
    <w:rsid w:val="009809B4"/>
    <w:rsid w:val="00981247"/>
    <w:rsid w:val="009828E7"/>
    <w:rsid w:val="00990540"/>
    <w:rsid w:val="009A3382"/>
    <w:rsid w:val="009B7321"/>
    <w:rsid w:val="009B770D"/>
    <w:rsid w:val="009C062E"/>
    <w:rsid w:val="009D543B"/>
    <w:rsid w:val="009E0ECD"/>
    <w:rsid w:val="00A07477"/>
    <w:rsid w:val="00A23805"/>
    <w:rsid w:val="00A341C0"/>
    <w:rsid w:val="00A419F3"/>
    <w:rsid w:val="00A42954"/>
    <w:rsid w:val="00A503ED"/>
    <w:rsid w:val="00A53BB7"/>
    <w:rsid w:val="00A64644"/>
    <w:rsid w:val="00A669B6"/>
    <w:rsid w:val="00A67255"/>
    <w:rsid w:val="00A673DE"/>
    <w:rsid w:val="00A7067E"/>
    <w:rsid w:val="00A72CC9"/>
    <w:rsid w:val="00A7636E"/>
    <w:rsid w:val="00A77479"/>
    <w:rsid w:val="00A81448"/>
    <w:rsid w:val="00A82016"/>
    <w:rsid w:val="00A86180"/>
    <w:rsid w:val="00A869CA"/>
    <w:rsid w:val="00A87548"/>
    <w:rsid w:val="00A90162"/>
    <w:rsid w:val="00A971CC"/>
    <w:rsid w:val="00AA696D"/>
    <w:rsid w:val="00AA7C5E"/>
    <w:rsid w:val="00AB17FA"/>
    <w:rsid w:val="00AC2C62"/>
    <w:rsid w:val="00AE0604"/>
    <w:rsid w:val="00AE30CD"/>
    <w:rsid w:val="00AE649A"/>
    <w:rsid w:val="00AF00D7"/>
    <w:rsid w:val="00AF0CFB"/>
    <w:rsid w:val="00B0024D"/>
    <w:rsid w:val="00B13372"/>
    <w:rsid w:val="00B2055D"/>
    <w:rsid w:val="00B211F0"/>
    <w:rsid w:val="00B2489E"/>
    <w:rsid w:val="00B248F3"/>
    <w:rsid w:val="00B27896"/>
    <w:rsid w:val="00B33E2D"/>
    <w:rsid w:val="00B4348D"/>
    <w:rsid w:val="00B57A6D"/>
    <w:rsid w:val="00B62F2E"/>
    <w:rsid w:val="00B651EC"/>
    <w:rsid w:val="00B877A4"/>
    <w:rsid w:val="00BA1574"/>
    <w:rsid w:val="00BB1B5E"/>
    <w:rsid w:val="00BC09A6"/>
    <w:rsid w:val="00BC36B2"/>
    <w:rsid w:val="00BE1415"/>
    <w:rsid w:val="00BE3454"/>
    <w:rsid w:val="00BE3F07"/>
    <w:rsid w:val="00C17409"/>
    <w:rsid w:val="00C21399"/>
    <w:rsid w:val="00C242B1"/>
    <w:rsid w:val="00C26020"/>
    <w:rsid w:val="00C26505"/>
    <w:rsid w:val="00C27AD1"/>
    <w:rsid w:val="00C36D76"/>
    <w:rsid w:val="00C55189"/>
    <w:rsid w:val="00C6403B"/>
    <w:rsid w:val="00C90250"/>
    <w:rsid w:val="00CA03A9"/>
    <w:rsid w:val="00CA3694"/>
    <w:rsid w:val="00CB02DC"/>
    <w:rsid w:val="00CB17E6"/>
    <w:rsid w:val="00CB42CB"/>
    <w:rsid w:val="00CB66C4"/>
    <w:rsid w:val="00CC1424"/>
    <w:rsid w:val="00CD2362"/>
    <w:rsid w:val="00CD26AB"/>
    <w:rsid w:val="00CD6D5C"/>
    <w:rsid w:val="00CE5925"/>
    <w:rsid w:val="00CF34F9"/>
    <w:rsid w:val="00D00667"/>
    <w:rsid w:val="00D073AE"/>
    <w:rsid w:val="00D11EBC"/>
    <w:rsid w:val="00D17240"/>
    <w:rsid w:val="00D262E3"/>
    <w:rsid w:val="00D26EE1"/>
    <w:rsid w:val="00D31E11"/>
    <w:rsid w:val="00D3349C"/>
    <w:rsid w:val="00D33CB4"/>
    <w:rsid w:val="00D37B18"/>
    <w:rsid w:val="00D46F75"/>
    <w:rsid w:val="00D478F1"/>
    <w:rsid w:val="00D6304E"/>
    <w:rsid w:val="00D82BD9"/>
    <w:rsid w:val="00D85124"/>
    <w:rsid w:val="00DA0ED2"/>
    <w:rsid w:val="00DA4DA2"/>
    <w:rsid w:val="00DA70D9"/>
    <w:rsid w:val="00DB5093"/>
    <w:rsid w:val="00DB5202"/>
    <w:rsid w:val="00DF7163"/>
    <w:rsid w:val="00E002A9"/>
    <w:rsid w:val="00E00855"/>
    <w:rsid w:val="00E02790"/>
    <w:rsid w:val="00E07F15"/>
    <w:rsid w:val="00E14C51"/>
    <w:rsid w:val="00E168D8"/>
    <w:rsid w:val="00E27798"/>
    <w:rsid w:val="00E44313"/>
    <w:rsid w:val="00E50D27"/>
    <w:rsid w:val="00E64747"/>
    <w:rsid w:val="00E70F86"/>
    <w:rsid w:val="00E719F0"/>
    <w:rsid w:val="00E7330C"/>
    <w:rsid w:val="00E860AF"/>
    <w:rsid w:val="00E92404"/>
    <w:rsid w:val="00E9323B"/>
    <w:rsid w:val="00E97A91"/>
    <w:rsid w:val="00EB3ADF"/>
    <w:rsid w:val="00EB6586"/>
    <w:rsid w:val="00EB793C"/>
    <w:rsid w:val="00EC077E"/>
    <w:rsid w:val="00ED56DC"/>
    <w:rsid w:val="00EF1380"/>
    <w:rsid w:val="00EF68F7"/>
    <w:rsid w:val="00F034F6"/>
    <w:rsid w:val="00F04BF7"/>
    <w:rsid w:val="00F22D5D"/>
    <w:rsid w:val="00F27CBD"/>
    <w:rsid w:val="00F33152"/>
    <w:rsid w:val="00F545AA"/>
    <w:rsid w:val="00F55413"/>
    <w:rsid w:val="00F56CC0"/>
    <w:rsid w:val="00F716A9"/>
    <w:rsid w:val="00F749B4"/>
    <w:rsid w:val="00F74A79"/>
    <w:rsid w:val="00F93810"/>
    <w:rsid w:val="00FA533C"/>
    <w:rsid w:val="00FB3E62"/>
    <w:rsid w:val="00FC5D60"/>
    <w:rsid w:val="00FD2A7E"/>
    <w:rsid w:val="00F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1">
    <w:name w:val="heading 1"/>
    <w:basedOn w:val="a"/>
    <w:next w:val="a"/>
    <w:link w:val="10"/>
    <w:uiPriority w:val="99"/>
    <w:qFormat/>
    <w:rsid w:val="00AE060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B7DAA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E64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569AA"/>
  </w:style>
  <w:style w:type="paragraph" w:styleId="ae">
    <w:name w:val="header"/>
    <w:basedOn w:val="a"/>
    <w:link w:val="af"/>
    <w:uiPriority w:val="99"/>
    <w:unhideWhenUsed/>
    <w:rsid w:val="00981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81247"/>
  </w:style>
  <w:style w:type="paragraph" w:styleId="af0">
    <w:name w:val="footer"/>
    <w:basedOn w:val="a"/>
    <w:link w:val="af1"/>
    <w:uiPriority w:val="99"/>
    <w:unhideWhenUsed/>
    <w:rsid w:val="00981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81247"/>
  </w:style>
  <w:style w:type="paragraph" w:customStyle="1" w:styleId="ConsPlusNormal">
    <w:name w:val="ConsPlusNormal"/>
    <w:rsid w:val="003402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2">
    <w:name w:val="Гипертекстовая ссылка"/>
    <w:basedOn w:val="a0"/>
    <w:uiPriority w:val="99"/>
    <w:rsid w:val="00AE060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E0604"/>
    <w:rPr>
      <w:rFonts w:ascii="Arial" w:hAnsi="Arial" w:cs="Arial"/>
      <w:b/>
      <w:bCs/>
      <w:color w:val="26282F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C242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4">
    <w:name w:val="Основное меню (преемственное)"/>
    <w:basedOn w:val="a"/>
    <w:next w:val="a"/>
    <w:uiPriority w:val="99"/>
    <w:rsid w:val="0053684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character" w:customStyle="1" w:styleId="af5">
    <w:name w:val="Цветовое выделение"/>
    <w:uiPriority w:val="99"/>
    <w:rsid w:val="002964DC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1">
    <w:name w:val="heading 1"/>
    <w:basedOn w:val="a"/>
    <w:next w:val="a"/>
    <w:link w:val="10"/>
    <w:uiPriority w:val="99"/>
    <w:qFormat/>
    <w:rsid w:val="00AE060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B7DAA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E64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569AA"/>
  </w:style>
  <w:style w:type="paragraph" w:styleId="ae">
    <w:name w:val="header"/>
    <w:basedOn w:val="a"/>
    <w:link w:val="af"/>
    <w:uiPriority w:val="99"/>
    <w:unhideWhenUsed/>
    <w:rsid w:val="00981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81247"/>
  </w:style>
  <w:style w:type="paragraph" w:styleId="af0">
    <w:name w:val="footer"/>
    <w:basedOn w:val="a"/>
    <w:link w:val="af1"/>
    <w:uiPriority w:val="99"/>
    <w:unhideWhenUsed/>
    <w:rsid w:val="00981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81247"/>
  </w:style>
  <w:style w:type="paragraph" w:customStyle="1" w:styleId="ConsPlusNormal">
    <w:name w:val="ConsPlusNormal"/>
    <w:rsid w:val="003402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2">
    <w:name w:val="Гипертекстовая ссылка"/>
    <w:basedOn w:val="a0"/>
    <w:uiPriority w:val="99"/>
    <w:rsid w:val="00AE060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E0604"/>
    <w:rPr>
      <w:rFonts w:ascii="Arial" w:hAnsi="Arial" w:cs="Arial"/>
      <w:b/>
      <w:bCs/>
      <w:color w:val="26282F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C242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4">
    <w:name w:val="Основное меню (преемственное)"/>
    <w:basedOn w:val="a"/>
    <w:next w:val="a"/>
    <w:uiPriority w:val="99"/>
    <w:rsid w:val="0053684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character" w:customStyle="1" w:styleId="af5">
    <w:name w:val="Цветовое выделение"/>
    <w:uiPriority w:val="99"/>
    <w:rsid w:val="002964D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77002ABEDDA5B2964F705738DDDA1C539F44D7E0B38DF1C10A4CD351F229C97482848CC1A01B27BHFh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5A7DDBFB70ACF08DBA9F7C431CB5C603E0421529C352835E56191DE371B0AH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ll.rtk@len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21555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73A44-BABA-45D2-AA7D-2D2BE3CF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18</Pages>
  <Words>6311</Words>
  <Characters>35976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Решетникова Е.В.</Manager>
  <Company/>
  <LinksUpToDate>false</LinksUpToDate>
  <CharactersWithSpaces>42203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А.Б.</dc:creator>
  <cp:lastModifiedBy>Анна Ивановна Тулупова</cp:lastModifiedBy>
  <cp:revision>22</cp:revision>
  <cp:lastPrinted>2018-10-17T11:12:00Z</cp:lastPrinted>
  <dcterms:created xsi:type="dcterms:W3CDTF">2017-02-20T06:18:00Z</dcterms:created>
  <dcterms:modified xsi:type="dcterms:W3CDTF">2018-10-17T14:46:00Z</dcterms:modified>
</cp:coreProperties>
</file>