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C0" w:rsidRDefault="002D29C0" w:rsidP="002D29C0">
      <w:pPr>
        <w:pStyle w:val="ConsPlusTitle"/>
        <w:jc w:val="center"/>
        <w:rPr>
          <w:rFonts w:ascii="Times New Roman" w:hAnsi="Times New Roman" w:cs="Times New Roman"/>
          <w:caps/>
          <w:sz w:val="27"/>
          <w:szCs w:val="28"/>
        </w:rPr>
      </w:pPr>
      <w:r w:rsidRPr="002D29C0">
        <w:rPr>
          <w:rFonts w:ascii="Times New Roman" w:hAnsi="Times New Roman" w:cs="Times New Roman"/>
          <w:caps/>
          <w:sz w:val="27"/>
          <w:szCs w:val="28"/>
        </w:rPr>
        <w:t>Финансово-экономическое обоснование</w:t>
      </w:r>
    </w:p>
    <w:p w:rsidR="002D29C0" w:rsidRPr="002D29C0" w:rsidRDefault="002D29C0" w:rsidP="002D29C0">
      <w:pPr>
        <w:pStyle w:val="ConsPlusTitle"/>
        <w:jc w:val="center"/>
        <w:rPr>
          <w:rFonts w:ascii="Times New Roman" w:hAnsi="Times New Roman" w:cs="Times New Roman"/>
          <w:caps/>
          <w:sz w:val="27"/>
          <w:szCs w:val="28"/>
        </w:rPr>
      </w:pPr>
    </w:p>
    <w:p w:rsidR="00A26D54" w:rsidRPr="00A73F1F" w:rsidRDefault="00A26D54" w:rsidP="00A26D54">
      <w:pPr>
        <w:pStyle w:val="a3"/>
        <w:jc w:val="center"/>
        <w:rPr>
          <w:sz w:val="28"/>
          <w:szCs w:val="28"/>
        </w:rPr>
      </w:pPr>
      <w:r w:rsidRPr="00A73F1F">
        <w:rPr>
          <w:sz w:val="28"/>
          <w:szCs w:val="28"/>
        </w:rPr>
        <w:t xml:space="preserve">к проекту «О внесении изменений в постановление Правительства Ленинградской области от 11 марта 2016 года № 57 </w:t>
      </w:r>
    </w:p>
    <w:p w:rsidR="00A26D54" w:rsidRPr="00A73F1F" w:rsidRDefault="00A26D54" w:rsidP="00A26D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3F1F">
        <w:rPr>
          <w:rFonts w:ascii="Times New Roman" w:hAnsi="Times New Roman" w:cs="Times New Roman"/>
          <w:sz w:val="28"/>
          <w:szCs w:val="28"/>
        </w:rPr>
        <w:t xml:space="preserve">«Об утверждении Перечня объектов </w:t>
      </w:r>
      <w:hyperlink w:anchor="Par1154" w:tooltip="Подпрограмма II" w:history="1">
        <w:r w:rsidRPr="00A73F1F">
          <w:rPr>
            <w:rFonts w:ascii="Times New Roman" w:hAnsi="Times New Roman" w:cs="Times New Roman"/>
            <w:sz w:val="28"/>
            <w:szCs w:val="28"/>
          </w:rPr>
          <w:t xml:space="preserve">подпрограммы </w:t>
        </w:r>
      </w:hyperlink>
      <w:r w:rsidRPr="00A73F1F">
        <w:rPr>
          <w:rFonts w:ascii="Times New Roman" w:hAnsi="Times New Roman" w:cs="Times New Roman"/>
          <w:sz w:val="28"/>
          <w:szCs w:val="28"/>
        </w:rPr>
        <w:t xml:space="preserve">«Развитие начального общего, основного общего и среднего общего образования детей в Ленинградской области» и </w:t>
      </w:r>
      <w:hyperlink w:anchor="Par1411" w:tooltip="Подпрограмма III" w:history="1">
        <w:r w:rsidRPr="00A73F1F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A73F1F">
        <w:rPr>
          <w:rFonts w:ascii="Times New Roman" w:hAnsi="Times New Roman" w:cs="Times New Roman"/>
          <w:sz w:val="28"/>
          <w:szCs w:val="28"/>
        </w:rPr>
        <w:t xml:space="preserve"> «Развитие дополнительного образования детей Ленинградской области» государственной программы Ленинградской области «Современное образование Ленинградской области»</w:t>
      </w:r>
    </w:p>
    <w:p w:rsidR="002D29C0" w:rsidRPr="002D29C0" w:rsidRDefault="002D29C0" w:rsidP="002D29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D018A" w:rsidRPr="00BD018A" w:rsidRDefault="00BD018A" w:rsidP="00BD018A">
      <w:pPr>
        <w:ind w:firstLine="851"/>
        <w:rPr>
          <w:sz w:val="27"/>
          <w:szCs w:val="28"/>
        </w:rPr>
      </w:pPr>
      <w:r w:rsidRPr="00BD018A">
        <w:rPr>
          <w:sz w:val="27"/>
          <w:szCs w:val="28"/>
        </w:rPr>
        <w:t xml:space="preserve">Проект подготовлен в целях повышения эффективности реализации государственной программы Ленинградской области «Современное образование Ленинградской области» (далее – государственная программа) </w:t>
      </w:r>
      <w:r w:rsidR="001F292B" w:rsidRPr="00A26D54">
        <w:rPr>
          <w:sz w:val="27"/>
          <w:szCs w:val="28"/>
        </w:rPr>
        <w:t>при реализации подпрограммы «Развитие начального общего, основного общего и среднего общего образования детей в Ленинградской области»</w:t>
      </w:r>
      <w:r w:rsidR="001F292B">
        <w:rPr>
          <w:sz w:val="27"/>
          <w:szCs w:val="28"/>
        </w:rPr>
        <w:t xml:space="preserve"> </w:t>
      </w:r>
      <w:r w:rsidRPr="00BD018A">
        <w:rPr>
          <w:sz w:val="27"/>
          <w:szCs w:val="28"/>
        </w:rPr>
        <w:t>и предполагает корректировку объемов финансирования:</w:t>
      </w:r>
    </w:p>
    <w:p w:rsidR="00BD018A" w:rsidRPr="00BD018A" w:rsidRDefault="00BD018A" w:rsidP="00BD018A">
      <w:pPr>
        <w:ind w:firstLine="851"/>
        <w:rPr>
          <w:sz w:val="27"/>
          <w:szCs w:val="28"/>
        </w:rPr>
      </w:pPr>
      <w:r w:rsidRPr="00BD018A">
        <w:rPr>
          <w:sz w:val="27"/>
          <w:szCs w:val="28"/>
        </w:rPr>
        <w:t>- в 2018 году в соответствии с областным законом «О внесении изменений в областной закон «Об областном бюджете Ленинградской области на 2018 год и на плановый период 2019 и 2020 годов», принятым 24.10.2018 года на заседании Законодательного Собрания Ленинградской области (уточнение 3);</w:t>
      </w:r>
    </w:p>
    <w:p w:rsidR="00BD018A" w:rsidRDefault="00BD018A" w:rsidP="00BD018A">
      <w:pPr>
        <w:ind w:firstLine="851"/>
        <w:rPr>
          <w:sz w:val="27"/>
          <w:szCs w:val="28"/>
        </w:rPr>
      </w:pPr>
      <w:r w:rsidRPr="00BD018A">
        <w:rPr>
          <w:sz w:val="27"/>
          <w:szCs w:val="28"/>
        </w:rPr>
        <w:t>- в 2019-2021 годах в соответствии с Проектом областного закона «Об областном бюджете Ленинградской области на 2019 год и на плановый период 2020 и 2021 годов»;</w:t>
      </w:r>
    </w:p>
    <w:p w:rsidR="00A26D54" w:rsidRPr="003021EE" w:rsidRDefault="00A26D54" w:rsidP="00A26D54">
      <w:pPr>
        <w:ind w:firstLine="851"/>
        <w:rPr>
          <w:sz w:val="27"/>
          <w:szCs w:val="28"/>
        </w:rPr>
      </w:pPr>
      <w:r w:rsidRPr="003021EE">
        <w:rPr>
          <w:sz w:val="27"/>
          <w:szCs w:val="28"/>
        </w:rPr>
        <w:t>Общий объем финансирования государственной программы Ленинградской области «Современное образование Ленинградской области» по подпрограмме «Развитие начального общего, основного общего и среднего общего образования детей в Ленинградской области» и подпрограмме «Развитие дополнительного образования детей Ленинградской области» после внесения изменений составляет:</w:t>
      </w:r>
    </w:p>
    <w:p w:rsidR="00A26D54" w:rsidRPr="003021EE" w:rsidRDefault="00A26D54" w:rsidP="00FD6B21">
      <w:pPr>
        <w:spacing w:before="120"/>
        <w:ind w:firstLine="851"/>
        <w:rPr>
          <w:sz w:val="27"/>
          <w:szCs w:val="28"/>
        </w:rPr>
      </w:pPr>
      <w:r w:rsidRPr="003021EE">
        <w:rPr>
          <w:sz w:val="27"/>
          <w:szCs w:val="28"/>
        </w:rPr>
        <w:tab/>
        <w:t>на 201</w:t>
      </w:r>
      <w:r w:rsidR="00FD6B21" w:rsidRPr="003021EE">
        <w:rPr>
          <w:sz w:val="27"/>
          <w:szCs w:val="28"/>
        </w:rPr>
        <w:t>8</w:t>
      </w:r>
      <w:r w:rsidRPr="003021EE">
        <w:rPr>
          <w:sz w:val="27"/>
          <w:szCs w:val="28"/>
        </w:rPr>
        <w:t xml:space="preserve"> год – 1</w:t>
      </w:r>
      <w:r w:rsidR="00D201B6">
        <w:rPr>
          <w:sz w:val="27"/>
          <w:szCs w:val="28"/>
        </w:rPr>
        <w:t> 9</w:t>
      </w:r>
      <w:r w:rsidR="001F292B">
        <w:rPr>
          <w:sz w:val="27"/>
          <w:szCs w:val="28"/>
        </w:rPr>
        <w:t>08 939,47</w:t>
      </w:r>
      <w:r w:rsidRPr="003021EE">
        <w:rPr>
          <w:sz w:val="27"/>
          <w:szCs w:val="28"/>
        </w:rPr>
        <w:t xml:space="preserve"> тыс. руб., из них:</w:t>
      </w:r>
    </w:p>
    <w:p w:rsidR="00A26D54" w:rsidRPr="003021EE" w:rsidRDefault="00A26D54" w:rsidP="00A26D54">
      <w:pPr>
        <w:ind w:firstLine="851"/>
        <w:rPr>
          <w:sz w:val="27"/>
          <w:szCs w:val="28"/>
        </w:rPr>
      </w:pPr>
      <w:r w:rsidRPr="003021EE">
        <w:rPr>
          <w:sz w:val="27"/>
          <w:szCs w:val="28"/>
        </w:rPr>
        <w:t xml:space="preserve">за счет средств федерального бюджета – </w:t>
      </w:r>
      <w:r w:rsidR="00AA27E3" w:rsidRPr="003021EE">
        <w:rPr>
          <w:sz w:val="27"/>
          <w:szCs w:val="28"/>
        </w:rPr>
        <w:t>202 240,7</w:t>
      </w:r>
      <w:r w:rsidR="00D201B6">
        <w:rPr>
          <w:sz w:val="27"/>
          <w:szCs w:val="28"/>
        </w:rPr>
        <w:t>5</w:t>
      </w:r>
      <w:r w:rsidRPr="003021EE">
        <w:rPr>
          <w:sz w:val="27"/>
          <w:szCs w:val="28"/>
        </w:rPr>
        <w:t xml:space="preserve"> тыс. руб.;</w:t>
      </w:r>
    </w:p>
    <w:p w:rsidR="00A26D54" w:rsidRPr="003021EE" w:rsidRDefault="00A26D54" w:rsidP="00A26D54">
      <w:pPr>
        <w:ind w:firstLine="851"/>
        <w:rPr>
          <w:sz w:val="27"/>
          <w:szCs w:val="28"/>
        </w:rPr>
      </w:pPr>
      <w:r w:rsidRPr="003021EE">
        <w:rPr>
          <w:sz w:val="27"/>
          <w:szCs w:val="28"/>
        </w:rPr>
        <w:t>за счет средств областного бюджета – 1</w:t>
      </w:r>
      <w:r w:rsidR="001F292B">
        <w:rPr>
          <w:sz w:val="27"/>
          <w:szCs w:val="28"/>
        </w:rPr>
        <w:t> </w:t>
      </w:r>
      <w:r w:rsidR="00D201B6">
        <w:rPr>
          <w:sz w:val="27"/>
          <w:szCs w:val="28"/>
        </w:rPr>
        <w:t>4</w:t>
      </w:r>
      <w:r w:rsidR="001F292B">
        <w:rPr>
          <w:sz w:val="27"/>
          <w:szCs w:val="28"/>
        </w:rPr>
        <w:t>80 849,94</w:t>
      </w:r>
      <w:r w:rsidRPr="003021EE">
        <w:rPr>
          <w:sz w:val="27"/>
          <w:szCs w:val="28"/>
        </w:rPr>
        <w:t xml:space="preserve"> тыс. руб.;</w:t>
      </w:r>
    </w:p>
    <w:p w:rsidR="00A26D54" w:rsidRPr="003021EE" w:rsidRDefault="00A26D54" w:rsidP="00A26D54">
      <w:pPr>
        <w:ind w:firstLine="851"/>
        <w:rPr>
          <w:sz w:val="27"/>
          <w:szCs w:val="28"/>
        </w:rPr>
      </w:pPr>
      <w:r w:rsidRPr="003021EE">
        <w:rPr>
          <w:sz w:val="27"/>
          <w:szCs w:val="28"/>
        </w:rPr>
        <w:t xml:space="preserve">за счет средств муниципального бюджета – </w:t>
      </w:r>
      <w:r w:rsidR="001F292B">
        <w:rPr>
          <w:sz w:val="27"/>
          <w:szCs w:val="28"/>
        </w:rPr>
        <w:t>225 848,78</w:t>
      </w:r>
      <w:r w:rsidR="00FD6B21" w:rsidRPr="003021EE">
        <w:rPr>
          <w:sz w:val="27"/>
          <w:szCs w:val="28"/>
        </w:rPr>
        <w:t xml:space="preserve"> </w:t>
      </w:r>
      <w:r w:rsidRPr="003021EE">
        <w:rPr>
          <w:sz w:val="27"/>
          <w:szCs w:val="28"/>
        </w:rPr>
        <w:t>тыс. руб.</w:t>
      </w:r>
    </w:p>
    <w:p w:rsidR="00542437" w:rsidRPr="003021EE" w:rsidRDefault="00FD6B21" w:rsidP="00FD6B21">
      <w:pPr>
        <w:spacing w:before="120"/>
        <w:ind w:firstLine="1418"/>
        <w:rPr>
          <w:sz w:val="27"/>
          <w:szCs w:val="28"/>
        </w:rPr>
      </w:pPr>
      <w:r w:rsidRPr="003021EE">
        <w:rPr>
          <w:sz w:val="27"/>
          <w:szCs w:val="28"/>
        </w:rPr>
        <w:t xml:space="preserve">на 2019 год – </w:t>
      </w:r>
      <w:r w:rsidR="001F292B">
        <w:rPr>
          <w:sz w:val="27"/>
          <w:szCs w:val="28"/>
        </w:rPr>
        <w:t>1 112 802,01</w:t>
      </w:r>
      <w:r w:rsidRPr="003021EE">
        <w:t xml:space="preserve"> </w:t>
      </w:r>
      <w:r w:rsidRPr="003021EE">
        <w:rPr>
          <w:sz w:val="27"/>
          <w:szCs w:val="28"/>
        </w:rPr>
        <w:t>тыс. руб., из них:</w:t>
      </w:r>
    </w:p>
    <w:p w:rsidR="00FD6B21" w:rsidRPr="003021EE" w:rsidRDefault="00FD6B21" w:rsidP="00FD6B21">
      <w:pPr>
        <w:ind w:firstLine="851"/>
        <w:rPr>
          <w:sz w:val="27"/>
          <w:szCs w:val="28"/>
        </w:rPr>
      </w:pPr>
      <w:r w:rsidRPr="003021EE">
        <w:rPr>
          <w:sz w:val="27"/>
          <w:szCs w:val="28"/>
        </w:rPr>
        <w:t>за счет средств федерального бюджета – 269 698,</w:t>
      </w:r>
      <w:r w:rsidR="004B751E">
        <w:rPr>
          <w:sz w:val="27"/>
          <w:szCs w:val="28"/>
        </w:rPr>
        <w:t>39</w:t>
      </w:r>
      <w:r w:rsidRPr="003021EE">
        <w:rPr>
          <w:sz w:val="27"/>
          <w:szCs w:val="28"/>
        </w:rPr>
        <w:t xml:space="preserve"> тыс. руб.;</w:t>
      </w:r>
    </w:p>
    <w:p w:rsidR="00FD6B21" w:rsidRPr="003021EE" w:rsidRDefault="00FD6B21" w:rsidP="00FD6B21">
      <w:pPr>
        <w:ind w:firstLine="851"/>
        <w:rPr>
          <w:sz w:val="27"/>
          <w:szCs w:val="28"/>
        </w:rPr>
      </w:pPr>
      <w:r w:rsidRPr="003021EE">
        <w:rPr>
          <w:sz w:val="27"/>
          <w:szCs w:val="28"/>
        </w:rPr>
        <w:t xml:space="preserve">за счет средств областного бюджета – </w:t>
      </w:r>
      <w:r w:rsidR="001F292B">
        <w:rPr>
          <w:sz w:val="27"/>
          <w:szCs w:val="28"/>
        </w:rPr>
        <w:t>732 265,00</w:t>
      </w:r>
      <w:r w:rsidRPr="003021EE">
        <w:rPr>
          <w:sz w:val="27"/>
          <w:szCs w:val="28"/>
        </w:rPr>
        <w:t xml:space="preserve"> тыс. руб.;</w:t>
      </w:r>
    </w:p>
    <w:p w:rsidR="00FD6B21" w:rsidRDefault="00FD6B21" w:rsidP="00A050E5">
      <w:pPr>
        <w:ind w:firstLine="851"/>
        <w:rPr>
          <w:sz w:val="27"/>
          <w:szCs w:val="28"/>
        </w:rPr>
      </w:pPr>
      <w:r w:rsidRPr="003021EE">
        <w:rPr>
          <w:sz w:val="27"/>
          <w:szCs w:val="28"/>
        </w:rPr>
        <w:t xml:space="preserve">за счет средств муниципального бюджета – </w:t>
      </w:r>
      <w:r w:rsidR="001F292B">
        <w:rPr>
          <w:sz w:val="27"/>
          <w:szCs w:val="28"/>
        </w:rPr>
        <w:t>110 838,62</w:t>
      </w:r>
      <w:r w:rsidRPr="003021EE">
        <w:rPr>
          <w:sz w:val="27"/>
          <w:szCs w:val="28"/>
        </w:rPr>
        <w:t xml:space="preserve"> тыс. руб.</w:t>
      </w:r>
    </w:p>
    <w:p w:rsidR="001F292B" w:rsidRPr="001F292B" w:rsidRDefault="001F292B" w:rsidP="00A050E5">
      <w:pPr>
        <w:spacing w:before="120"/>
        <w:ind w:firstLine="1418"/>
        <w:rPr>
          <w:sz w:val="27"/>
          <w:szCs w:val="28"/>
        </w:rPr>
      </w:pPr>
      <w:r w:rsidRPr="001F292B">
        <w:rPr>
          <w:sz w:val="27"/>
          <w:szCs w:val="28"/>
        </w:rPr>
        <w:t>на 20</w:t>
      </w:r>
      <w:r>
        <w:rPr>
          <w:sz w:val="27"/>
          <w:szCs w:val="28"/>
        </w:rPr>
        <w:t>20</w:t>
      </w:r>
      <w:r w:rsidRPr="001F292B">
        <w:rPr>
          <w:sz w:val="27"/>
          <w:szCs w:val="28"/>
        </w:rPr>
        <w:t xml:space="preserve"> год – </w:t>
      </w:r>
      <w:r w:rsidR="001072D7">
        <w:rPr>
          <w:sz w:val="27"/>
          <w:szCs w:val="28"/>
        </w:rPr>
        <w:t>2 241 320,42</w:t>
      </w:r>
      <w:r w:rsidRPr="001F292B">
        <w:rPr>
          <w:sz w:val="27"/>
          <w:szCs w:val="28"/>
        </w:rPr>
        <w:t xml:space="preserve"> тыс. руб., из них:</w:t>
      </w:r>
    </w:p>
    <w:p w:rsidR="001F292B" w:rsidRPr="001F292B" w:rsidRDefault="001F292B" w:rsidP="00A050E5">
      <w:pPr>
        <w:ind w:firstLine="851"/>
        <w:rPr>
          <w:sz w:val="27"/>
          <w:szCs w:val="28"/>
        </w:rPr>
      </w:pPr>
      <w:r w:rsidRPr="001F292B">
        <w:rPr>
          <w:sz w:val="27"/>
          <w:szCs w:val="28"/>
        </w:rPr>
        <w:t xml:space="preserve">за счет средств федерального бюджета – </w:t>
      </w:r>
      <w:r w:rsidR="001072D7">
        <w:rPr>
          <w:sz w:val="27"/>
          <w:szCs w:val="28"/>
        </w:rPr>
        <w:t>251 481,90</w:t>
      </w:r>
      <w:r w:rsidRPr="001F292B">
        <w:rPr>
          <w:sz w:val="27"/>
          <w:szCs w:val="28"/>
        </w:rPr>
        <w:t xml:space="preserve"> тыс. руб.;</w:t>
      </w:r>
    </w:p>
    <w:p w:rsidR="001F292B" w:rsidRPr="001F292B" w:rsidRDefault="001F292B" w:rsidP="00A050E5">
      <w:pPr>
        <w:ind w:firstLine="851"/>
        <w:rPr>
          <w:sz w:val="27"/>
          <w:szCs w:val="28"/>
        </w:rPr>
      </w:pPr>
      <w:r w:rsidRPr="001F292B">
        <w:rPr>
          <w:sz w:val="27"/>
          <w:szCs w:val="28"/>
        </w:rPr>
        <w:t xml:space="preserve">за счет средств областного бюджета – </w:t>
      </w:r>
      <w:r w:rsidR="001072D7">
        <w:rPr>
          <w:sz w:val="27"/>
          <w:szCs w:val="28"/>
        </w:rPr>
        <w:t>1 973 495,52</w:t>
      </w:r>
      <w:r w:rsidRPr="001F292B">
        <w:rPr>
          <w:sz w:val="27"/>
          <w:szCs w:val="28"/>
        </w:rPr>
        <w:t xml:space="preserve"> тыс. руб.;</w:t>
      </w:r>
    </w:p>
    <w:p w:rsidR="001F292B" w:rsidRPr="001F292B" w:rsidRDefault="001F292B" w:rsidP="00A050E5">
      <w:pPr>
        <w:ind w:firstLine="851"/>
        <w:rPr>
          <w:sz w:val="27"/>
          <w:szCs w:val="28"/>
        </w:rPr>
      </w:pPr>
      <w:r w:rsidRPr="001F292B">
        <w:rPr>
          <w:sz w:val="27"/>
          <w:szCs w:val="28"/>
        </w:rPr>
        <w:t xml:space="preserve">за счет средств муниципального бюджета – </w:t>
      </w:r>
      <w:r w:rsidR="001072D7">
        <w:rPr>
          <w:sz w:val="27"/>
          <w:szCs w:val="28"/>
        </w:rPr>
        <w:t>16 343,00</w:t>
      </w:r>
      <w:r w:rsidRPr="001F292B">
        <w:rPr>
          <w:sz w:val="27"/>
          <w:szCs w:val="28"/>
        </w:rPr>
        <w:t xml:space="preserve"> тыс. руб.</w:t>
      </w:r>
    </w:p>
    <w:p w:rsidR="001072D7" w:rsidRPr="001072D7" w:rsidRDefault="001072D7" w:rsidP="00A050E5">
      <w:pPr>
        <w:spacing w:before="120"/>
        <w:ind w:firstLine="1418"/>
        <w:rPr>
          <w:sz w:val="27"/>
          <w:szCs w:val="28"/>
        </w:rPr>
      </w:pPr>
      <w:r w:rsidRPr="001072D7">
        <w:rPr>
          <w:sz w:val="27"/>
          <w:szCs w:val="28"/>
        </w:rPr>
        <w:t>на 202</w:t>
      </w:r>
      <w:r>
        <w:rPr>
          <w:sz w:val="27"/>
          <w:szCs w:val="28"/>
        </w:rPr>
        <w:t>1</w:t>
      </w:r>
      <w:r w:rsidRPr="001072D7">
        <w:rPr>
          <w:sz w:val="27"/>
          <w:szCs w:val="28"/>
        </w:rPr>
        <w:t xml:space="preserve"> год – </w:t>
      </w:r>
      <w:r>
        <w:rPr>
          <w:sz w:val="27"/>
          <w:szCs w:val="28"/>
        </w:rPr>
        <w:t>4</w:t>
      </w:r>
      <w:r w:rsidR="00124D41">
        <w:rPr>
          <w:sz w:val="27"/>
          <w:szCs w:val="28"/>
        </w:rPr>
        <w:t xml:space="preserve"> </w:t>
      </w:r>
      <w:bookmarkStart w:id="0" w:name="_GoBack"/>
      <w:bookmarkEnd w:id="0"/>
      <w:r>
        <w:rPr>
          <w:sz w:val="27"/>
          <w:szCs w:val="28"/>
        </w:rPr>
        <w:t>134</w:t>
      </w:r>
      <w:r w:rsidR="00124D41">
        <w:rPr>
          <w:sz w:val="27"/>
          <w:szCs w:val="28"/>
        </w:rPr>
        <w:t xml:space="preserve"> </w:t>
      </w:r>
      <w:r>
        <w:rPr>
          <w:sz w:val="27"/>
          <w:szCs w:val="28"/>
        </w:rPr>
        <w:t>417,20</w:t>
      </w:r>
      <w:r w:rsidRPr="001072D7">
        <w:rPr>
          <w:sz w:val="27"/>
          <w:szCs w:val="28"/>
        </w:rPr>
        <w:t xml:space="preserve"> тыс. руб., из них:</w:t>
      </w:r>
    </w:p>
    <w:p w:rsidR="001072D7" w:rsidRPr="001072D7" w:rsidRDefault="001072D7" w:rsidP="00A050E5">
      <w:pPr>
        <w:ind w:firstLine="851"/>
        <w:rPr>
          <w:sz w:val="27"/>
          <w:szCs w:val="28"/>
        </w:rPr>
      </w:pPr>
      <w:r w:rsidRPr="001072D7">
        <w:rPr>
          <w:sz w:val="27"/>
          <w:szCs w:val="28"/>
        </w:rPr>
        <w:t xml:space="preserve">за счет средств областного бюджета – </w:t>
      </w:r>
      <w:r w:rsidR="00124D41">
        <w:rPr>
          <w:sz w:val="27"/>
          <w:szCs w:val="28"/>
        </w:rPr>
        <w:t>3 940 488,30</w:t>
      </w:r>
      <w:r w:rsidRPr="001072D7">
        <w:rPr>
          <w:sz w:val="27"/>
          <w:szCs w:val="28"/>
        </w:rPr>
        <w:t xml:space="preserve"> тыс. руб.;</w:t>
      </w:r>
    </w:p>
    <w:p w:rsidR="007F176E" w:rsidRDefault="001072D7" w:rsidP="00A050E5">
      <w:pPr>
        <w:ind w:firstLine="851"/>
        <w:rPr>
          <w:sz w:val="27"/>
          <w:szCs w:val="28"/>
          <w:highlight w:val="yellow"/>
        </w:rPr>
      </w:pPr>
      <w:r w:rsidRPr="001072D7">
        <w:rPr>
          <w:sz w:val="27"/>
          <w:szCs w:val="28"/>
        </w:rPr>
        <w:t xml:space="preserve">за счет средств муниципального бюджета – </w:t>
      </w:r>
      <w:r w:rsidR="00124D41">
        <w:rPr>
          <w:sz w:val="27"/>
          <w:szCs w:val="28"/>
        </w:rPr>
        <w:t>193 928,90</w:t>
      </w:r>
      <w:r w:rsidRPr="001072D7">
        <w:rPr>
          <w:sz w:val="27"/>
          <w:szCs w:val="28"/>
        </w:rPr>
        <w:t xml:space="preserve"> тыс. руб.</w:t>
      </w:r>
    </w:p>
    <w:p w:rsidR="00FD6B21" w:rsidRPr="00156B53" w:rsidRDefault="00FD6B21" w:rsidP="002D29C0">
      <w:pPr>
        <w:ind w:firstLine="851"/>
        <w:rPr>
          <w:sz w:val="27"/>
          <w:szCs w:val="28"/>
          <w:highlight w:val="yellow"/>
        </w:rPr>
      </w:pPr>
    </w:p>
    <w:p w:rsidR="00A26D54" w:rsidRPr="005C5E1C" w:rsidRDefault="004B751E" w:rsidP="00A26D5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п</w:t>
      </w:r>
      <w:r w:rsidR="00A26D54" w:rsidRPr="005C5E1C">
        <w:rPr>
          <w:rFonts w:ascii="Times New Roman" w:hAnsi="Times New Roman" w:cs="Times New Roman"/>
          <w:b w:val="0"/>
          <w:sz w:val="28"/>
          <w:szCs w:val="28"/>
        </w:rPr>
        <w:t>редседател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A26D54" w:rsidRPr="005C5E1C">
        <w:rPr>
          <w:rFonts w:ascii="Times New Roman" w:hAnsi="Times New Roman" w:cs="Times New Roman"/>
          <w:b w:val="0"/>
          <w:sz w:val="28"/>
          <w:szCs w:val="28"/>
        </w:rPr>
        <w:t xml:space="preserve"> комитета</w:t>
      </w:r>
    </w:p>
    <w:p w:rsidR="00A26D54" w:rsidRPr="005C5E1C" w:rsidRDefault="00A26D54" w:rsidP="00A26D5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5E1C">
        <w:rPr>
          <w:rFonts w:ascii="Times New Roman" w:hAnsi="Times New Roman" w:cs="Times New Roman"/>
          <w:b w:val="0"/>
          <w:sz w:val="28"/>
          <w:szCs w:val="28"/>
        </w:rPr>
        <w:t>общего и профессионального образования</w:t>
      </w:r>
    </w:p>
    <w:p w:rsidR="00B678DA" w:rsidRDefault="00A26D54" w:rsidP="00FD6B21">
      <w:pPr>
        <w:pStyle w:val="ConsPlusTitle"/>
        <w:jc w:val="both"/>
      </w:pPr>
      <w:r w:rsidRPr="005C5E1C">
        <w:rPr>
          <w:rFonts w:ascii="Times New Roman" w:hAnsi="Times New Roman" w:cs="Times New Roman"/>
          <w:b w:val="0"/>
          <w:sz w:val="28"/>
          <w:szCs w:val="28"/>
        </w:rPr>
        <w:t>Ленинградской области</w:t>
      </w:r>
      <w:r w:rsidRPr="005C5E1C">
        <w:rPr>
          <w:rFonts w:ascii="Times New Roman" w:hAnsi="Times New Roman" w:cs="Times New Roman"/>
          <w:b w:val="0"/>
          <w:sz w:val="28"/>
          <w:szCs w:val="28"/>
        </w:rPr>
        <w:tab/>
      </w:r>
      <w:r w:rsidRPr="005C5E1C">
        <w:rPr>
          <w:rFonts w:ascii="Times New Roman" w:hAnsi="Times New Roman" w:cs="Times New Roman"/>
          <w:b w:val="0"/>
          <w:sz w:val="28"/>
          <w:szCs w:val="28"/>
        </w:rPr>
        <w:tab/>
      </w:r>
      <w:r w:rsidRPr="005C5E1C">
        <w:rPr>
          <w:rFonts w:ascii="Times New Roman" w:hAnsi="Times New Roman" w:cs="Times New Roman"/>
          <w:b w:val="0"/>
          <w:sz w:val="28"/>
          <w:szCs w:val="28"/>
        </w:rPr>
        <w:tab/>
      </w:r>
      <w:r w:rsidRPr="005C5E1C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5C5E1C">
        <w:rPr>
          <w:rFonts w:ascii="Times New Roman" w:hAnsi="Times New Roman" w:cs="Times New Roman"/>
          <w:b w:val="0"/>
          <w:sz w:val="28"/>
          <w:szCs w:val="28"/>
        </w:rPr>
        <w:tab/>
      </w:r>
      <w:r w:rsidRPr="005C5E1C">
        <w:rPr>
          <w:rFonts w:ascii="Times New Roman" w:hAnsi="Times New Roman" w:cs="Times New Roman"/>
          <w:b w:val="0"/>
          <w:sz w:val="28"/>
          <w:szCs w:val="28"/>
        </w:rPr>
        <w:tab/>
      </w:r>
      <w:r w:rsidR="004B751E">
        <w:rPr>
          <w:rFonts w:ascii="Times New Roman" w:hAnsi="Times New Roman" w:cs="Times New Roman"/>
          <w:b w:val="0"/>
          <w:sz w:val="28"/>
          <w:szCs w:val="28"/>
        </w:rPr>
        <w:t>А.С. Огарков</w:t>
      </w:r>
    </w:p>
    <w:sectPr w:rsidR="00B678DA" w:rsidSect="00A050E5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C0"/>
    <w:rsid w:val="00034C22"/>
    <w:rsid w:val="001072D7"/>
    <w:rsid w:val="00124D41"/>
    <w:rsid w:val="00167123"/>
    <w:rsid w:val="001B0A25"/>
    <w:rsid w:val="001F292B"/>
    <w:rsid w:val="00270A1F"/>
    <w:rsid w:val="002D29C0"/>
    <w:rsid w:val="003021EE"/>
    <w:rsid w:val="004B751E"/>
    <w:rsid w:val="00542437"/>
    <w:rsid w:val="00560105"/>
    <w:rsid w:val="005B2DD2"/>
    <w:rsid w:val="00600BE3"/>
    <w:rsid w:val="007F176E"/>
    <w:rsid w:val="00806228"/>
    <w:rsid w:val="008C6694"/>
    <w:rsid w:val="00911B6D"/>
    <w:rsid w:val="009220D7"/>
    <w:rsid w:val="009429FC"/>
    <w:rsid w:val="009E73DB"/>
    <w:rsid w:val="00A050E5"/>
    <w:rsid w:val="00A14BFF"/>
    <w:rsid w:val="00A26D54"/>
    <w:rsid w:val="00AA27E3"/>
    <w:rsid w:val="00AE3348"/>
    <w:rsid w:val="00BC28BD"/>
    <w:rsid w:val="00BD018A"/>
    <w:rsid w:val="00BE0ACB"/>
    <w:rsid w:val="00BE356A"/>
    <w:rsid w:val="00C91BA7"/>
    <w:rsid w:val="00D201B6"/>
    <w:rsid w:val="00D76421"/>
    <w:rsid w:val="00E90456"/>
    <w:rsid w:val="00FD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C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D29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2D29C0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4">
    <w:name w:val="Основной текст Знак"/>
    <w:basedOn w:val="a0"/>
    <w:link w:val="a3"/>
    <w:rsid w:val="002D29C0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C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D29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2D29C0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4">
    <w:name w:val="Основной текст Знак"/>
    <w:basedOn w:val="a0"/>
    <w:link w:val="a3"/>
    <w:rsid w:val="002D29C0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Маховер</dc:creator>
  <cp:lastModifiedBy>Татьяна Владимировна Маховер</cp:lastModifiedBy>
  <cp:revision>6</cp:revision>
  <cp:lastPrinted>2018-04-05T14:19:00Z</cp:lastPrinted>
  <dcterms:created xsi:type="dcterms:W3CDTF">2018-07-24T11:47:00Z</dcterms:created>
  <dcterms:modified xsi:type="dcterms:W3CDTF">2018-11-06T14:24:00Z</dcterms:modified>
</cp:coreProperties>
</file>