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36" w:rsidRDefault="00841C36" w:rsidP="00841C36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1BAA8F32" wp14:editId="79443B6A">
            <wp:extent cx="609600" cy="695325"/>
            <wp:effectExtent l="0" t="0" r="0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36" w:rsidRPr="00841C36" w:rsidRDefault="00841C36" w:rsidP="00841C3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36">
        <w:rPr>
          <w:rFonts w:ascii="Times New Roman" w:hAnsi="Times New Roman" w:cs="Times New Roman"/>
          <w:b/>
          <w:sz w:val="28"/>
          <w:szCs w:val="28"/>
        </w:rPr>
        <w:t>АДМИНИСТРАЦИЯ ЛЕНИНГРАДСКОЙ ОБЛАСТИ</w:t>
      </w:r>
    </w:p>
    <w:p w:rsidR="00841C36" w:rsidRPr="00841C36" w:rsidRDefault="00841C36" w:rsidP="00841C3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36"/>
        </w:rPr>
      </w:pPr>
      <w:r w:rsidRPr="00841C36">
        <w:rPr>
          <w:rFonts w:ascii="Times New Roman" w:hAnsi="Times New Roman" w:cs="Times New Roman"/>
          <w:b/>
          <w:caps/>
          <w:sz w:val="28"/>
          <w:szCs w:val="36"/>
        </w:rPr>
        <w:t>УПРАВЛЕНИЕ Ленинградской области ПО ТРАНСПОРТУ</w:t>
      </w:r>
    </w:p>
    <w:p w:rsidR="00841C36" w:rsidRPr="0098158B" w:rsidRDefault="00841C36" w:rsidP="00841C36">
      <w:pPr>
        <w:ind w:firstLine="540"/>
        <w:jc w:val="center"/>
        <w:rPr>
          <w:rFonts w:ascii="Times New Roman" w:hAnsi="Times New Roman" w:cs="Times New Roman"/>
        </w:rPr>
      </w:pPr>
    </w:p>
    <w:p w:rsidR="00841C36" w:rsidRPr="0098158B" w:rsidRDefault="00841C36" w:rsidP="00841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8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1C36" w:rsidRPr="0098158B" w:rsidRDefault="00841C36" w:rsidP="00841C36">
      <w:pPr>
        <w:ind w:firstLine="540"/>
        <w:jc w:val="both"/>
        <w:rPr>
          <w:rFonts w:ascii="Times New Roman" w:hAnsi="Times New Roman" w:cs="Times New Roman"/>
        </w:rPr>
      </w:pPr>
    </w:p>
    <w:p w:rsidR="00841C36" w:rsidRPr="0098158B" w:rsidRDefault="00841C36" w:rsidP="00841C36">
      <w:pPr>
        <w:jc w:val="both"/>
        <w:rPr>
          <w:rFonts w:ascii="Times New Roman" w:hAnsi="Times New Roman" w:cs="Times New Roman"/>
          <w:sz w:val="28"/>
          <w:szCs w:val="28"/>
        </w:rPr>
      </w:pPr>
      <w:r w:rsidRPr="0098158B">
        <w:rPr>
          <w:rFonts w:ascii="Times New Roman" w:hAnsi="Times New Roman" w:cs="Times New Roman"/>
          <w:sz w:val="28"/>
          <w:szCs w:val="28"/>
        </w:rPr>
        <w:t>от «___» ________ 2018 года                                                                 № _______</w:t>
      </w:r>
    </w:p>
    <w:p w:rsidR="00841C36" w:rsidRDefault="00841C36" w:rsidP="00841C36">
      <w:pPr>
        <w:ind w:firstLine="540"/>
        <w:jc w:val="both"/>
      </w:pPr>
    </w:p>
    <w:p w:rsidR="00841C36" w:rsidRPr="00841C36" w:rsidRDefault="00841C36" w:rsidP="00841C3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</w:p>
    <w:p w:rsidR="00841C36" w:rsidRDefault="00841C36" w:rsidP="00841C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C36" w:rsidRPr="00841C36" w:rsidRDefault="00841C36" w:rsidP="00841C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C36" w:rsidRDefault="00841C36" w:rsidP="00841C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C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1 статьи</w:t>
      </w:r>
      <w:r w:rsidRPr="00841C36">
        <w:rPr>
          <w:rFonts w:ascii="Times New Roman" w:hAnsi="Times New Roman" w:cs="Times New Roman"/>
          <w:sz w:val="28"/>
          <w:szCs w:val="28"/>
        </w:rPr>
        <w:t xml:space="preserve"> 12 </w:t>
      </w:r>
      <w:hyperlink r:id="rId7" w:history="1">
        <w:r w:rsidRPr="00841C36">
          <w:rPr>
            <w:rFonts w:ascii="Times New Roman" w:hAnsi="Times New Roman" w:cs="Times New Roman"/>
            <w:sz w:val="28"/>
            <w:szCs w:val="28"/>
          </w:rPr>
          <w:t>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841C36">
        <w:rPr>
          <w:rFonts w:ascii="Times New Roman" w:hAnsi="Times New Roman" w:cs="Times New Roman"/>
          <w:sz w:val="28"/>
          <w:szCs w:val="28"/>
        </w:rPr>
        <w:t>, пунктом 9 части 3 статьи 2  областного закона Ленинградской области от 23.12.2015 года № 145-оз « Об организации регулярных</w:t>
      </w:r>
      <w:proofErr w:type="gramEnd"/>
      <w:r w:rsidRPr="00841C36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 автомобильным транспортом в Ленинградской области»  и согласно положению об управлении Ленинградской области по транспорту, утвержденному постановлением Правительства Ленинградской области от 27.12.2016 года №520, приказываю:          </w:t>
      </w:r>
    </w:p>
    <w:p w:rsidR="00841C36" w:rsidRPr="00841C36" w:rsidRDefault="00841C36" w:rsidP="00841C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C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C36">
        <w:rPr>
          <w:rFonts w:ascii="Times New Roman" w:hAnsi="Times New Roman" w:cs="Times New Roman"/>
          <w:sz w:val="28"/>
          <w:szCs w:val="28"/>
        </w:rPr>
        <w:t xml:space="preserve">орядок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</w:t>
      </w:r>
      <w:r w:rsidR="00A269F9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841C36">
        <w:rPr>
          <w:rFonts w:ascii="Times New Roman" w:hAnsi="Times New Roman" w:cs="Times New Roman"/>
          <w:sz w:val="28"/>
          <w:szCs w:val="28"/>
        </w:rPr>
        <w:t>межмуниципальным маршрутом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C3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841C36">
        <w:rPr>
          <w:rFonts w:ascii="Times New Roman" w:hAnsi="Times New Roman" w:cs="Times New Roman"/>
          <w:sz w:val="28"/>
          <w:szCs w:val="28"/>
        </w:rPr>
        <w:t>.</w:t>
      </w:r>
    </w:p>
    <w:p w:rsidR="00841C36" w:rsidRPr="00841C36" w:rsidRDefault="00841C36" w:rsidP="00841C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1C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1C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C3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41C36" w:rsidRDefault="00841C36" w:rsidP="00841C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C36" w:rsidRPr="00841C36" w:rsidRDefault="00841C36" w:rsidP="00841C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C36" w:rsidRPr="00841C36" w:rsidRDefault="00841C36" w:rsidP="00841C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1C36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П.М. Постовалов</w:t>
      </w:r>
    </w:p>
    <w:p w:rsidR="00841C36" w:rsidRDefault="00841C36" w:rsidP="00841C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C36" w:rsidRDefault="00841C36" w:rsidP="00841C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C36" w:rsidRDefault="00841C36" w:rsidP="00841C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C36" w:rsidRPr="00841C36" w:rsidRDefault="00841C36" w:rsidP="00841C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C36" w:rsidRPr="00841C36" w:rsidRDefault="00841C36" w:rsidP="00841C3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841C36" w:rsidRDefault="00841C36" w:rsidP="00841C3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приказом управления </w:t>
      </w:r>
    </w:p>
    <w:p w:rsidR="00841C36" w:rsidRPr="00841C36" w:rsidRDefault="00841C36" w:rsidP="00841C36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Ленинградской области по транспорту </w:t>
      </w:r>
      <w:r w:rsidRPr="00841C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«____»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2018 г. №</w:t>
      </w:r>
      <w:r w:rsidRPr="00841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</w:t>
      </w:r>
    </w:p>
    <w:p w:rsidR="001F0EFA" w:rsidRPr="001F0EFA" w:rsidRDefault="00841C36" w:rsidP="001F0EF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7A7">
        <w:rPr>
          <w:rFonts w:eastAsia="Times New Roman"/>
          <w:sz w:val="24"/>
          <w:szCs w:val="24"/>
          <w:lang w:eastAsia="ru-RU"/>
        </w:rPr>
        <w:br/>
      </w:r>
      <w:r w:rsidR="0099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3D7C" w:rsidRPr="001F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1F0EFA" w:rsidRDefault="00993D7C" w:rsidP="001F0EF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либо</w:t>
      </w:r>
      <w:r w:rsidRPr="001F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межмуниципальным маршрутом </w:t>
      </w:r>
    </w:p>
    <w:p w:rsidR="00841C36" w:rsidRPr="001F0EFA" w:rsidRDefault="00993D7C" w:rsidP="001F0EF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 перевозок</w:t>
      </w:r>
    </w:p>
    <w:p w:rsidR="00841C36" w:rsidRDefault="00841C36" w:rsidP="00841C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5" w:rsidRPr="00841C36" w:rsidRDefault="001C4CA5" w:rsidP="00841C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C36" w:rsidRPr="00841C36" w:rsidRDefault="00841C36" w:rsidP="00841C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8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межмуниципальным маршрутом регулярных перевозок (далее - Порядок), разработан в соответствии с частью 1 статьи 12 </w:t>
      </w:r>
      <w:hyperlink r:id="rId8" w:history="1">
        <w:r w:rsidRPr="00841C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13 июля 2015 года №220-ФЗ "Об организации регулярных перевозок пассажиров и багажа</w:t>
        </w:r>
        <w:proofErr w:type="gramEnd"/>
        <w:r w:rsidRPr="00841C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841C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8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9 части 3 статьи 2 </w:t>
      </w:r>
      <w:r w:rsidRPr="00841C36">
        <w:rPr>
          <w:rFonts w:ascii="Times New Roman" w:hAnsi="Times New Roman" w:cs="Times New Roman"/>
          <w:sz w:val="28"/>
          <w:szCs w:val="28"/>
        </w:rPr>
        <w:t>областного закона Ленинградской област</w:t>
      </w:r>
      <w:r>
        <w:rPr>
          <w:rFonts w:ascii="Times New Roman" w:hAnsi="Times New Roman" w:cs="Times New Roman"/>
          <w:sz w:val="28"/>
          <w:szCs w:val="28"/>
        </w:rPr>
        <w:t>и от 23</w:t>
      </w:r>
      <w:r w:rsidR="009B3D06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2015 года № 145-оз «</w:t>
      </w:r>
      <w:r w:rsidRPr="00841C36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в Ленинград</w:t>
      </w:r>
      <w:r w:rsidR="009B3D06">
        <w:rPr>
          <w:rFonts w:ascii="Times New Roman" w:hAnsi="Times New Roman" w:cs="Times New Roman"/>
          <w:sz w:val="28"/>
          <w:szCs w:val="28"/>
        </w:rPr>
        <w:t xml:space="preserve">ской области»  и </w:t>
      </w:r>
      <w:r w:rsidRPr="00841C36">
        <w:rPr>
          <w:rFonts w:ascii="Times New Roman" w:hAnsi="Times New Roman" w:cs="Times New Roman"/>
          <w:sz w:val="28"/>
          <w:szCs w:val="28"/>
        </w:rPr>
        <w:t>положени</w:t>
      </w:r>
      <w:r w:rsidR="009B3D06">
        <w:rPr>
          <w:rFonts w:ascii="Times New Roman" w:hAnsi="Times New Roman" w:cs="Times New Roman"/>
          <w:sz w:val="28"/>
          <w:szCs w:val="28"/>
        </w:rPr>
        <w:t>ем</w:t>
      </w:r>
      <w:r w:rsidRPr="00841C36">
        <w:rPr>
          <w:rFonts w:ascii="Times New Roman" w:hAnsi="Times New Roman" w:cs="Times New Roman"/>
          <w:sz w:val="28"/>
          <w:szCs w:val="28"/>
        </w:rPr>
        <w:t xml:space="preserve"> об управлении Ленинградской области по транспорту, утвержденн</w:t>
      </w:r>
      <w:r w:rsidR="009B3D06">
        <w:rPr>
          <w:rFonts w:ascii="Times New Roman" w:hAnsi="Times New Roman" w:cs="Times New Roman"/>
          <w:sz w:val="28"/>
          <w:szCs w:val="28"/>
        </w:rPr>
        <w:t>ым</w:t>
      </w:r>
      <w:r w:rsidRPr="00841C3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</w:t>
      </w:r>
      <w:proofErr w:type="gramEnd"/>
      <w:r w:rsidRPr="00841C36">
        <w:rPr>
          <w:rFonts w:ascii="Times New Roman" w:hAnsi="Times New Roman" w:cs="Times New Roman"/>
          <w:sz w:val="28"/>
          <w:szCs w:val="28"/>
        </w:rPr>
        <w:t xml:space="preserve"> области от 27</w:t>
      </w:r>
      <w:r w:rsidR="009B3D0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41C36">
        <w:rPr>
          <w:rFonts w:ascii="Times New Roman" w:hAnsi="Times New Roman" w:cs="Times New Roman"/>
          <w:sz w:val="28"/>
          <w:szCs w:val="28"/>
        </w:rPr>
        <w:t>2016 года №520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D06" w:rsidRDefault="00841C36" w:rsidP="00841C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9B3D06" w:rsidRPr="009B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B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</w:t>
      </w:r>
      <w:r w:rsidR="009B3D06" w:rsidRPr="009B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согласования установления или изменения </w:t>
      </w:r>
      <w:r w:rsidRPr="009B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муниципальных, межмуниципальных маршрутов регулярных перевозок, имеющих два и более общих остановочных пункта с ранее установленным соответственно муниципальным, межмуниципальным </w:t>
      </w:r>
      <w:r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маршрутом регулярных перевозок (далее </w:t>
      </w:r>
      <w:r w:rsidR="009B3D06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совпадающие маршруты) между Управлением Ленинградской области по транспорту</w:t>
      </w:r>
      <w:r w:rsidR="002B24DC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Управление)</w:t>
      </w:r>
      <w:r w:rsidR="009B3D06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местного самоуправления муниципальных образований Ленинградской области, уполномоченных </w:t>
      </w:r>
      <w:r w:rsidR="002D6296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года №220-ФЗ на установление муниципальных маршрутов</w:t>
      </w:r>
      <w:r w:rsidR="009B3D06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D51F88" w:rsidRDefault="009B3D06" w:rsidP="00D51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51F88">
        <w:rPr>
          <w:rFonts w:ascii="Times New Roman" w:eastAsia="Times New Roman" w:hAnsi="Times New Roman" w:cs="Times New Roman"/>
          <w:sz w:val="28"/>
          <w:szCs w:val="28"/>
        </w:rPr>
        <w:t>Установление, изменение муниципального, межмуниципального  маршрута регулярных перевозок, имеющих два или более общих остановочных пункта с ранее установленным муниципальным, межмуниципальным маршрутом регулярных перевозок до принятия решения об установлении, изменении данного маршрута подлежит согласованию с Управлением  или Уполномоченным органом соответственно.</w:t>
      </w:r>
    </w:p>
    <w:p w:rsidR="002B24DC" w:rsidRDefault="00D51F88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перед принятием решения об установлении или </w:t>
      </w:r>
      <w:r w:rsidR="002B24DC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</w:t>
      </w:r>
      <w:r w:rsidR="00841C36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маршрута регулярных перевозок производит </w:t>
      </w:r>
      <w:r w:rsidR="00841C36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проверку на предмет наличия в реестре межмуниципальных маршрутов регулярных перевозок, </w:t>
      </w:r>
      <w:r w:rsid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размещенном на официальном сайте Управления в сети «Интернет» </w:t>
      </w:r>
      <w:r w:rsidR="00841C36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маршрутов, имеющих два и более общих остановочных пункта с устанавливаемым или изменяемым </w:t>
      </w:r>
      <w:r w:rsid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841C36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маршрутом регулярных перевозок.</w:t>
      </w:r>
    </w:p>
    <w:p w:rsidR="002B24DC" w:rsidRDefault="00D51F88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24DC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</w:t>
      </w:r>
      <w:r w:rsidR="00841C36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принятием решения об установлении, изменении межмуниципального маршрута регулярных перевозок производит проверку на предмет наличия в реестре муниципальных маршру</w:t>
      </w:r>
      <w:r w:rsidR="00841C36" w:rsidRPr="002B24DC">
        <w:rPr>
          <w:sz w:val="28"/>
          <w:szCs w:val="28"/>
        </w:rPr>
        <w:t>тов регулярных пе</w:t>
      </w:r>
      <w:r w:rsidR="00841C36" w:rsidRP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ревозок</w:t>
      </w:r>
      <w:r w:rsidR="002B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размещенных на официальных сайтах уполномоченных органов в сети </w:t>
      </w:r>
      <w:r w:rsidR="002B24DC" w:rsidRPr="005F43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841C36" w:rsidRPr="005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совпадающих маршрутов.</w:t>
      </w:r>
    </w:p>
    <w:p w:rsidR="002B24DC" w:rsidRPr="005F43C3" w:rsidRDefault="00D51F88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1C36" w:rsidRPr="005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5F43C3" w:rsidRPr="005F4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совпадающих маршрутов, Управление или Уполномоченный орган</w:t>
      </w:r>
      <w:r w:rsidR="00841C36" w:rsidRPr="005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</w:t>
      </w:r>
      <w:r w:rsidR="005F43C3" w:rsidRPr="005F43C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письменное предложение о согласовании установления или изменения маршрута регулярных перевозок</w:t>
      </w:r>
      <w:r w:rsid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Предложение) в Управление или Уполномоченный орган, ранее установивший соответственно муниципальный, межмуниципальный маршрут регулярных перевозок.</w:t>
      </w:r>
    </w:p>
    <w:p w:rsidR="00D51F88" w:rsidRPr="001F0EFA" w:rsidRDefault="00D51F88" w:rsidP="00D51F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07CA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C36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</w:t>
      </w:r>
      <w:r w:rsidR="0028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соответствии с п.9 настоящего Порядка и </w:t>
      </w:r>
      <w:r w:rsidRPr="001F0EFA">
        <w:rPr>
          <w:rFonts w:ascii="Times New Roman" w:eastAsia="Times New Roman" w:hAnsi="Times New Roman" w:cs="Times New Roman"/>
          <w:sz w:val="28"/>
          <w:szCs w:val="28"/>
        </w:rPr>
        <w:t>должно содержать следующие сведения:</w:t>
      </w:r>
    </w:p>
    <w:p w:rsidR="00D51F88" w:rsidRPr="001F0EFA" w:rsidRDefault="00914A12" w:rsidP="00D51F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eastAsia="Times New Roman"/>
          <w:sz w:val="28"/>
          <w:szCs w:val="28"/>
        </w:rPr>
        <w:t>-</w:t>
      </w:r>
      <w:r w:rsidR="00D51F88" w:rsidRPr="001F0EFA">
        <w:rPr>
          <w:rFonts w:eastAsia="Times New Roman"/>
        </w:rPr>
        <w:t xml:space="preserve"> </w:t>
      </w:r>
      <w:r w:rsidR="00D51F88" w:rsidRPr="001F0EFA">
        <w:rPr>
          <w:rFonts w:ascii="Times New Roman" w:eastAsia="Times New Roman" w:hAnsi="Times New Roman" w:cs="Times New Roman"/>
          <w:sz w:val="28"/>
          <w:szCs w:val="28"/>
        </w:rPr>
        <w:t>информацию о муниципальных, межмуниципальных маршрутах, имеющих два или более общих остановочных пункта с устанавливаемым, изменяемым муниципальным, межмуниципальным маршрутом</w:t>
      </w:r>
      <w:r w:rsidR="00893EF3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D51F88" w:rsidRPr="001F0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F88" w:rsidRPr="001F0EFA" w:rsidRDefault="00D51F88" w:rsidP="00D51F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>- данные об экологических характеристиках транспортных средств, предполагаемых для осуществления регулярных перевозок по устанавливаемому или изменяемому муниципальному маршруту;</w:t>
      </w:r>
    </w:p>
    <w:p w:rsidR="00905C19" w:rsidRPr="001F0EFA" w:rsidRDefault="00D51F88" w:rsidP="00D51F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>- информацию о времени отправления транспортных средств из общего начального остановочного пункта для устанавливаемого, изменяемого муниципального, межмуниципального маршрута регулярных перевозок и каждого из ранее установленных муниципальных, межмуниципальных маршрутов регулярных перевозок</w:t>
      </w:r>
      <w:r w:rsidR="00905C19" w:rsidRPr="001F0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F88" w:rsidRPr="001F0EFA" w:rsidRDefault="00905C19" w:rsidP="00D51F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>- о количестве и классах предполагаемых к использованию на маршруте транспортных средств</w:t>
      </w:r>
      <w:r w:rsidR="00D51F88" w:rsidRPr="001F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C19" w:rsidRPr="001F0EFA" w:rsidRDefault="00905C19" w:rsidP="00D51F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A70A3" w:rsidRPr="001F0EFA">
        <w:rPr>
          <w:rFonts w:ascii="Times New Roman" w:eastAsia="Times New Roman" w:hAnsi="Times New Roman" w:cs="Times New Roman"/>
          <w:sz w:val="28"/>
          <w:szCs w:val="28"/>
        </w:rPr>
        <w:t>К Предложению прилагаются:</w:t>
      </w:r>
    </w:p>
    <w:p w:rsidR="00914A12" w:rsidRPr="001F0EFA" w:rsidRDefault="00BA70A3" w:rsidP="00914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4A12" w:rsidRPr="001F0EFA">
        <w:rPr>
          <w:rFonts w:ascii="Times New Roman" w:eastAsia="Times New Roman" w:hAnsi="Times New Roman" w:cs="Times New Roman"/>
          <w:sz w:val="28"/>
          <w:szCs w:val="28"/>
        </w:rPr>
        <w:t>копия заявления об установлении, изменении муниципального, межмуниципального маршрута регулярных перевозок, поступившего в Управление или Уполномоченных орган соответственно, в случае, если инициатором установления, изменения муниципального маршрута является юридическое лицо, индивидуальный предприниматель, участник договора простого товарищества;</w:t>
      </w:r>
    </w:p>
    <w:p w:rsidR="00914A12" w:rsidRPr="001F0EFA" w:rsidRDefault="00914A12" w:rsidP="00914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 xml:space="preserve">- схема маршрута в виде графического условного изображения с указанием остановочных пунктов (обязательных и по требованию); </w:t>
      </w:r>
    </w:p>
    <w:p w:rsidR="00914A12" w:rsidRDefault="00914A12" w:rsidP="001F0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FA">
        <w:rPr>
          <w:rFonts w:ascii="Times New Roman" w:eastAsia="Times New Roman" w:hAnsi="Times New Roman" w:cs="Times New Roman"/>
          <w:sz w:val="28"/>
          <w:szCs w:val="28"/>
        </w:rPr>
        <w:t>- проект расписания, в случае установления муниципального, межмуниципального маршрута или изменения такого маршрута в части изменения расписания.</w:t>
      </w:r>
    </w:p>
    <w:p w:rsidR="001C4CA5" w:rsidRDefault="001C4CA5" w:rsidP="008269C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Взаимодействие Управления и Уполномоченного органа осуществляется посредством направления</w:t>
      </w:r>
      <w:r w:rsidR="0082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электронного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документооборота Ленинградской области (далее - СЭД ЛО)</w:t>
      </w:r>
      <w:r w:rsidR="0082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269CA" w:rsidRPr="001F0EFA">
        <w:rPr>
          <w:rFonts w:ascii="Times New Roman" w:eastAsia="Times New Roman" w:hAnsi="Times New Roman" w:cs="Times New Roman"/>
          <w:sz w:val="28"/>
          <w:szCs w:val="28"/>
        </w:rPr>
        <w:t>заказным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062" w:rsidRDefault="001C4CA5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07CA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</w:t>
      </w:r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согласовании, указанное в пункте </w:t>
      </w:r>
      <w:r w:rsidR="00D51F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пяти рабочих дней</w:t>
      </w:r>
      <w:r w:rsidR="0082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регистрации в </w:t>
      </w:r>
      <w:r w:rsid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или Уполномоченном органе соответственно</w:t>
      </w:r>
      <w:r w:rsidR="00841C36" w:rsidRPr="0026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A12" w:rsidRDefault="00914A12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C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</w:t>
      </w:r>
      <w:r w:rsid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</w:t>
      </w:r>
      <w:r w:rsidR="0092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1C36" w:rsidRPr="002D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либо отказе в согласовании установления или изменения совпадающего маршрута регулярных перевозок.</w:t>
      </w:r>
    </w:p>
    <w:p w:rsidR="00914A12" w:rsidRDefault="00914A12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C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 недостоверной информации, непредставления информации, указанной в пунктах 7 и 8 настоящего Порядка, Управление или Уполномоченный орган</w:t>
      </w:r>
      <w:r w:rsidR="00926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решение о возврате </w:t>
      </w:r>
      <w:r w:rsidR="00926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Предложения с указанием причин</w:t>
      </w:r>
      <w:bookmarkStart w:id="0" w:name="_GoBack"/>
      <w:bookmarkEnd w:id="0"/>
      <w:r w:rsidR="00926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062" w:rsidRDefault="00EE608A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C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или Уполномоченны</w:t>
      </w:r>
      <w:r w:rsidR="00D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отказывают в согласовании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следующих оснований:</w:t>
      </w:r>
    </w:p>
    <w:p w:rsidR="0084215E" w:rsidRDefault="00D25062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08A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215E" w:rsidRPr="001F0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предполагаемого к установлению либо изменению маршрута регулярных перевозок требованиям, установленным правилами обеспечения безопасности перевозок пассажиров и грузов автомобильным транспортом,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транспорта;</w:t>
      </w:r>
      <w:proofErr w:type="gramEnd"/>
    </w:p>
    <w:p w:rsidR="00904810" w:rsidRDefault="0084215E" w:rsidP="00904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3074">
        <w:rPr>
          <w:rFonts w:ascii="Times New Roman" w:eastAsia="Times New Roman" w:hAnsi="Times New Roman" w:cs="Times New Roman"/>
          <w:sz w:val="28"/>
          <w:szCs w:val="28"/>
        </w:rPr>
        <w:t xml:space="preserve">заявление об установлении или изменении муниципального, межмуниципального маршрута поступило от юридического лица, индивидуального предпринимателя, участника договора простого товарищества, с которым в течение одного года до дня регистрации </w:t>
      </w:r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Предложения, указанного в </w:t>
      </w:r>
      <w:hyperlink r:id="rId9" w:history="1">
        <w:r w:rsidR="00ED3074" w:rsidRPr="00ED3074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</w:t>
      </w:r>
      <w:r w:rsidR="00ED3074">
        <w:rPr>
          <w:rFonts w:ascii="Times New Roman" w:eastAsia="Times New Roman" w:hAnsi="Times New Roman" w:cs="Times New Roman"/>
          <w:sz w:val="28"/>
          <w:szCs w:val="28"/>
        </w:rPr>
        <w:t>Управлением или Уполномоченным органом</w:t>
      </w:r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="00ED3074">
        <w:rPr>
          <w:rFonts w:ascii="Times New Roman" w:eastAsia="Times New Roman" w:hAnsi="Times New Roman" w:cs="Times New Roman"/>
          <w:sz w:val="28"/>
          <w:szCs w:val="28"/>
        </w:rPr>
        <w:t xml:space="preserve">досрочно расторгнут договор (государственный (муниципальный) контракт) на право осуществления перевозок либо </w:t>
      </w:r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>прекращено действие свидетельства об осуществлении перевозок по маршруту регулярных перевозок</w:t>
      </w:r>
      <w:proofErr w:type="gramEnd"/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по основаниям, предусмотренным </w:t>
      </w:r>
      <w:hyperlink r:id="rId10" w:history="1">
        <w:r w:rsidR="00ED3074" w:rsidRPr="00ED3074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ED3074" w:rsidRPr="00ED3074">
          <w:rPr>
            <w:rFonts w:ascii="Times New Roman" w:eastAsia="Times New Roman" w:hAnsi="Times New Roman" w:cs="Times New Roman"/>
            <w:sz w:val="28"/>
            <w:szCs w:val="28"/>
          </w:rPr>
          <w:t>7 части 1 статьи 29</w:t>
        </w:r>
      </w:hyperlink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90481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D3074" w:rsidRPr="00ED3074">
        <w:rPr>
          <w:rFonts w:ascii="Times New Roman" w:eastAsia="Times New Roman" w:hAnsi="Times New Roman" w:cs="Times New Roman"/>
          <w:sz w:val="28"/>
          <w:szCs w:val="28"/>
        </w:rPr>
        <w:t xml:space="preserve">220-ФЗ, либо таким перевозчиком не были выполнены обязательства по срокам подтверждения наличия у него </w:t>
      </w:r>
      <w:r w:rsidR="00ED3074">
        <w:rPr>
          <w:rFonts w:ascii="Times New Roman" w:eastAsia="Times New Roman" w:hAnsi="Times New Roman" w:cs="Times New Roman"/>
          <w:sz w:val="28"/>
          <w:szCs w:val="28"/>
        </w:rPr>
        <w:t>транспортных средств, предусмотренных его заявкой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перевозок;</w:t>
      </w:r>
      <w:proofErr w:type="gramEnd"/>
    </w:p>
    <w:p w:rsidR="00ED3074" w:rsidRDefault="00ED3074" w:rsidP="00904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экологические характеристики транспортных средств, которые предлагается, использовать для осуществления регулярных перевозок по устанавливаемому, изменяемому муниципальному</w:t>
      </w:r>
      <w:r w:rsidR="00904810">
        <w:rPr>
          <w:rFonts w:ascii="Times New Roman" w:eastAsia="Times New Roman" w:hAnsi="Times New Roman" w:cs="Times New Roman"/>
          <w:sz w:val="28"/>
          <w:szCs w:val="28"/>
        </w:rPr>
        <w:t>, межмуниципальному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маршруту, не соответствуют требованиям, установленным нормативным правовым актом </w:t>
      </w:r>
      <w:r w:rsidR="00904810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8269C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04810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</w:t>
      </w:r>
      <w:r w:rsidR="008269CA">
        <w:rPr>
          <w:rFonts w:ascii="Times New Roman" w:eastAsia="Times New Roman" w:hAnsi="Times New Roman" w:cs="Times New Roman"/>
          <w:sz w:val="28"/>
          <w:szCs w:val="28"/>
        </w:rPr>
        <w:t>ом Уполномоченного органа</w:t>
      </w:r>
      <w:r w:rsidR="00A269F9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9048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FD2" w:rsidRDefault="001C4CA5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согласовании Предложения направляется Управлением или Уполномоченным органом соответственно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СЭД</w:t>
      </w:r>
      <w:r w:rsid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 </w:t>
      </w:r>
      <w:r w:rsid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 электронного документа, подписанного электронной подпись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C6FD2" w:rsidRPr="001F0EFA">
        <w:rPr>
          <w:rFonts w:ascii="Times New Roman" w:eastAsia="Times New Roman" w:hAnsi="Times New Roman" w:cs="Times New Roman"/>
          <w:sz w:val="28"/>
          <w:szCs w:val="28"/>
        </w:rPr>
        <w:t>заказным почт</w:t>
      </w:r>
      <w:r w:rsidR="002C6FD2">
        <w:rPr>
          <w:rFonts w:ascii="Times New Roman" w:eastAsia="Times New Roman" w:hAnsi="Times New Roman" w:cs="Times New Roman"/>
          <w:sz w:val="28"/>
          <w:szCs w:val="28"/>
        </w:rPr>
        <w:t>овым отправление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C36" w:rsidRPr="00904810" w:rsidRDefault="00904810" w:rsidP="002B24D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C4C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C36" w:rsidRP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Установление или изменение маршрута регулярных перевозок, 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совпадающего с</w:t>
      </w:r>
      <w:r w:rsidR="00841C36" w:rsidRP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1C36" w:rsidRP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межмуниципальны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1C36" w:rsidRP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2C6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регулярных перевозок</w:t>
      </w:r>
      <w:r w:rsidR="00841C36" w:rsidRP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согласования 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или Уполномоченного органа соответственно</w:t>
      </w:r>
      <w:r w:rsidR="00841C36" w:rsidRPr="009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841C36" w:rsidRDefault="00841C36" w:rsidP="00841C36">
      <w:pPr>
        <w:spacing w:after="0" w:line="240" w:lineRule="auto"/>
        <w:ind w:firstLine="567"/>
        <w:jc w:val="both"/>
      </w:pPr>
    </w:p>
    <w:p w:rsidR="00323E4B" w:rsidRDefault="00323E4B"/>
    <w:sectPr w:rsidR="00323E4B" w:rsidSect="00CA57A7">
      <w:pgSz w:w="11907" w:h="16839" w:code="9"/>
      <w:pgMar w:top="993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6"/>
    <w:rsid w:val="00017153"/>
    <w:rsid w:val="00053C09"/>
    <w:rsid w:val="00113EEF"/>
    <w:rsid w:val="001C080F"/>
    <w:rsid w:val="001C4CA5"/>
    <w:rsid w:val="001F0EFA"/>
    <w:rsid w:val="002607CA"/>
    <w:rsid w:val="0028597A"/>
    <w:rsid w:val="002B24DC"/>
    <w:rsid w:val="002C6FD2"/>
    <w:rsid w:val="002D6296"/>
    <w:rsid w:val="00323E4B"/>
    <w:rsid w:val="00351230"/>
    <w:rsid w:val="005424A0"/>
    <w:rsid w:val="005E20FF"/>
    <w:rsid w:val="005F43C3"/>
    <w:rsid w:val="006C6663"/>
    <w:rsid w:val="008269CA"/>
    <w:rsid w:val="00831185"/>
    <w:rsid w:val="00841C36"/>
    <w:rsid w:val="0084215E"/>
    <w:rsid w:val="00893EF3"/>
    <w:rsid w:val="00904810"/>
    <w:rsid w:val="00905C19"/>
    <w:rsid w:val="00914A12"/>
    <w:rsid w:val="009263F6"/>
    <w:rsid w:val="00956ED5"/>
    <w:rsid w:val="00993D7C"/>
    <w:rsid w:val="009B3D06"/>
    <w:rsid w:val="00A269F9"/>
    <w:rsid w:val="00B55FAB"/>
    <w:rsid w:val="00BA70A3"/>
    <w:rsid w:val="00CF56C6"/>
    <w:rsid w:val="00D25062"/>
    <w:rsid w:val="00D51F88"/>
    <w:rsid w:val="00ED3074"/>
    <w:rsid w:val="00EE608A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36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17153"/>
    <w:pPr>
      <w:keepNext/>
      <w:widowControl w:val="0"/>
      <w:spacing w:before="20" w:after="0" w:line="220" w:lineRule="auto"/>
      <w:ind w:left="270" w:right="-5599" w:hanging="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7153"/>
    <w:pPr>
      <w:keepNext/>
      <w:widowControl w:val="0"/>
      <w:spacing w:before="100" w:after="0" w:line="320" w:lineRule="auto"/>
      <w:ind w:left="4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7153"/>
    <w:pPr>
      <w:keepNext/>
      <w:widowControl w:val="0"/>
      <w:spacing w:before="100" w:after="0" w:line="320" w:lineRule="auto"/>
      <w:ind w:left="-120" w:firstLine="1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7153"/>
    <w:pPr>
      <w:keepNext/>
      <w:widowControl w:val="0"/>
      <w:spacing w:before="100" w:after="0" w:line="240" w:lineRule="auto"/>
      <w:ind w:left="40" w:firstLine="52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7153"/>
    <w:pPr>
      <w:keepNext/>
      <w:widowControl w:val="0"/>
      <w:spacing w:before="100" w:after="0" w:line="320" w:lineRule="auto"/>
      <w:ind w:left="40"/>
      <w:jc w:val="both"/>
      <w:outlineLvl w:val="4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7153"/>
    <w:pPr>
      <w:keepNext/>
      <w:widowControl w:val="0"/>
      <w:spacing w:before="100" w:after="0" w:line="240" w:lineRule="auto"/>
      <w:ind w:left="40" w:firstLine="527"/>
      <w:jc w:val="both"/>
      <w:outlineLvl w:val="5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17153"/>
    <w:pPr>
      <w:keepNext/>
      <w:widowControl w:val="0"/>
      <w:spacing w:after="0" w:line="240" w:lineRule="auto"/>
      <w:ind w:left="40" w:firstLine="669"/>
      <w:jc w:val="both"/>
      <w:outlineLvl w:val="6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5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01715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7153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01715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017153"/>
    <w:rPr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017153"/>
    <w:rPr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017153"/>
    <w:rPr>
      <w:bCs/>
      <w:sz w:val="28"/>
      <w:lang w:eastAsia="ru-RU"/>
    </w:rPr>
  </w:style>
  <w:style w:type="paragraph" w:styleId="a3">
    <w:name w:val="List Paragraph"/>
    <w:basedOn w:val="a"/>
    <w:uiPriority w:val="34"/>
    <w:qFormat/>
    <w:rsid w:val="00841C36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41C3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41C36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2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CA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36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17153"/>
    <w:pPr>
      <w:keepNext/>
      <w:widowControl w:val="0"/>
      <w:spacing w:before="20" w:after="0" w:line="220" w:lineRule="auto"/>
      <w:ind w:left="270" w:right="-5599" w:hanging="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7153"/>
    <w:pPr>
      <w:keepNext/>
      <w:widowControl w:val="0"/>
      <w:spacing w:before="100" w:after="0" w:line="320" w:lineRule="auto"/>
      <w:ind w:left="4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7153"/>
    <w:pPr>
      <w:keepNext/>
      <w:widowControl w:val="0"/>
      <w:spacing w:before="100" w:after="0" w:line="320" w:lineRule="auto"/>
      <w:ind w:left="-120" w:firstLine="1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7153"/>
    <w:pPr>
      <w:keepNext/>
      <w:widowControl w:val="0"/>
      <w:spacing w:before="100" w:after="0" w:line="240" w:lineRule="auto"/>
      <w:ind w:left="40" w:firstLine="52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7153"/>
    <w:pPr>
      <w:keepNext/>
      <w:widowControl w:val="0"/>
      <w:spacing w:before="100" w:after="0" w:line="320" w:lineRule="auto"/>
      <w:ind w:left="40"/>
      <w:jc w:val="both"/>
      <w:outlineLvl w:val="4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7153"/>
    <w:pPr>
      <w:keepNext/>
      <w:widowControl w:val="0"/>
      <w:spacing w:before="100" w:after="0" w:line="240" w:lineRule="auto"/>
      <w:ind w:left="40" w:firstLine="527"/>
      <w:jc w:val="both"/>
      <w:outlineLvl w:val="5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17153"/>
    <w:pPr>
      <w:keepNext/>
      <w:widowControl w:val="0"/>
      <w:spacing w:after="0" w:line="240" w:lineRule="auto"/>
      <w:ind w:left="40" w:firstLine="669"/>
      <w:jc w:val="both"/>
      <w:outlineLvl w:val="6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5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01715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7153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01715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017153"/>
    <w:rPr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017153"/>
    <w:rPr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017153"/>
    <w:rPr>
      <w:bCs/>
      <w:sz w:val="28"/>
      <w:lang w:eastAsia="ru-RU"/>
    </w:rPr>
  </w:style>
  <w:style w:type="paragraph" w:styleId="a3">
    <w:name w:val="List Paragraph"/>
    <w:basedOn w:val="a"/>
    <w:uiPriority w:val="34"/>
    <w:qFormat/>
    <w:rsid w:val="00841C36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41C3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41C36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2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CA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874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774209ABEEE6A637CEE56F5C6E72C78980FE671EE24DC8800E7BD33CB2DFF50EB9520304E130DF6CDE29C9A9889A6D1C3D0EEB7C967400FU4c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74209ABEEE6A637CEE56F5C6E72C78980FE671EE24DC8800E7BD33CB2DFF50EB9520304E130BF7C0E29C9A9889A6D1C3D0EEB7C967400FU4c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4209ABEEE6A637CEE48F8D08B7272980CBF7DEE25D3D654B2BB64947DF905ABD526650D5704FEC9E9C8CADFD7FF81809BE2B6D07B410E5F1C9B9BU2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45CC-0A89-4549-9FEA-B3D6FBDB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Вячеслав Владимирович Стецюк</cp:lastModifiedBy>
  <cp:revision>4</cp:revision>
  <cp:lastPrinted>2018-11-09T10:21:00Z</cp:lastPrinted>
  <dcterms:created xsi:type="dcterms:W3CDTF">2018-10-30T15:35:00Z</dcterms:created>
  <dcterms:modified xsi:type="dcterms:W3CDTF">2018-11-09T10:26:00Z</dcterms:modified>
</cp:coreProperties>
</file>