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177" w:rsidRDefault="00A45177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A45177" w:rsidRDefault="00A45177">
      <w:pPr>
        <w:pStyle w:val="ConsPlusNormal"/>
        <w:outlineLvl w:val="0"/>
      </w:pPr>
    </w:p>
    <w:p w:rsidR="00A45177" w:rsidRDefault="00A45177">
      <w:pPr>
        <w:pStyle w:val="ConsPlusTitle"/>
        <w:jc w:val="center"/>
        <w:outlineLvl w:val="0"/>
      </w:pPr>
      <w:r>
        <w:t>ПРАВИТЕЛЬСТВО ЛЕНИНГРАДСКОЙ ОБЛАСТИ</w:t>
      </w:r>
    </w:p>
    <w:p w:rsidR="00A45177" w:rsidRDefault="00A45177">
      <w:pPr>
        <w:pStyle w:val="ConsPlusTitle"/>
        <w:jc w:val="center"/>
      </w:pPr>
    </w:p>
    <w:p w:rsidR="00A45177" w:rsidRDefault="00A45177">
      <w:pPr>
        <w:pStyle w:val="ConsPlusTitle"/>
        <w:jc w:val="center"/>
      </w:pPr>
      <w:r>
        <w:t>ПОСТАНОВЛЕНИЕ</w:t>
      </w:r>
    </w:p>
    <w:p w:rsidR="00A45177" w:rsidRDefault="00A45177">
      <w:pPr>
        <w:pStyle w:val="ConsPlusTitle"/>
        <w:jc w:val="center"/>
      </w:pPr>
      <w:r>
        <w:t>от 13 августа 2020 г. N 572</w:t>
      </w:r>
    </w:p>
    <w:p w:rsidR="00A45177" w:rsidRDefault="00A45177">
      <w:pPr>
        <w:pStyle w:val="ConsPlusTitle"/>
        <w:jc w:val="center"/>
      </w:pPr>
    </w:p>
    <w:p w:rsidR="00A45177" w:rsidRDefault="00A45177">
      <w:pPr>
        <w:pStyle w:val="ConsPlusTitle"/>
        <w:jc w:val="center"/>
      </w:pPr>
      <w:r>
        <w:t>ОБ УТВЕРЖДЕНИИ ПОРЯДКА ПРЕДОСТАВЛЕНИЯ СУБСИДИИ</w:t>
      </w:r>
    </w:p>
    <w:p w:rsidR="00A45177" w:rsidRDefault="00A45177">
      <w:pPr>
        <w:pStyle w:val="ConsPlusTitle"/>
        <w:jc w:val="center"/>
      </w:pPr>
      <w:r>
        <w:t>ДЛЯ ВОЗМЕЩЕНИЯ ЧАСТИ ЗАТРАТ СУБЪЕКТАМ МАЛОГО И СРЕДНЕГО</w:t>
      </w:r>
    </w:p>
    <w:p w:rsidR="00A45177" w:rsidRDefault="00A45177">
      <w:pPr>
        <w:pStyle w:val="ConsPlusTitle"/>
        <w:jc w:val="center"/>
      </w:pPr>
      <w:r>
        <w:t>ПРЕДПРИНИМАТЕЛЬСТВА - РАБОТОДАТЕЛЯМ, ПРИОСТАНОВИВШИМ СВОЮ</w:t>
      </w:r>
    </w:p>
    <w:p w:rsidR="00A45177" w:rsidRDefault="00A45177">
      <w:pPr>
        <w:pStyle w:val="ConsPlusTitle"/>
        <w:jc w:val="center"/>
      </w:pPr>
      <w:r>
        <w:t>ДЕЯТЕЛЬНОСТЬ В СВЯЗИ С УГРОЗОЙ РАСПРОСТРАНЕНИЯ НА ТЕРРИТОРИИ</w:t>
      </w:r>
    </w:p>
    <w:p w:rsidR="00A45177" w:rsidRDefault="00A45177">
      <w:pPr>
        <w:pStyle w:val="ConsPlusTitle"/>
        <w:jc w:val="center"/>
      </w:pPr>
      <w:r>
        <w:t>ЛЕНИНГРАДСКОЙ ОБЛАСТИ НОВОЙ КОРОНАВИРУСНОЙ ИНФЕКЦИИ,</w:t>
      </w:r>
    </w:p>
    <w:p w:rsidR="00A45177" w:rsidRDefault="00A45177">
      <w:pPr>
        <w:pStyle w:val="ConsPlusTitle"/>
        <w:jc w:val="center"/>
      </w:pPr>
      <w:r>
        <w:t>В РАМКАХ ГОСУДАРСТВЕННОЙ ПРОГРАММЫ ЛЕНИНГРАДСКОЙ ОБЛАСТИ</w:t>
      </w:r>
    </w:p>
    <w:p w:rsidR="00A45177" w:rsidRDefault="00A45177">
      <w:pPr>
        <w:pStyle w:val="ConsPlusTitle"/>
        <w:jc w:val="center"/>
      </w:pPr>
      <w:r>
        <w:t>"СТИМУЛИРОВАНИЕ ЭКОНОМИЧЕСКОЙ АКТИВНОСТИ</w:t>
      </w:r>
    </w:p>
    <w:p w:rsidR="00A45177" w:rsidRDefault="00A45177">
      <w:pPr>
        <w:pStyle w:val="ConsPlusTitle"/>
        <w:jc w:val="center"/>
      </w:pPr>
      <w:r>
        <w:t>ЛЕНИНГРАДСКОЙ ОБЛАСТИ"</w:t>
      </w: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78</w:t>
        </w:r>
      </w:hyperlink>
      <w:r>
        <w:t xml:space="preserve"> Бюджетного кодекса Российской Федерации, в целях реализации основного </w:t>
      </w:r>
      <w:hyperlink r:id="rId6" w:history="1">
        <w:r>
          <w:rPr>
            <w:color w:val="0000FF"/>
          </w:rPr>
          <w:t>мероприятия</w:t>
        </w:r>
      </w:hyperlink>
      <w:r>
        <w:t xml:space="preserve"> "Формирование рыночных ниш для малого и среднего предпринимательства и развитие конкуренции на локальных рынках" подпрограммы "Развитие малого, среднего предпринимательства и потребительского рынка Ленинградской области" государственной программы Ленинградской области "Стимулирование экономической активности Ленинградской области", утвержденной постановлением Правительства Ленинградской области от 14 ноября 2013 года N 394, Правительство Ленинградской области постановляет:</w:t>
      </w: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4" w:history="1">
        <w:r>
          <w:rPr>
            <w:color w:val="0000FF"/>
          </w:rPr>
          <w:t>Порядок</w:t>
        </w:r>
      </w:hyperlink>
      <w:r>
        <w:t xml:space="preserve"> предоставления субсидии для возмещения части затрат субъектам малого и среднего предпринимательства - работодателям, приостановившим свою деятельность в связи с угрозой распространения на территории Ленинградской области новой </w:t>
      </w:r>
      <w:proofErr w:type="spellStart"/>
      <w:r>
        <w:t>коронавирусной</w:t>
      </w:r>
      <w:proofErr w:type="spellEnd"/>
      <w:r>
        <w:t xml:space="preserve"> инфекции, в рамках государственной программы Ленинградской области "Стимулирование экономической активности Ленинградской области".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2. Контроль за исполнением постановления возложить на заместителя Председателя Правительства Ленинградской области - председателя комитета экономического развития и инвестиционной деятельности.</w:t>
      </w: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jc w:val="right"/>
      </w:pPr>
      <w:r>
        <w:t>Губернатор</w:t>
      </w:r>
    </w:p>
    <w:p w:rsidR="00A45177" w:rsidRDefault="00A45177">
      <w:pPr>
        <w:pStyle w:val="ConsPlusNormal"/>
        <w:jc w:val="right"/>
      </w:pPr>
      <w:r>
        <w:t>Ленинградской области</w:t>
      </w:r>
    </w:p>
    <w:p w:rsidR="00A45177" w:rsidRDefault="00A45177">
      <w:pPr>
        <w:pStyle w:val="ConsPlusNormal"/>
        <w:jc w:val="right"/>
      </w:pPr>
      <w:proofErr w:type="spellStart"/>
      <w:r>
        <w:t>А.Дрозденко</w:t>
      </w:r>
      <w:proofErr w:type="spellEnd"/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jc w:val="right"/>
        <w:outlineLvl w:val="0"/>
      </w:pPr>
      <w:r>
        <w:t>УТВЕРЖДЕН</w:t>
      </w:r>
    </w:p>
    <w:p w:rsidR="00A45177" w:rsidRDefault="00A45177">
      <w:pPr>
        <w:pStyle w:val="ConsPlusNormal"/>
        <w:jc w:val="right"/>
      </w:pPr>
      <w:r>
        <w:t>постановлением Правительства</w:t>
      </w:r>
    </w:p>
    <w:p w:rsidR="00A45177" w:rsidRDefault="00A45177">
      <w:pPr>
        <w:pStyle w:val="ConsPlusNormal"/>
        <w:jc w:val="right"/>
      </w:pPr>
      <w:r>
        <w:t>Ленинградской области</w:t>
      </w:r>
    </w:p>
    <w:p w:rsidR="00A45177" w:rsidRDefault="00A45177">
      <w:pPr>
        <w:pStyle w:val="ConsPlusNormal"/>
        <w:jc w:val="right"/>
      </w:pPr>
      <w:r>
        <w:t>от 13.08.2020 N 572</w:t>
      </w:r>
    </w:p>
    <w:p w:rsidR="00A45177" w:rsidRDefault="00A45177">
      <w:pPr>
        <w:pStyle w:val="ConsPlusNormal"/>
        <w:jc w:val="right"/>
      </w:pPr>
      <w:r>
        <w:t>(приложение)</w:t>
      </w: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Title"/>
        <w:jc w:val="center"/>
      </w:pPr>
      <w:bookmarkStart w:id="0" w:name="P34"/>
      <w:bookmarkEnd w:id="0"/>
      <w:r>
        <w:t>ПОРЯДОК</w:t>
      </w:r>
    </w:p>
    <w:p w:rsidR="00A45177" w:rsidRDefault="00A45177">
      <w:pPr>
        <w:pStyle w:val="ConsPlusTitle"/>
        <w:jc w:val="center"/>
      </w:pPr>
      <w:r>
        <w:t>ПРЕДОСТАВЛЕНИЯ СУБСИДИИ ДЛЯ ВОЗМЕЩЕНИЯ ЧАСТИ ЗАТРАТ</w:t>
      </w:r>
    </w:p>
    <w:p w:rsidR="00A45177" w:rsidRDefault="00A45177">
      <w:pPr>
        <w:pStyle w:val="ConsPlusTitle"/>
        <w:jc w:val="center"/>
      </w:pPr>
      <w:r>
        <w:t>СУБЪЕКТАМ МАЛОГО И СРЕДНЕГО ПРЕДПРИНИМАТЕЛЬСТВА -</w:t>
      </w:r>
    </w:p>
    <w:p w:rsidR="00A45177" w:rsidRDefault="00A45177">
      <w:pPr>
        <w:pStyle w:val="ConsPlusTitle"/>
        <w:jc w:val="center"/>
      </w:pPr>
      <w:r>
        <w:t>РАБОТОДАТЕЛЯМ, ПРИОСТАНОВИВШИМ СВОЮ ДЕЯТЕЛЬНОСТЬ В СВЯЗИ</w:t>
      </w:r>
    </w:p>
    <w:p w:rsidR="00A45177" w:rsidRDefault="00A45177">
      <w:pPr>
        <w:pStyle w:val="ConsPlusTitle"/>
        <w:jc w:val="center"/>
      </w:pPr>
      <w:r>
        <w:lastRenderedPageBreak/>
        <w:t>С УГРОЗОЙ РАСПРОСТРАНЕНИЯ НА ТЕРРИТОРИИ ЛЕНИНГРАДСКОЙ</w:t>
      </w:r>
    </w:p>
    <w:p w:rsidR="00A45177" w:rsidRDefault="00A45177">
      <w:pPr>
        <w:pStyle w:val="ConsPlusTitle"/>
        <w:jc w:val="center"/>
      </w:pPr>
      <w:r>
        <w:t>ОБЛАСТИ НОВОЙ КОРОНАВИРУСНОЙ ИНФЕКЦИИ, В РАМКАХ</w:t>
      </w:r>
    </w:p>
    <w:p w:rsidR="00A45177" w:rsidRDefault="00A45177">
      <w:pPr>
        <w:pStyle w:val="ConsPlusTitle"/>
        <w:jc w:val="center"/>
      </w:pPr>
      <w:r>
        <w:t>ГОСУДАРСТВЕННОЙ ПРОГРАММЫ ЛЕНИНГРАДСКОЙ ОБЛАСТИ</w:t>
      </w:r>
    </w:p>
    <w:p w:rsidR="00A45177" w:rsidRDefault="00A45177">
      <w:pPr>
        <w:pStyle w:val="ConsPlusTitle"/>
        <w:jc w:val="center"/>
      </w:pPr>
      <w:r>
        <w:t>"СТИМУЛИРОВАНИЕ ЭКОНОМИЧЕСКОЙ АКТИВНОСТИ</w:t>
      </w:r>
    </w:p>
    <w:p w:rsidR="00A45177" w:rsidRDefault="00A45177">
      <w:pPr>
        <w:pStyle w:val="ConsPlusTitle"/>
        <w:jc w:val="center"/>
      </w:pPr>
      <w:r>
        <w:t>ЛЕНИНГРАДСКОЙ ОБЛАСТИ"</w:t>
      </w: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Title"/>
        <w:jc w:val="center"/>
        <w:outlineLvl w:val="1"/>
      </w:pPr>
      <w:r>
        <w:t>1. Общие положения</w:t>
      </w: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  <w:r>
        <w:t xml:space="preserve">1.1. Настоящий Порядок устанавливает цели, условия и порядок предоставления субсидии из областного бюджета Ленинградской области для возмещения части затрат субъектам малого и среднего предпринимательства - работодателям, приостановившим свою деятельность в связи с угрозой распространения на территории Ленинградской области новой </w:t>
      </w:r>
      <w:proofErr w:type="spellStart"/>
      <w:r>
        <w:t>коронавирусной</w:t>
      </w:r>
      <w:proofErr w:type="spellEnd"/>
      <w:r>
        <w:t xml:space="preserve"> инфекции, в рамках </w:t>
      </w:r>
      <w:hyperlink r:id="rId7" w:history="1">
        <w:r>
          <w:rPr>
            <w:color w:val="0000FF"/>
          </w:rPr>
          <w:t>подпрограммы</w:t>
        </w:r>
      </w:hyperlink>
      <w:r>
        <w:t xml:space="preserve"> "Развитие малого, среднего предпринимательства и потребительского рынка Ленинградской области" государственной программы Ленинградской области "Стимулирование экономической активности Ленинградской области" (далее - подпрограмма, субсидия), критерии отбора субъектов малого и среднего предпринимательства для предоставления субсидии, а также порядок возврата субсидии в случае нарушения условий ее предоставления.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1.2. В настоящем Порядке применяются следующие понятия: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соискатели - субъекты малого и среднего предпринимательства, осуществляющие деятельность на территории Ленинградской области и состоящие на налоговом учете в расположенных на территории Ленинградской области территориальных органах федерального органа исполнительной власти, уполномоченного по контролю и надзору в области налогов и сборов, претендующие на получение субсидии;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 xml:space="preserve">субъекты малого и среднего предпринимательства - хозяйствующие субъекты (юридические лица и индивидуальные предприниматели), отнесенные в соответствии с условиями, установленными </w:t>
      </w:r>
      <w:hyperlink r:id="rId8" w:history="1">
        <w:r>
          <w:rPr>
            <w:color w:val="0000FF"/>
          </w:rPr>
          <w:t>статьей 4</w:t>
        </w:r>
      </w:hyperlink>
      <w:r>
        <w:t xml:space="preserve"> Федерального закона от 24 июля 2007 года N 209-ФЗ "О развитии малого и среднего предпринимательства в Российской Федерации" (далее - Федеральный закон N 209-ФЗ), к малым предприятиям, в том числе к </w:t>
      </w:r>
      <w:proofErr w:type="spellStart"/>
      <w:r>
        <w:t>микропредприятиям</w:t>
      </w:r>
      <w:proofErr w:type="spellEnd"/>
      <w:r>
        <w:t>, и средним предприятиям, сведения о которых внесены в единый реестр субъектов малого и среднего предпринимательства;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получатели субсидии - соискатели, признанные победителями конкурсного отбора;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 xml:space="preserve">субъекты малого и среднего предпринимательства, приостановившие деятельность, - субъекты малого и среднего предпринимательства, временно не осуществлявшие деятельность в связи с введенными ограничениями в период действия на территории Ленинградской области режима повышенной готовности для органов управления и сил Ленинградской областной подсистемы РСЧС в связи с угрозой распространения в Ленинградской области новой </w:t>
      </w:r>
      <w:proofErr w:type="spellStart"/>
      <w:r>
        <w:t>коронавирусной</w:t>
      </w:r>
      <w:proofErr w:type="spellEnd"/>
      <w:r>
        <w:t xml:space="preserve"> инфекции;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конкурсная комиссия - комиссия, образуемая комитетом по развитию малого, среднего бизнеса и потребительского рынка Ленинградской области (далее - Комитет) для проведения конкурсного отбора среди соискателей;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депрессивные муниципальные образования - городские и(или) сельские поселения Ленинградской области, отнесенные в текущем году в соответствии с правовым актом Правительства Ленинградской области к категории депрессивных муниципальных образований Ленинградской области в целях реализации подпрограммы.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 xml:space="preserve">1.3. Субсидия предоставляется в пределах бюджетных ассигнований, утвержденных в сводной бюджетной росписи областного бюджета Ленинградской области на соответствующий финансовый год Комитету - главному распорядителю бюджетных средств, и доведенных лимитов </w:t>
      </w:r>
      <w:r>
        <w:lastRenderedPageBreak/>
        <w:t>бюджетных обязательств на текущий финансовый год.</w:t>
      </w:r>
    </w:p>
    <w:p w:rsidR="00A45177" w:rsidRDefault="00A45177">
      <w:pPr>
        <w:pStyle w:val="ConsPlusNormal"/>
        <w:spacing w:before="220"/>
        <w:ind w:firstLine="540"/>
        <w:jc w:val="both"/>
      </w:pPr>
      <w:bookmarkStart w:id="1" w:name="P55"/>
      <w:bookmarkEnd w:id="1"/>
      <w:r>
        <w:t xml:space="preserve">1.4. К категории получателей субсидии относятся субъекты малого и среднего предпринимательства - работодатели, временно не осуществлявшие деятельность в связи с закрытием торговых центров на территории Ленинградской области в условиях угрозы распространения новой </w:t>
      </w:r>
      <w:proofErr w:type="spellStart"/>
      <w:r>
        <w:t>коронавирусной</w:t>
      </w:r>
      <w:proofErr w:type="spellEnd"/>
      <w:r>
        <w:t xml:space="preserve"> инфекции, и субъекты малого и среднего предпринимательства - работодатели, осуществляющие по состоянию на дату подачи заявления на предоставление субсидии в качестве основного вида деятельности один из видов деятельности (по коду ОКВЭД), указанных в </w:t>
      </w:r>
      <w:hyperlink w:anchor="P241" w:history="1">
        <w:r>
          <w:rPr>
            <w:color w:val="0000FF"/>
          </w:rPr>
          <w:t>приложении 1</w:t>
        </w:r>
      </w:hyperlink>
      <w:r>
        <w:t xml:space="preserve"> к Порядку.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 xml:space="preserve">Субсидия не может быть предоставлена субъектам малого и среднего предпринимательства, указанным в </w:t>
      </w:r>
      <w:hyperlink r:id="rId9" w:history="1">
        <w:r>
          <w:rPr>
            <w:color w:val="0000FF"/>
          </w:rPr>
          <w:t>частях 3</w:t>
        </w:r>
      </w:hyperlink>
      <w:r>
        <w:t xml:space="preserve"> и </w:t>
      </w:r>
      <w:hyperlink r:id="rId10" w:history="1">
        <w:r>
          <w:rPr>
            <w:color w:val="0000FF"/>
          </w:rPr>
          <w:t>4 статьи 14</w:t>
        </w:r>
      </w:hyperlink>
      <w:r>
        <w:t xml:space="preserve"> Федерального закона N 209-ФЗ, за исключением субъектов малого и среднего предпринимательства, ведущих деятельность в отраслях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>
        <w:t>коронавирусной</w:t>
      </w:r>
      <w:proofErr w:type="spellEnd"/>
      <w:r>
        <w:t xml:space="preserve"> инфекции, </w:t>
      </w:r>
      <w:hyperlink r:id="rId11" w:history="1">
        <w:r>
          <w:rPr>
            <w:color w:val="0000FF"/>
          </w:rPr>
          <w:t>перечень</w:t>
        </w:r>
      </w:hyperlink>
      <w:r>
        <w:t xml:space="preserve"> которых утвержден постановлением Правительства Российской Федерации от 3 апреля 2020 года N 434 "Об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>
        <w:t>коронавирусной</w:t>
      </w:r>
      <w:proofErr w:type="spellEnd"/>
      <w:r>
        <w:t xml:space="preserve"> инфекции" (далее - постановление N 434).</w:t>
      </w: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Title"/>
        <w:jc w:val="center"/>
        <w:outlineLvl w:val="1"/>
      </w:pPr>
      <w:r>
        <w:t>2. Цель, значения и результаты предоставления субсидии</w:t>
      </w: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  <w:bookmarkStart w:id="2" w:name="P60"/>
      <w:bookmarkEnd w:id="2"/>
      <w:r>
        <w:t>2.1. Целью предоставления субсидии является сохранение конкурентоспособности субъектов малого и среднего предпринимательства, обеспечение социальной устойчивости и рост занятости населения за счет развития малого и среднего предпринимательства в Ленинградской области в рамках реализации основного мероприятия "Формирование рыночных ниш для малого и среднего предпринимательства и развитие конкуренции на локальных рынках" подпрограммы.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 xml:space="preserve">2.2. Результатом предоставления субсидии является сохранение конкурентоспособности субъектов малого и среднего предпринимательства и рост занятости населения за счет стимулирования субъектов малого и среднего предпринимательства - работодателей, приостановивших свою деятельность в связи с угрозой распространения на территории Ленинградской области новой </w:t>
      </w:r>
      <w:proofErr w:type="spellStart"/>
      <w:r>
        <w:t>коронавирусной</w:t>
      </w:r>
      <w:proofErr w:type="spellEnd"/>
      <w:r>
        <w:t xml:space="preserve"> инфекции.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Показателями, необходимыми для достижения результата предоставления субсидии (далее - показатели), являются:</w:t>
      </w:r>
    </w:p>
    <w:p w:rsidR="00A45177" w:rsidRDefault="00CC04AE">
      <w:pPr>
        <w:pStyle w:val="ConsPlusNormal"/>
        <w:spacing w:before="220"/>
        <w:ind w:firstLine="540"/>
        <w:jc w:val="both"/>
      </w:pPr>
      <w:r w:rsidRPr="00CC04AE">
        <w:t>сохранение среднесписочной численности работников получателей субсидии в году получения субсидии на уровне I полугодия 2020 года при получении субсидии в размере до 300 тыс. рублей; увеличение среднесписочной численности работников получателей субсидии в году получения субсидии не менее чем на одну единицу по сравнению с I полугодием 2020 года при получении субсидии в размере от 300 тыс. рублей</w:t>
      </w:r>
      <w:r w:rsidR="00A45177">
        <w:t>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 xml:space="preserve">увеличение величины выручки от реализации товаров (работ, услуг) и(или) увеличение среднемесячной заработной платы работников, (устанавливаются в случае, если соискатель претендует на начисление баллов, указанных в </w:t>
      </w:r>
      <w:hyperlink w:anchor="P159" w:history="1">
        <w:r>
          <w:rPr>
            <w:color w:val="0000FF"/>
          </w:rPr>
          <w:t>подпунктах 5</w:t>
        </w:r>
      </w:hyperlink>
      <w:r>
        <w:t xml:space="preserve"> и </w:t>
      </w:r>
      <w:hyperlink w:anchor="P162" w:history="1">
        <w:r>
          <w:rPr>
            <w:color w:val="0000FF"/>
          </w:rPr>
          <w:t>6 пункта 4.9</w:t>
        </w:r>
      </w:hyperlink>
      <w:r>
        <w:t xml:space="preserve"> настоящего Порядка).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Значения показателей устанавливаются в договоре о предоставлении субсидии (далее - договор).</w:t>
      </w: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Title"/>
        <w:jc w:val="center"/>
        <w:outlineLvl w:val="1"/>
      </w:pPr>
      <w:r>
        <w:t>3. Условия предоставления субсидии</w:t>
      </w: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  <w:r>
        <w:t>3.1. Субсидия предоставляется по результатам конкурсного отбора, проводимого Комитетом.</w:t>
      </w:r>
    </w:p>
    <w:p w:rsidR="00A45177" w:rsidRDefault="00A45177">
      <w:pPr>
        <w:pStyle w:val="ConsPlusNormal"/>
        <w:spacing w:before="220"/>
        <w:ind w:firstLine="540"/>
        <w:jc w:val="both"/>
      </w:pPr>
      <w:bookmarkStart w:id="3" w:name="P70"/>
      <w:bookmarkEnd w:id="3"/>
      <w:r>
        <w:t xml:space="preserve">3.2. К участию в конкурсном отборе допускаются субъекты малого и среднего предпринимательства - соискатели, соответствующие категории, указанной в </w:t>
      </w:r>
      <w:hyperlink w:anchor="P55" w:history="1">
        <w:r>
          <w:rPr>
            <w:color w:val="0000FF"/>
          </w:rPr>
          <w:t>пункте 1.4</w:t>
        </w:r>
      </w:hyperlink>
      <w:r>
        <w:t xml:space="preserve"> настоящего Порядка, при соблюдении следующих условий: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 xml:space="preserve">отсутствие у соискателя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подтвержденное в соответствии с </w:t>
      </w:r>
      <w:hyperlink w:anchor="P111" w:history="1">
        <w:r>
          <w:rPr>
            <w:color w:val="0000FF"/>
          </w:rPr>
          <w:t>пунктом 4.2.2</w:t>
        </w:r>
      </w:hyperlink>
      <w:r>
        <w:t xml:space="preserve"> настоящего Порядка;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отсутствие у соискателя задолженности перед работниками по заработной плате на дату подачи заявки на предоставление субсидии (далее - заявка);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размер заработной платы работников соискателя на дату подачи заявки не ниже размера, установленного региональным соглашением о минимальной заработной плате в Ленинградской области;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отсутствие невыполненных обязательств перед Комитетом на дату подачи заявки за три предшествующих года, в том числе отсутствие нарушения порядка и условий оказания поддержки, нецелевого использования субсидии, непредставления сведений о хозяйственной деятельности;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отсутствие сведений о соискателе в реестре недобросовестных поставщиков на дату подачи заявки;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 xml:space="preserve">соискатель на дату подачи заявки осуществлял один из видов деятельности в качестве основного вида деятельности (по ОКВЭД), указанных в </w:t>
      </w:r>
      <w:hyperlink w:anchor="P241" w:history="1">
        <w:r>
          <w:rPr>
            <w:color w:val="0000FF"/>
          </w:rPr>
          <w:t>приложении 1</w:t>
        </w:r>
      </w:hyperlink>
      <w:r>
        <w:t xml:space="preserve"> к Порядку;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соискатель на дату подачи заявки является работодателем;</w:t>
      </w:r>
    </w:p>
    <w:p w:rsidR="00A45177" w:rsidRDefault="00CC04AE">
      <w:pPr>
        <w:pStyle w:val="ConsPlusNormal"/>
        <w:spacing w:before="220"/>
        <w:ind w:firstLine="540"/>
        <w:jc w:val="both"/>
      </w:pPr>
      <w:r w:rsidRPr="00CC04AE">
        <w:t>среднесписочная численность сотрудников соискателя за I полугодие 2020 года не ниже 80 процентов по сравнению со среднесписочной численностью за 2019 год</w:t>
      </w:r>
      <w:r w:rsidR="00A45177">
        <w:t>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3.2.1. Получатели субсидии на первое число месяца, предшествующего месяцу, в котором планируется заключение договора, должны соответствовать следующим требованиям: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юридические лица не должны находиться в процессе реорганизации, ликвидации, в отношении их не введена процедура банкротства, деятельность соискателей и получателей субсидии не приостановлена в порядке, предусмотренном законодательством Российской Федерации, а соискатели и получатели субсидий - индивидуальные предприниматели не должны прекратить деятельность в качестве индивидуального предпринимателя;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 xml:space="preserve">получатели субсидии не должны получать средства из областного бюджета Ленинградской области в соответствии с иными нормативными правовыми актами, муниципальными правовыми актами на цели, указанные в </w:t>
      </w:r>
      <w:hyperlink w:anchor="P60" w:history="1">
        <w:r>
          <w:rPr>
            <w:color w:val="0000FF"/>
          </w:rPr>
          <w:t>пункте 2.1</w:t>
        </w:r>
      </w:hyperlink>
      <w:r>
        <w:t xml:space="preserve"> настоящего Порядка;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получатели субсидии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3.3. Субсидия предоставляется для возмещения следующих затрат:</w:t>
      </w:r>
    </w:p>
    <w:p w:rsidR="00A45177" w:rsidRDefault="00A45177">
      <w:pPr>
        <w:pStyle w:val="ConsPlusNormal"/>
        <w:spacing w:before="220"/>
        <w:ind w:firstLine="540"/>
        <w:jc w:val="both"/>
      </w:pPr>
      <w:bookmarkStart w:id="4" w:name="P84"/>
      <w:bookmarkEnd w:id="4"/>
      <w:r>
        <w:t>а) аренда помещений, земельных участков и торговых мест (за исключением аренды государственного и(или) муниципального имущества), используемых для осуществления основного вида деятельности по ОКВЭД;</w:t>
      </w:r>
    </w:p>
    <w:p w:rsidR="00A45177" w:rsidRDefault="00A45177">
      <w:pPr>
        <w:pStyle w:val="ConsPlusNormal"/>
        <w:spacing w:before="220"/>
        <w:ind w:firstLine="540"/>
        <w:jc w:val="both"/>
      </w:pPr>
      <w:bookmarkStart w:id="5" w:name="P85"/>
      <w:bookmarkEnd w:id="5"/>
      <w:r>
        <w:t>б) приобретение основных средств, используемых для осуществления основного вида деятельности по ОКВЭД;</w:t>
      </w:r>
    </w:p>
    <w:p w:rsidR="00A45177" w:rsidRDefault="00A45177">
      <w:pPr>
        <w:pStyle w:val="ConsPlusNormal"/>
        <w:spacing w:before="220"/>
        <w:ind w:firstLine="540"/>
        <w:jc w:val="both"/>
      </w:pPr>
      <w:bookmarkStart w:id="6" w:name="P86"/>
      <w:bookmarkEnd w:id="6"/>
      <w:r>
        <w:t>в) оплата жилищно-коммунальных услуг;</w:t>
      </w:r>
    </w:p>
    <w:p w:rsidR="00A45177" w:rsidRDefault="00A45177">
      <w:pPr>
        <w:pStyle w:val="ConsPlusNormal"/>
        <w:spacing w:before="220"/>
        <w:ind w:firstLine="540"/>
        <w:jc w:val="both"/>
      </w:pPr>
      <w:bookmarkStart w:id="7" w:name="P87"/>
      <w:bookmarkEnd w:id="7"/>
      <w:r>
        <w:t>г) приобретение диспенсеров для антисептических средств, бактерицидных облучателей, оборудования для обеззараживания воздуха и поверхностей и иных моющих и дезинфицирующих средств;</w:t>
      </w:r>
    </w:p>
    <w:p w:rsidR="00A45177" w:rsidRDefault="00A45177">
      <w:pPr>
        <w:pStyle w:val="ConsPlusNormal"/>
        <w:spacing w:before="220"/>
        <w:ind w:firstLine="540"/>
        <w:jc w:val="both"/>
      </w:pPr>
      <w:bookmarkStart w:id="8" w:name="P88"/>
      <w:bookmarkEnd w:id="8"/>
      <w:r>
        <w:t>д) оплата услуг по хранению и(или) доставке до складских распределительных центров федеральных интернет-магазинов (онлайн-</w:t>
      </w:r>
      <w:proofErr w:type="spellStart"/>
      <w:r>
        <w:t>ритейлеров</w:t>
      </w:r>
      <w:proofErr w:type="spellEnd"/>
      <w:r>
        <w:t>) продовольственных и непродовольственных товаров, реализация которых, осуществляется через такие интернет-магазины.</w:t>
      </w: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Title"/>
        <w:jc w:val="center"/>
        <w:outlineLvl w:val="1"/>
      </w:pPr>
      <w:bookmarkStart w:id="9" w:name="P90"/>
      <w:bookmarkEnd w:id="9"/>
      <w:r>
        <w:t>4. Порядок и критерии отбора соискателей</w:t>
      </w: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  <w:r>
        <w:t>4.1. Для проведения конкурсного отбора среди соискателей (далее - конкурсный отбор) правовым актом Комитета образуется конкурсная комиссия.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 xml:space="preserve">В состав конкурсной комиссии входят лица, замещающие должности государственной гражданской службы в Комитете, а также по согласованию - представители государственного казенного учреждения Ленинградской области "Ленинградский областной центр поддержки предпринимательства" (далее - учреждение), Фонда "Фонд поддержки предпринимательства и промышленности Ленинградской области, </w:t>
      </w:r>
      <w:proofErr w:type="spellStart"/>
      <w:r>
        <w:t>микрокредитная</w:t>
      </w:r>
      <w:proofErr w:type="spellEnd"/>
      <w:r>
        <w:t xml:space="preserve"> компания", Союза "Ленинградская областная торгово-промышленная палата" и действующих на территории Ленинградской области подразделений общероссийских общественных объединений, в уставные цели которых входит содействие созданию условий для развития малого и среднего предпринимательства. Председателем конкурсной комиссии является председатель Комитета, секретарем конкурсной комиссии - представитель учреждения.</w:t>
      </w:r>
    </w:p>
    <w:p w:rsidR="00A45177" w:rsidRDefault="00A45177">
      <w:pPr>
        <w:pStyle w:val="ConsPlusNormal"/>
        <w:spacing w:before="220"/>
        <w:ind w:firstLine="540"/>
        <w:jc w:val="both"/>
      </w:pPr>
      <w:bookmarkStart w:id="10" w:name="P94"/>
      <w:bookmarkEnd w:id="10"/>
      <w:r>
        <w:t>4.2. Для участия в конкурсном отборе соискатели представляют в конкурсную комиссию заявку, в состав которой входят следующие документы (информационные материалы):</w:t>
      </w:r>
    </w:p>
    <w:p w:rsidR="00A45177" w:rsidRDefault="00CC04AE">
      <w:pPr>
        <w:pStyle w:val="ConsPlusNormal"/>
        <w:spacing w:before="220"/>
        <w:ind w:firstLine="540"/>
        <w:jc w:val="both"/>
      </w:pPr>
      <w:hyperlink w:anchor="P329" w:history="1">
        <w:r w:rsidR="00A45177">
          <w:rPr>
            <w:color w:val="0000FF"/>
          </w:rPr>
          <w:t>заявление</w:t>
        </w:r>
      </w:hyperlink>
      <w:r w:rsidR="00A45177">
        <w:t xml:space="preserve"> о предоставлении субсидии, а также приложения к заявлению по формам согласно приложению 2 к Порядку, а также </w:t>
      </w:r>
      <w:hyperlink w:anchor="P365" w:history="1">
        <w:r w:rsidR="00A45177">
          <w:rPr>
            <w:color w:val="0000FF"/>
          </w:rPr>
          <w:t>приложениям 1</w:t>
        </w:r>
      </w:hyperlink>
      <w:r w:rsidR="00A45177">
        <w:t xml:space="preserve"> и </w:t>
      </w:r>
      <w:hyperlink w:anchor="P432" w:history="1">
        <w:r w:rsidR="00A45177">
          <w:rPr>
            <w:color w:val="0000FF"/>
          </w:rPr>
          <w:t>2</w:t>
        </w:r>
      </w:hyperlink>
      <w:r w:rsidR="00A45177">
        <w:t xml:space="preserve"> к заявлению;</w:t>
      </w:r>
    </w:p>
    <w:p w:rsidR="00A45177" w:rsidRDefault="00CC04AE">
      <w:pPr>
        <w:pStyle w:val="ConsPlusNormal"/>
        <w:spacing w:before="220"/>
        <w:ind w:firstLine="540"/>
        <w:jc w:val="both"/>
      </w:pPr>
      <w:r w:rsidRPr="00CC04AE">
        <w:t>копия отчета "Расчет по начисленным и уплаченным страховым взносам на обязательное социальное страхование от несчастных случаев на производстве и профессиональных заболеваний, а также по расходам на выплату страхового обеспечения" (форма 4-ФСС) с отметкой территориального органа Фонда социального страхования Российской Федерации за предшествующий календарный год и за I полугодие 2020 года, заверенная подписью и печатью соискателя (при наличии)</w:t>
      </w:r>
      <w:r w:rsidR="00A45177">
        <w:t>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для соискателей - арендаторов торговых площадей в торговых центрах на территории Ленинградской области - подтверждение закрытия торгового центра на определенный период в связи с введенными ограничениями в период действия на территории Ленинградской области режима повышенной готовности для органов управления и сил Ленинградской областной подсистемы РСЧС, подписанное уполномоченным лицом торгового центра (оригинал письма с копией документа, подтверждающей полномочия представителя торгового центра);</w:t>
      </w:r>
    </w:p>
    <w:p w:rsidR="00A45177" w:rsidRDefault="00CC04AE">
      <w:pPr>
        <w:pStyle w:val="ConsPlusNormal"/>
        <w:spacing w:before="220"/>
        <w:ind w:firstLine="540"/>
        <w:jc w:val="both"/>
      </w:pPr>
      <w:hyperlink w:anchor="P484" w:history="1">
        <w:r w:rsidR="00A45177">
          <w:rPr>
            <w:color w:val="0000FF"/>
          </w:rPr>
          <w:t>смета</w:t>
        </w:r>
      </w:hyperlink>
      <w:r w:rsidR="00A45177">
        <w:t xml:space="preserve"> затрат по форме согласно приложению 3 к Порядку с приложением копий документов, подтверждающих произведенные расходы, и оригиналов для сличения, а именно: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 xml:space="preserve">а) для получения субсидии в целях возмещения затрат, указанных в </w:t>
      </w:r>
      <w:hyperlink w:anchor="P84" w:history="1">
        <w:r>
          <w:rPr>
            <w:color w:val="0000FF"/>
          </w:rPr>
          <w:t>подпункте "а" пункта 3.3</w:t>
        </w:r>
      </w:hyperlink>
      <w:r>
        <w:t xml:space="preserve"> настоящего Порядка, к смете затрат прилагаются: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копия договора аренды помещения, и(или) земельного участка, и(или) торгового места, заключенного не позднее 1 марта 2020 года, заверенная подписью и печатью (при наличии) соискателя, и оригинал для сличения;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копии платежных поручений с отметкой банка, подтверждающие произведенные расходы на арендную плату, заверенные подписью и печатью (при наличии) соискателя;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 xml:space="preserve">б) для получения субсидии в целях возмещения затрат, указанных в </w:t>
      </w:r>
      <w:hyperlink w:anchor="P85" w:history="1">
        <w:r>
          <w:rPr>
            <w:color w:val="0000FF"/>
          </w:rPr>
          <w:t>подпункте "б" пункта 3.3</w:t>
        </w:r>
      </w:hyperlink>
      <w:r>
        <w:t xml:space="preserve"> настоящего Порядка, к смете затрат прилагаются: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копии документов, подтверждающих приобретение, оплату, прием и(или) передачу основных средств, в том числе платежные поручения с отметкой банка, заверенные подписью и печатью (при наличии) соискателя, а также копии первичных учетных документов, заверенные подписью и печатью (при наличии) соискателя, подтверждающих затраты, связанные с приобретением основных средств;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копия инвентарной карточки учета объекта основных средств (форма ОС-6), заверенная подписью и печатью (при наличии) соискателя (является документом, подтверждающим постановку оборудования на баланс основных средств);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 xml:space="preserve">в) для получения субсидии в целях возмещения затрат, указанных в </w:t>
      </w:r>
      <w:hyperlink w:anchor="P86" w:history="1">
        <w:r>
          <w:rPr>
            <w:color w:val="0000FF"/>
          </w:rPr>
          <w:t>подпунктах "в"</w:t>
        </w:r>
      </w:hyperlink>
      <w:r>
        <w:t xml:space="preserve"> и </w:t>
      </w:r>
      <w:hyperlink w:anchor="P87" w:history="1">
        <w:r>
          <w:rPr>
            <w:color w:val="0000FF"/>
          </w:rPr>
          <w:t>"г" пункта 3.3</w:t>
        </w:r>
      </w:hyperlink>
      <w:r>
        <w:t xml:space="preserve"> настоящего Порядка, к смете затрат прилагаются: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копии платежных поручений с отметкой банка, подтверждающие произведенные расходы на оплату жилищно-коммунальных услуг и(или) приобретение диспенсеров для антисептических средств, бактерицидных облучателей, оборудования для обеззараживания воздуха и поверхностей и иных моющих и дезинфицирующих средств, заверенные подписью и печатью (при наличии) соискателя;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 xml:space="preserve">г) для получения субсидии в целях возмещения затрат, указанных в </w:t>
      </w:r>
      <w:hyperlink w:anchor="P88" w:history="1">
        <w:r>
          <w:rPr>
            <w:color w:val="0000FF"/>
          </w:rPr>
          <w:t>подпункте "д" пункта 3.3</w:t>
        </w:r>
      </w:hyperlink>
      <w:r>
        <w:t xml:space="preserve"> настоящего Порядка, к смете затрат прилагаются: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копия партнерского договора (договора о сотрудничестве) с федеральным интернет-магазином (онлайн-</w:t>
      </w:r>
      <w:proofErr w:type="spellStart"/>
      <w:r>
        <w:t>ритейлером</w:t>
      </w:r>
      <w:proofErr w:type="spellEnd"/>
      <w:r>
        <w:t>), через который осуществляется реализация товаров, заверенная подписью и печатью (при наличии) соискателя, и оригинал для сличения;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копии платежных поручений с отметкой банка, подтверждающие произведенные расходы по оплате услуг хранения и(или) доставки до складских распределительных центров федеральных интернет-магазинов (онлайн-</w:t>
      </w:r>
      <w:proofErr w:type="spellStart"/>
      <w:r>
        <w:t>ритейлеров</w:t>
      </w:r>
      <w:proofErr w:type="spellEnd"/>
      <w:r>
        <w:t>) продовольственных и непродовольственных товаров, реализация которых осуществляется через такие интернет-магазины.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 xml:space="preserve">4.2.1. В случае если соискатель претендует на начисление баллов, предусмотренных </w:t>
      </w:r>
      <w:hyperlink w:anchor="P157" w:history="1">
        <w:r>
          <w:rPr>
            <w:color w:val="0000FF"/>
          </w:rPr>
          <w:t>подпунктом 3 пункта 4.9</w:t>
        </w:r>
      </w:hyperlink>
      <w:r>
        <w:t xml:space="preserve"> настоящего Порядка, соискателем представляются копия энергетического паспорта, составленного по результатам энергетического обследования, и копии документов, подтверждающих проведение мероприятий по снижению энергетических издержек (заверенные подписью и печатью (при наличии) соискателя).</w:t>
      </w:r>
    </w:p>
    <w:p w:rsidR="00A45177" w:rsidRDefault="00A45177">
      <w:pPr>
        <w:pStyle w:val="ConsPlusNormal"/>
        <w:spacing w:before="220"/>
        <w:ind w:firstLine="540"/>
        <w:jc w:val="both"/>
      </w:pPr>
      <w:bookmarkStart w:id="11" w:name="P111"/>
      <w:bookmarkEnd w:id="11"/>
      <w:r>
        <w:t>4.2.2. При приеме заявки секретарем конкурсной комиссии запрашиваются в порядке информационного взаимодействия: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сведения из единого реестра субъектов малого и среднего предпринимательства;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выписка из Единого государственного реестра юридических лиц или Единого государственного реестра индивидуальных предпринимателей, полученная с официального сайта Федеральной налоговой службы с использованием сервиса "Сведения о государственной регистрации юридических лиц, индивидуальных предпринимателей, крестьянских (фермерских) хозяйств";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сведения из информационно-аналитической системы мониторинга социально-экономического развития муниципальных образований о наличии информации о деятельности субъекта малого и среднего предпринимательства (при наличии прикладывается скриншот из указанной системы).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Кроме того, при приеме заявки секретарем конкурсной комиссии запрашиваются через портал системы межведомственного электронного взаимодействия Ленинградской области: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сведения о наличии (отсутствии) задолженности по уплате налогов, сборов, страховых взносов, пеней, штрафов, процентов;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сведения об отсутствии (наличии) задолженности перед государственными внебюджетными фондами Российской Федерации.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 xml:space="preserve">В случае наличия указанной задолженности секретарь конкурсной комиссии в течение одного рабочего дня с даты получения ответа на межведомственный запрос уведомляет соискателя о наличии такой задолженности. Соискатели вправе дополнительно к документам, предусмотренным </w:t>
      </w:r>
      <w:hyperlink w:anchor="P94" w:history="1">
        <w:r>
          <w:rPr>
            <w:color w:val="0000FF"/>
          </w:rPr>
          <w:t>пунктом 4.2</w:t>
        </w:r>
      </w:hyperlink>
      <w:r>
        <w:t xml:space="preserve"> настоящего Порядка, представить секретарю конкурсной комиссии до проведения заседания конкурсной комиссии копии документов, подтверждающих уплату указанной задолженности или отсутствие задолженности, и(или) копию соглашения о реструктуризации задолженности, заверенные подписью и печатью (при наличии) соискателя.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 xml:space="preserve">В случае наличия указанной задолженности у соискателей, осуществляющих в качестве основного вида деятельности деятельность, включенную в </w:t>
      </w:r>
      <w:hyperlink r:id="rId12" w:history="1">
        <w:r>
          <w:rPr>
            <w:color w:val="0000FF"/>
          </w:rPr>
          <w:t>перечень</w:t>
        </w:r>
      </w:hyperlink>
      <w:r>
        <w:t xml:space="preserve"> отраслей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>
        <w:t>коронавирусной</w:t>
      </w:r>
      <w:proofErr w:type="spellEnd"/>
      <w:r>
        <w:t xml:space="preserve"> инфекции, утвержденный постановлением N 434, указанные соискатели вправе дополнительно к документам, предусмотренным </w:t>
      </w:r>
      <w:hyperlink w:anchor="P94" w:history="1">
        <w:r>
          <w:rPr>
            <w:color w:val="0000FF"/>
          </w:rPr>
          <w:t>пунктом 4.2</w:t>
        </w:r>
      </w:hyperlink>
      <w:r>
        <w:t xml:space="preserve"> настоящего Порядка, представить секретарю конкурсной комиссии до проведения заседания конкурсной комиссии копии документов, подтверждающих отсутствие задолженности по состоянию на 1 марта 2020 года.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Указанные документы и сведения прикладываются к заявке.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4.2.3. При приеме заявки секретарь конкурсной комиссии проверяет на официальном сайте Единой информационной системы в сфере закупок в информационно-телекоммуникационной сети "Интернет" (www.zakupki.gov.ru) отсутствие получателя в реестре недобросовестных поставщиков.</w:t>
      </w:r>
    </w:p>
    <w:p w:rsidR="00A45177" w:rsidRDefault="00A45177">
      <w:pPr>
        <w:pStyle w:val="ConsPlusNormal"/>
        <w:spacing w:before="220"/>
        <w:ind w:firstLine="540"/>
        <w:jc w:val="both"/>
      </w:pPr>
      <w:bookmarkStart w:id="12" w:name="P122"/>
      <w:bookmarkEnd w:id="12"/>
      <w:r>
        <w:t>4.3. Секретарь конкурсной комиссии начинает прием заявок на следующий рабочий день после даты размещения на официальном сайте Комитета в информационно-телекоммуникационной сети "Интернет" (www.small.lenobl.ru) объявления о проведении конкурсного отбора, в котором указываются сроки начала и окончания приема заявок.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 xml:space="preserve">4.4. При получении заявки секретарь конкурсной комиссии проверяет наличие и соответствие представленных соискателем документов требованиям, указанным в </w:t>
      </w:r>
      <w:hyperlink w:anchor="P94" w:history="1">
        <w:r>
          <w:rPr>
            <w:color w:val="0000FF"/>
          </w:rPr>
          <w:t>пункте 4.2</w:t>
        </w:r>
      </w:hyperlink>
      <w:r>
        <w:t xml:space="preserve"> настоящего Порядка, соответствие соискателя категории и требованиям настоящего Порядка, а также проводит проверку достоверности сведений, содержащихся в заявлении о предоставлении субсидии и представляемых соискателем документах, путем их сопоставления между собой, регистрирует в журнале конкурсных заявок и формирует реестр конкурсных заявок соискателей, участвующих в конкурсном отборе.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В текущем финансовом году соискатель вправе возместить затраты по одной заявке. Субсидия предоставляется на возмещение затрат, произведенных соискателем в текущем году до подачи заявки.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Информация о соответствии или несоответствии заявок и соискателей требованиям настоящего Порядка доводится секретарем конкурсной комиссии на заседании конкурсной комиссии.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4.4.1. Основаниями для отказа в предоставлении субсидии являются: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 xml:space="preserve">несоответствие представленных соискателем субсидии документов требованиям, определенным </w:t>
      </w:r>
      <w:hyperlink w:anchor="P94" w:history="1">
        <w:r>
          <w:rPr>
            <w:color w:val="0000FF"/>
          </w:rPr>
          <w:t>пунктом 4.2</w:t>
        </w:r>
      </w:hyperlink>
      <w:r>
        <w:t xml:space="preserve"> настоящего Порядка, или непредставление (представление не в полном объеме) указанных документов;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недостоверность представленной соискателем субсидии информации;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 xml:space="preserve">несоответствие соискателя субсидии требованиям, определенным </w:t>
      </w:r>
      <w:hyperlink w:anchor="P70" w:history="1">
        <w:r>
          <w:rPr>
            <w:color w:val="0000FF"/>
          </w:rPr>
          <w:t>пунктом 3.2</w:t>
        </w:r>
      </w:hyperlink>
      <w:r>
        <w:t xml:space="preserve"> настоящего Порядка;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неявка на заседание конкурсной комиссии соискателя либо лица, уполномоченного в соответствии с действующим законодательством представлять интересы соискателя.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4.5. Соискатель несет ответственность за подлинность документов и достоверность сведений, представленных в конкурсную комиссию, в соответствии с законодательством Российской Федерации.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4.6. Заседание конкурсной комиссии правомочно, если на нем присутствует более половины членов конкурсной комиссии.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4.7. Рассмотрение заявок осуществляется конкурсной комиссией в течение 10 рабочих дней с даты окончания приема заявок в присутствии соискателя либо лица, уполномоченного в соответствии с действующим законодательством представлять интересы соискателя на заседании конкурсной комиссии.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Соискателям либо лицам, уполномоченным в соответствии с действующим законодательством представлять интересы соискателя на заседании конкурсной комиссии, необходимо иметь при себе документы, удостоверяющие личность, и доверенность (для представителя соискателя).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Результаты рассмотрения конкурсной комиссией заявок оформляются протоколом (с указанием показателей, количества баллов, размеров субсидии исходя из расчета, осуществленного секретарем конкурсной комиссии) в течение двух рабочих дней с даты рассмотрения конкурсной комиссией заявок.</w:t>
      </w:r>
    </w:p>
    <w:p w:rsidR="00A45177" w:rsidRDefault="00A45177">
      <w:pPr>
        <w:pStyle w:val="ConsPlusNormal"/>
        <w:spacing w:before="220"/>
        <w:ind w:firstLine="540"/>
        <w:jc w:val="both"/>
      </w:pPr>
      <w:bookmarkStart w:id="13" w:name="P136"/>
      <w:bookmarkEnd w:id="13"/>
      <w:r>
        <w:t>4.8. При определении победителей конкурсного отбора осуществляется оценка соискателей на основании следующих критериев отбора: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осуществление соискателем деятельности на территориях депрессивных муниципальных образований;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выплата средней заработной платы работникам не ниже уровня среднеотраслевой заработной платы в Российской Федерации;</w:t>
      </w:r>
    </w:p>
    <w:p w:rsidR="00A45177" w:rsidRDefault="00CC04AE">
      <w:pPr>
        <w:pStyle w:val="ConsPlusNormal"/>
        <w:spacing w:before="220"/>
        <w:ind w:firstLine="540"/>
        <w:jc w:val="both"/>
      </w:pPr>
      <w:r w:rsidRPr="00CC04AE">
        <w:t>процентное соотношение среднесписочной численности инвалидов к среднесписочной численности работников соискателя за I полугодие 2020 года</w:t>
      </w:r>
      <w:r w:rsidR="00A45177">
        <w:t>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проведение мероприятий по снижению энергетических издержек;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представление соискателями в администрации муниципальных районов (городского округа) Ленинградской области сведений о деятельности для размещения в информационно-аналитической системе мониторинга деятельности субъектов малого и среднего предпринимательства в Ленинградской области;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увеличение среднесписочной численности сотрудников;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увеличение величины выручки от реализации товаров (работ, услуг);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увеличение среднемесячной заработной платы работникам.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 xml:space="preserve">4.9. Для определения победителей конкурсного отбора осуществляется оценка соискателей по системе балльных оценок с учетом критериев отбора, указанных в </w:t>
      </w:r>
      <w:hyperlink w:anchor="P136" w:history="1">
        <w:r>
          <w:rPr>
            <w:color w:val="0000FF"/>
          </w:rPr>
          <w:t>пункте 4.8</w:t>
        </w:r>
      </w:hyperlink>
      <w:r>
        <w:t xml:space="preserve"> настоящего Порядка: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1) соискатель зарегистрирован и осуществляет деятельность на территории депрессивного муниципального образования Ленинградской области - 100 баллов;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2) процентное соотношение среднесписочной численности инвалидов к среднесписочной численности работников соискателя: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1-10 процентов - 20 баллов,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11-20 процентов - 30 баллов,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21-30 процентов - 40 баллов,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31-40 процентов - 50 баллов,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41-50 процентов - 60 баллов,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51-60 процентов - 70 баллов,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61-70 процентов - 80 баллов,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71-80 процентов - 90 баллов,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более 80 процентов - 100 баллов;</w:t>
      </w:r>
    </w:p>
    <w:p w:rsidR="00A45177" w:rsidRDefault="00A45177">
      <w:pPr>
        <w:pStyle w:val="ConsPlusNormal"/>
        <w:spacing w:before="220"/>
        <w:ind w:firstLine="540"/>
        <w:jc w:val="both"/>
      </w:pPr>
      <w:bookmarkStart w:id="14" w:name="P157"/>
      <w:bookmarkEnd w:id="14"/>
      <w:r>
        <w:t>3) проведение мероприятий по снижению энергетических издержек - 100 баллов;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4) увеличение среднесписочной численности работников в соответствии с планом мероприятий ("дорожной картой") по достижению показателей - 50 баллов за каждую единицу, но не более 150 баллов;</w:t>
      </w:r>
    </w:p>
    <w:p w:rsidR="00A45177" w:rsidRDefault="00A45177">
      <w:pPr>
        <w:pStyle w:val="ConsPlusNormal"/>
        <w:spacing w:before="220"/>
        <w:ind w:firstLine="540"/>
        <w:jc w:val="both"/>
      </w:pPr>
      <w:bookmarkStart w:id="15" w:name="P159"/>
      <w:bookmarkEnd w:id="15"/>
      <w:r>
        <w:t>5) увеличение выручки от реализации товаров (работ, услуг) в соответствии с планом мероприятий ("дорожной картой") по достижению показателей: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в случае значения показателя по данному критерию менее 3 процентов или непредставления информации о значении показателя - 0 баллов;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за каждый процент (от 3 процентов включительно) - 10 баллов, но не более 100 баллов;</w:t>
      </w:r>
    </w:p>
    <w:p w:rsidR="00A45177" w:rsidRDefault="00A45177">
      <w:pPr>
        <w:pStyle w:val="ConsPlusNormal"/>
        <w:spacing w:before="220"/>
        <w:ind w:firstLine="540"/>
        <w:jc w:val="both"/>
      </w:pPr>
      <w:bookmarkStart w:id="16" w:name="P162"/>
      <w:bookmarkEnd w:id="16"/>
      <w:r>
        <w:t>6) увеличение среднемесячной заработной платы работникам: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в случае значения показателя по данному критерию менее 10 процентов или непредставления информации о значении показателя - 0 баллов,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от 10 до 19 процентов - 50 баллов,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от 20 процентов - 100 баллов;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7) обеспечение уровня средней заработной платы работников, фактически сложившейся по итогам года, предшествующего году подачи заявки, не ниже уровня среднеотраслевой заработной платы в Российской Федерации - 100 баллов;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8) представление соискателями в администрации муниципальных районов (городского округа) Ленинградской области сведений о деятельности для размещения в информационно-аналитической системе мониторинга деятельности субъектов малого и среднего предпринимательства в Ленинградской области - 50 баллов.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Секретарь конкурсной комиссии суммирует баллы по всем указанным критериям, набранные каждым соискателем, и в зависимости от количества набранных баллов определяет коэффициент корректировки размера субсидии (K1):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от 0 до 249 баллов - 0,8,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от 250 до 349 баллов - 0,9,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от 350 баллов - 1.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Секретарь конкурсной комиссии осуществляет расчет, определяющий размеры субсидии, в зависимости от количества участвующих в конкурсном отборе соискателей, размера запрашиваемых ими сумм, количества набранных соискателями баллов и объема предусмотренных на реализацию мероприятия средств и представляет указанный расчет в конкурсную комиссию: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а) в случае если совокупный объем средств, запрашиваемых всеми соискателями в рамках проводимого заседания конкурсной комиссии, превышает объем или равен объему нераспределенных бюджетных средств в рамках проводимого заседания конкурсной комиссии, по формуле:</w:t>
      </w:r>
    </w:p>
    <w:p w:rsidR="00A45177" w:rsidRDefault="00A45177">
      <w:pPr>
        <w:pStyle w:val="ConsPlusNormal"/>
        <w:ind w:firstLine="540"/>
        <w:jc w:val="both"/>
      </w:pPr>
    </w:p>
    <w:p w:rsidR="00A45177" w:rsidRDefault="00CC04AE">
      <w:pPr>
        <w:pStyle w:val="ConsPlusNormal"/>
        <w:jc w:val="center"/>
      </w:pPr>
      <w:r>
        <w:rPr>
          <w:position w:val="-27"/>
        </w:rPr>
        <w:pict>
          <v:shape id="_x0000_i1025" style="width:157.5pt;height:39pt" coordsize="" o:spt="100" adj="0,,0" path="" filled="f" stroked="f">
            <v:stroke joinstyle="miter"/>
            <v:imagedata r:id="rId13" o:title="base_25_229874_32768"/>
            <v:formulas/>
            <v:path o:connecttype="segments"/>
          </v:shape>
        </w:pict>
      </w: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  <w:r>
        <w:t>где:</w:t>
      </w:r>
    </w:p>
    <w:p w:rsidR="00A45177" w:rsidRDefault="00CC04AE">
      <w:pPr>
        <w:pStyle w:val="ConsPlusNormal"/>
        <w:spacing w:before="220"/>
        <w:ind w:firstLine="540"/>
        <w:jc w:val="both"/>
      </w:pPr>
      <w:r>
        <w:rPr>
          <w:position w:val="-9"/>
        </w:rPr>
        <w:pict>
          <v:shape id="_x0000_i1026" style="width:24pt;height:21pt" coordsize="" o:spt="100" adj="0,,0" path="" filled="f" stroked="f">
            <v:stroke joinstyle="miter"/>
            <v:imagedata r:id="rId14" o:title="base_25_229874_32769"/>
            <v:formulas/>
            <v:path o:connecttype="segments"/>
          </v:shape>
        </w:pict>
      </w:r>
      <w:r w:rsidR="00A45177">
        <w:t xml:space="preserve"> - сумма субсидии, предоставляемая i-</w:t>
      </w:r>
      <w:proofErr w:type="spellStart"/>
      <w:r w:rsidR="00A45177">
        <w:t>му</w:t>
      </w:r>
      <w:proofErr w:type="spellEnd"/>
      <w:r w:rsidR="00A45177">
        <w:t xml:space="preserve"> соискателю, рублей. Итоговое значение расчетного лимита рассчитывается в тысячах рублей с округлением до целых тысяч рублей;</w:t>
      </w:r>
    </w:p>
    <w:p w:rsidR="00A45177" w:rsidRDefault="00A45177">
      <w:pPr>
        <w:pStyle w:val="ConsPlusNormal"/>
        <w:spacing w:before="220"/>
        <w:ind w:firstLine="540"/>
        <w:jc w:val="both"/>
      </w:pPr>
      <w:proofErr w:type="spellStart"/>
      <w:r>
        <w:t>Si</w:t>
      </w:r>
      <w:proofErr w:type="spellEnd"/>
      <w:r>
        <w:t xml:space="preserve"> - максимальный размер субсидии для i-</w:t>
      </w:r>
      <w:proofErr w:type="spellStart"/>
      <w:r>
        <w:t>го</w:t>
      </w:r>
      <w:proofErr w:type="spellEnd"/>
      <w:r>
        <w:t xml:space="preserve"> соискателя, исчисленный исходя из документально подтвержденных затрат и ограничений, предусмотренных </w:t>
      </w:r>
      <w:hyperlink w:anchor="P206" w:history="1">
        <w:r>
          <w:rPr>
            <w:color w:val="0000FF"/>
          </w:rPr>
          <w:t>пунктами 5.5</w:t>
        </w:r>
      </w:hyperlink>
      <w:r>
        <w:t xml:space="preserve"> и </w:t>
      </w:r>
      <w:hyperlink w:anchor="P207" w:history="1">
        <w:r>
          <w:rPr>
            <w:color w:val="0000FF"/>
          </w:rPr>
          <w:t>5.6</w:t>
        </w:r>
      </w:hyperlink>
      <w:r>
        <w:t xml:space="preserve"> настоящего Порядка, рублей;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K1</w:t>
      </w:r>
      <w:r>
        <w:rPr>
          <w:vertAlign w:val="subscript"/>
        </w:rPr>
        <w:t>i</w:t>
      </w:r>
      <w:r>
        <w:t xml:space="preserve"> - коэффициент корректировки размера субсидии, запрашиваемой i-м участником конкурсного отбора, в соответствии с количеством набранных i-м соискателем баллов (не может быть больше 1);</w:t>
      </w:r>
    </w:p>
    <w:p w:rsidR="00A45177" w:rsidRDefault="00CC04AE">
      <w:pPr>
        <w:pStyle w:val="ConsPlusNormal"/>
        <w:spacing w:before="220"/>
        <w:ind w:firstLine="540"/>
        <w:jc w:val="both"/>
      </w:pPr>
      <w:r>
        <w:rPr>
          <w:position w:val="-11"/>
        </w:rPr>
        <w:pict>
          <v:shape id="_x0000_i1027" style="width:30pt;height:21.75pt" coordsize="" o:spt="100" adj="0,,0" path="" filled="f" stroked="f">
            <v:stroke joinstyle="miter"/>
            <v:imagedata r:id="rId15" o:title="base_25_229874_32770"/>
            <v:formulas/>
            <v:path o:connecttype="segments"/>
          </v:shape>
        </w:pict>
      </w:r>
      <w:r w:rsidR="00A45177">
        <w:t xml:space="preserve"> - совокупный объем средств, запрашиваемых всеми соискателями в рамках проводимого заседания конкурсной комиссии;</w:t>
      </w:r>
    </w:p>
    <w:p w:rsidR="00A45177" w:rsidRDefault="00A45177">
      <w:pPr>
        <w:pStyle w:val="ConsPlusNormal"/>
        <w:spacing w:before="220"/>
        <w:ind w:firstLine="540"/>
        <w:jc w:val="both"/>
      </w:pPr>
      <w:proofErr w:type="spellStart"/>
      <w:r>
        <w:t>V</w:t>
      </w:r>
      <w:r>
        <w:rPr>
          <w:vertAlign w:val="subscript"/>
        </w:rPr>
        <w:t>bud</w:t>
      </w:r>
      <w:proofErr w:type="spellEnd"/>
      <w:r>
        <w:t xml:space="preserve"> - объем нераспределенных бюджетных средств в рамках проводимого заседания конкурсной комиссии, рублей;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 xml:space="preserve">K2 - коэффициент корректировки объема бюджетных средств, предусмотренных для распределения в текущем финансовом году (применяется в случае, если </w:t>
      </w:r>
      <w:proofErr w:type="spellStart"/>
      <w:r>
        <w:t>C</w:t>
      </w:r>
      <w:r>
        <w:rPr>
          <w:vertAlign w:val="subscript"/>
        </w:rPr>
        <w:t>p</w:t>
      </w:r>
      <w:proofErr w:type="spellEnd"/>
      <w:r>
        <w:t xml:space="preserve"> &gt; n</w:t>
      </w:r>
      <w:r>
        <w:rPr>
          <w:vertAlign w:val="subscript"/>
        </w:rPr>
        <w:t>1</w:t>
      </w:r>
      <w:r>
        <w:t xml:space="preserve"> + n):</w:t>
      </w:r>
    </w:p>
    <w:p w:rsidR="00A45177" w:rsidRDefault="00A45177">
      <w:pPr>
        <w:pStyle w:val="ConsPlusNormal"/>
        <w:ind w:firstLine="540"/>
        <w:jc w:val="both"/>
      </w:pPr>
    </w:p>
    <w:p w:rsidR="00A45177" w:rsidRDefault="00CC04AE">
      <w:pPr>
        <w:pStyle w:val="ConsPlusNormal"/>
        <w:jc w:val="center"/>
      </w:pPr>
      <w:r>
        <w:rPr>
          <w:position w:val="-27"/>
        </w:rPr>
        <w:pict>
          <v:shape id="_x0000_i1028" style="width:150.75pt;height:39pt" coordsize="" o:spt="100" adj="0,,0" path="" filled="f" stroked="f">
            <v:stroke joinstyle="miter"/>
            <v:imagedata r:id="rId16" o:title="base_25_229874_32771"/>
            <v:formulas/>
            <v:path o:connecttype="segments"/>
          </v:shape>
        </w:pict>
      </w: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  <w:r>
        <w:t>где: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n - количество соискателей субсидии, участвующих в данном заседании конкурсной комиссии, человек,</w:t>
      </w:r>
    </w:p>
    <w:p w:rsidR="00A45177" w:rsidRDefault="00A45177">
      <w:pPr>
        <w:pStyle w:val="ConsPlusNormal"/>
        <w:spacing w:before="220"/>
        <w:ind w:firstLine="540"/>
        <w:jc w:val="both"/>
      </w:pPr>
      <w:proofErr w:type="spellStart"/>
      <w:r>
        <w:t>C</w:t>
      </w:r>
      <w:r>
        <w:rPr>
          <w:vertAlign w:val="subscript"/>
        </w:rPr>
        <w:t>p</w:t>
      </w:r>
      <w:proofErr w:type="spellEnd"/>
      <w:r>
        <w:t xml:space="preserve"> - целевой показатель реализации Комитетом мероприятия (количество соискателей), человек,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n</w:t>
      </w:r>
      <w:r>
        <w:rPr>
          <w:vertAlign w:val="subscript"/>
        </w:rPr>
        <w:t>1</w:t>
      </w:r>
      <w:r>
        <w:t xml:space="preserve"> - количество соискателей субсидии, получивших субсидию в текущем финансовом году, человек;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б) в случае если совокупный объем средств, запрашиваемых всеми соискателями в рамках проводимого заседания конкурсной комиссии, меньше объема нераспределенных бюджетных средств в рамках проводимого заседания конкурсной комиссии, по формуле:</w:t>
      </w:r>
    </w:p>
    <w:p w:rsidR="00A45177" w:rsidRDefault="00A45177">
      <w:pPr>
        <w:pStyle w:val="ConsPlusNormal"/>
        <w:ind w:firstLine="540"/>
        <w:jc w:val="both"/>
      </w:pPr>
    </w:p>
    <w:p w:rsidR="00A45177" w:rsidRDefault="00CC04AE">
      <w:pPr>
        <w:pStyle w:val="ConsPlusNormal"/>
        <w:jc w:val="center"/>
      </w:pPr>
      <w:r>
        <w:rPr>
          <w:position w:val="-10"/>
        </w:rPr>
        <w:pict>
          <v:shape id="_x0000_i1029" style="width:78pt;height:21pt" coordsize="" o:spt="100" adj="0,,0" path="" filled="f" stroked="f">
            <v:stroke joinstyle="miter"/>
            <v:imagedata r:id="rId17" o:title="base_25_229874_32772"/>
            <v:formulas/>
            <v:path o:connecttype="segments"/>
          </v:shape>
        </w:pict>
      </w: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  <w:r>
        <w:t>Размеры исчисленных субсидий (</w:t>
      </w:r>
      <w:r w:rsidR="00CC04AE">
        <w:rPr>
          <w:position w:val="-9"/>
        </w:rPr>
        <w:pict>
          <v:shape id="_x0000_i1030" style="width:24pt;height:21pt" coordsize="" o:spt="100" adj="0,,0" path="" filled="f" stroked="f">
            <v:stroke joinstyle="miter"/>
            <v:imagedata r:id="rId14" o:title="base_25_229874_32773"/>
            <v:formulas/>
            <v:path o:connecttype="segments"/>
          </v:shape>
        </w:pict>
      </w:r>
      <w:r>
        <w:t>) фиксируются в протоколе заседания конкурсной комиссии.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 xml:space="preserve">4.10. В случае если на заседании конкурсной комиссии средства, предусмотренные на реализацию мероприятия, распределены между победителями конкурсного отбора не в полном объеме, Комитет проводит дополнительный отбор заявок в соответствии с </w:t>
      </w:r>
      <w:hyperlink w:anchor="P90" w:history="1">
        <w:r>
          <w:rPr>
            <w:color w:val="0000FF"/>
          </w:rPr>
          <w:t>разделом 4</w:t>
        </w:r>
      </w:hyperlink>
      <w:r>
        <w:t xml:space="preserve"> настоящего Порядка.</w:t>
      </w:r>
    </w:p>
    <w:p w:rsidR="00A45177" w:rsidRDefault="00A45177">
      <w:pPr>
        <w:pStyle w:val="ConsPlusNormal"/>
        <w:spacing w:before="220"/>
        <w:ind w:firstLine="540"/>
        <w:jc w:val="both"/>
      </w:pPr>
      <w:bookmarkStart w:id="17" w:name="P197"/>
      <w:bookmarkEnd w:id="17"/>
      <w:r>
        <w:t>4.11. Решение о предоставлении субсидии принимается Комитетом на основании протокола конкурсной комиссии и оформляется правовым актом Комитета с указанием получателей субсидии и размеров предоставляемой им субсидии в течение трех рабочих дней с даты заседания конкурсной комиссии.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Победителям конкурсного отбора и соискателям, не прошедшим конкурсный отбор, в течение семи рабочих дней направляется соответствующее уведомление (по требованию).</w:t>
      </w: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Title"/>
        <w:jc w:val="center"/>
        <w:outlineLvl w:val="1"/>
      </w:pPr>
      <w:r>
        <w:t>5. Порядок предоставления и возврата субсидии</w:t>
      </w: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  <w:r>
        <w:t xml:space="preserve">5.1. Секретарь конкурсной комиссии на следующий рабочий день после принятия правового акта Комитета, указанного в </w:t>
      </w:r>
      <w:hyperlink w:anchor="P197" w:history="1">
        <w:r>
          <w:rPr>
            <w:color w:val="0000FF"/>
          </w:rPr>
          <w:t>пункте 4.11</w:t>
        </w:r>
      </w:hyperlink>
      <w:r>
        <w:t xml:space="preserve"> настоящего Порядка, извещает победителей конкурсного отбора о необходимости заключения с Комитетом договора по типовой форме, утвержденной Комитетом финансов Ленинградской области, оформляет и передает победителям конкурсного отбора два экземпляра договора для заключения в срок, установленный </w:t>
      </w:r>
      <w:hyperlink w:anchor="P203" w:history="1">
        <w:r>
          <w:rPr>
            <w:color w:val="0000FF"/>
          </w:rPr>
          <w:t>пунктом 5.2</w:t>
        </w:r>
      </w:hyperlink>
      <w:r>
        <w:t xml:space="preserve"> настоящего Порядка.</w:t>
      </w:r>
    </w:p>
    <w:p w:rsidR="00A45177" w:rsidRDefault="00A45177">
      <w:pPr>
        <w:pStyle w:val="ConsPlusNormal"/>
        <w:spacing w:before="220"/>
        <w:ind w:firstLine="540"/>
        <w:jc w:val="both"/>
      </w:pPr>
      <w:bookmarkStart w:id="18" w:name="P203"/>
      <w:bookmarkEnd w:id="18"/>
      <w:r>
        <w:t xml:space="preserve">5.2. Договор должен быть заключен не позднее пяти рабочих дней со дня издания правового акта Комитета, указанного в </w:t>
      </w:r>
      <w:hyperlink w:anchor="P197" w:history="1">
        <w:r>
          <w:rPr>
            <w:color w:val="0000FF"/>
          </w:rPr>
          <w:t>пункте 4.11</w:t>
        </w:r>
      </w:hyperlink>
      <w:r>
        <w:t xml:space="preserve"> настоящего Порядка, если иной срок не установлен в правовом акте Комитета.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 xml:space="preserve">5.3. В случае отказа победителя конкурсного отбора от заключения договора либо нарушения победителем конкурсного отбора срока заключения договора, указанного в </w:t>
      </w:r>
      <w:hyperlink w:anchor="P203" w:history="1">
        <w:r>
          <w:rPr>
            <w:color w:val="0000FF"/>
          </w:rPr>
          <w:t>пункте 5.2</w:t>
        </w:r>
      </w:hyperlink>
      <w:r>
        <w:t xml:space="preserve"> настоящего Порядка, Комитет объявляет о приеме заявок на общую сумму денежных средств, подлежавших перечислению по таким договорам, в соответствии с </w:t>
      </w:r>
      <w:hyperlink w:anchor="P122" w:history="1">
        <w:r>
          <w:rPr>
            <w:color w:val="0000FF"/>
          </w:rPr>
          <w:t>пунктом 4.3</w:t>
        </w:r>
      </w:hyperlink>
      <w:r>
        <w:t xml:space="preserve"> настоящего Порядка.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5.4. Не допускается повторное предоставление субсидии по документам, по которым ранее Комитетом, и(или) другими органами исполнительной власти, и(или) бюджетными учреждениями были компенсированы затраты (в полном объеме или частично).</w:t>
      </w:r>
    </w:p>
    <w:p w:rsidR="00A45177" w:rsidRDefault="00A45177">
      <w:pPr>
        <w:pStyle w:val="ConsPlusNormal"/>
        <w:spacing w:before="220"/>
        <w:ind w:firstLine="540"/>
        <w:jc w:val="both"/>
      </w:pPr>
      <w:bookmarkStart w:id="19" w:name="P206"/>
      <w:bookmarkEnd w:id="19"/>
      <w:r>
        <w:t xml:space="preserve">5.5. </w:t>
      </w:r>
      <w:r w:rsidR="00CC04AE" w:rsidRPr="00CC04AE">
        <w:t>Субсидия предоставляется соискателю, признанному победителем конкурсного отбора, для возмещения части затрат, произведенных соискателем в текущем финансовом году до даты подачи заявки, в размере, не превышающем 90 процентов осуществленных соискателем затрат и не превышающем 36800 рублей (3 МРОТ) на одного работника соискателя, в соответствии со среднесписочной численностью за I полугодие 2020 года, но не более 3 млн рублей</w:t>
      </w:r>
      <w:r>
        <w:t>.</w:t>
      </w:r>
    </w:p>
    <w:p w:rsidR="00A45177" w:rsidRDefault="00A45177">
      <w:pPr>
        <w:pStyle w:val="ConsPlusNormal"/>
        <w:spacing w:before="220"/>
        <w:ind w:firstLine="540"/>
        <w:jc w:val="both"/>
      </w:pPr>
      <w:bookmarkStart w:id="20" w:name="P207"/>
      <w:bookmarkEnd w:id="20"/>
      <w:r>
        <w:t>5.6. Расчет размера субсидии для соискателей - плательщиков налога на добавленную стоимость (далее - НДС) осуществляется на основании документально подтвержденных затрат без учета НДС.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Расчет размера субсидии для соискателей, не являющихся плательщиками НДС или освобожденных от исполнения обязанностей, связанных с исчислением и уплатой НДС, осуществляется на основании документально подтвержденных затрат с учетом НДС.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 xml:space="preserve">5.7. Основанием для перечисления субсидии на расчетный счет победителя конкурсного отбора являются заключенный Комитетом с победителем конкурсного отбора договор и правовой акт Комитета, указанный в </w:t>
      </w:r>
      <w:hyperlink w:anchor="P197" w:history="1">
        <w:r>
          <w:rPr>
            <w:color w:val="0000FF"/>
          </w:rPr>
          <w:t>пункте 4.11</w:t>
        </w:r>
      </w:hyperlink>
      <w:r>
        <w:t xml:space="preserve"> настоящего Порядка.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Субсидия перечисляется на расчетный счет, указанный соискателем в заявлении о предоставлении субсидии, не позднее 10-го рабочего дня после принятия Комитетом решения о предоставлении субсидии.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5.8. Договором предусматриваются следующие условия: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показатель, необходимый для достижения результата предоставления субсидии;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достижение получателем субсидии показателя, необходимого для достижения результата предоставления субсидии;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обязательство получателя субсидии по организации учета и представлению отчетности о достижении результата предоставления субсидии и показателей, необходимых для достижения результата предоставления субсидии, в срок не позднее 15 февраля года, следующего за годом предоставления субсидии, по формам, установленным договором;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обязательство о проведении проверок Комитетом и органом государственного финансового контроля соблюдения получателями субсидии условий, целей и порядка предоставления субсидии;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обязательство получателя субсидии по возврату предоставленных средств в случае установления по итогам проверок, проведенных Комитетом и органом государственного финансового контроля, факта нарушения условий и обязательств, определенных настоящим Порядком и заключенным договором;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согласие получателя субсидии на осуществление Комитетом и органом государственного финансового контроля проверок соблюдения получателем субсидии условий, целей и порядка предоставления субсидий;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обязательство получателя субсидии по недопущению образования задолженности по выплате заработной платы работникам;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обязательство получателя субсидии по выплате заработной платы работникам не ниже размера, установленного региональным соглашением о минимальной заработной плате в Ленинградской области;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обязательство получателя субсидии по недопущению задолженности по платежам в бюджеты всех уровней бюджетной системы Российской Федерации и государственные внебюджетные фонды;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обязательство получателя субсидии по представлению в администрации муниципальных районов (городского округа) Ленинградской области сведений о деятельности для размещения в информационно-аналитической системе мониторинга деятельности субъектов малого и среднего предпринимательства в Ленинградской области;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обязательство получателя субсидии по возврату предоставленных средств в случае невыполнения условий настоящего Порядка;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обязательство получателя субсидии по осуществлению хозяйственной деятельности в течение трех лет с момента получения субсидии в соответствии с видом деятельности, являвшимся основным на момент подачи заявки.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 xml:space="preserve">5.9. В случае установления по итогам проверок, проведенных Комитетом и(или) органом государственного финансового контроля, фактов нарушения получателем субсидии целей, порядка и условий предоставления субсидии, а также </w:t>
      </w:r>
      <w:proofErr w:type="spellStart"/>
      <w:r>
        <w:t>недостижения</w:t>
      </w:r>
      <w:proofErr w:type="spellEnd"/>
      <w:r>
        <w:t xml:space="preserve"> результатов предоставления субсидии и показателей, необходимых для достижения результатов предоставления субсидии, средства субсидии подлежат возврату в областной бюджет: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на основании письменного требования Комитета - в течение 30 рабочих дней с даты получения получателем субсидии указанного требования;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в сроки, установленные в представлении и(или) предписании органа государственного финансового контроля Ленинградской области.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Если по истечении указанного срока получатель субсидии отказывается возвращать субсидию, взыскание денежных средств с учетом штрафных санкций осуществляется в судебном порядке.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За нарушение срока добровольного возврата суммы субсидии (излишне полученной суммы субсидии) получатель субсидии уплачивает штраф в размере 10 процентов от суммы субсидии, подлежащей возврату, а также неустойку за каждый день просрочки исполнения соответствующего обязательства.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Размер неустойки устанавливается в размере одной трехсотой ключевой ставки Центрального банка Российской Федерации, действующей на день уплаты неустойки, от суммы субсидии, подлежащей возврату.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5.10. Комитетом и(или) органом государственного финансового контроля Ленинградской области осуществляется обязательная проверка соблюдения получателями субсидии условий, целей и порядка предоставления субсидии, установленных настоящим Порядком, путем проведения плановых и(или) внеплановых проверок, в том числе выездных, в порядке, установленном Комитетом и(или) органом государственного финансового контроля Ленинградской области.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>5.11. В случае расторжения договора соответствующие средства подлежат возврату в областной бюджет Ленинградской области в срок, установленный соглашением о расторжении договора.</w:t>
      </w:r>
    </w:p>
    <w:p w:rsidR="00A45177" w:rsidRDefault="00A45177">
      <w:pPr>
        <w:pStyle w:val="ConsPlusNormal"/>
        <w:spacing w:before="220"/>
        <w:ind w:firstLine="540"/>
        <w:jc w:val="both"/>
      </w:pPr>
      <w:r>
        <w:t xml:space="preserve">5.12. Получатель субсидии представляет в Комитет в срок не позднее 15 февраля года, следующего за годом предоставления субсидии, </w:t>
      </w:r>
      <w:hyperlink w:anchor="P540" w:history="1">
        <w:r>
          <w:rPr>
            <w:color w:val="0000FF"/>
          </w:rPr>
          <w:t>отчет</w:t>
        </w:r>
      </w:hyperlink>
      <w:r>
        <w:t xml:space="preserve"> о достижении результата предоставления субсидии и показателей, необходимых для достижения результата предоставления субсидии, по форме согласно приложению 4 к настоящему Порядку.</w:t>
      </w: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jc w:val="right"/>
        <w:outlineLvl w:val="1"/>
      </w:pPr>
      <w:r>
        <w:t>Приложение 1</w:t>
      </w:r>
    </w:p>
    <w:p w:rsidR="00A45177" w:rsidRDefault="00A45177">
      <w:pPr>
        <w:pStyle w:val="ConsPlusNormal"/>
        <w:jc w:val="right"/>
      </w:pPr>
      <w:r>
        <w:t>к Порядку...</w:t>
      </w: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Title"/>
        <w:jc w:val="center"/>
      </w:pPr>
      <w:bookmarkStart w:id="21" w:name="P241"/>
      <w:bookmarkEnd w:id="21"/>
      <w:r>
        <w:t>ПЕРЕЧЕНЬ</w:t>
      </w:r>
    </w:p>
    <w:p w:rsidR="00A45177" w:rsidRDefault="00A45177">
      <w:pPr>
        <w:pStyle w:val="ConsPlusTitle"/>
        <w:jc w:val="center"/>
      </w:pPr>
      <w:r>
        <w:t>ОСНОВНЫХ ВИДОВ ЭКОНОМИЧЕСКОЙ ДЕЯТЕЛЬНОСТИ</w:t>
      </w:r>
    </w:p>
    <w:p w:rsidR="00A45177" w:rsidRDefault="00A45177">
      <w:pPr>
        <w:pStyle w:val="ConsPlusTitle"/>
        <w:jc w:val="center"/>
      </w:pPr>
      <w:r>
        <w:t>МАЛОГО И СРЕДНЕГО ПРЕДПРИНИМАТЕЛЬСТВА - РАБОТОДАТЕЛЕЙ,</w:t>
      </w:r>
    </w:p>
    <w:p w:rsidR="00A45177" w:rsidRDefault="00A45177">
      <w:pPr>
        <w:pStyle w:val="ConsPlusTitle"/>
        <w:jc w:val="center"/>
      </w:pPr>
      <w:r>
        <w:t>ПРИОСТАНОВИВШИХ СВОЮ ДЕЯТЕЛЬНОСТЬ В СВЯЗИ</w:t>
      </w:r>
    </w:p>
    <w:p w:rsidR="00A45177" w:rsidRDefault="00A45177">
      <w:pPr>
        <w:pStyle w:val="ConsPlusTitle"/>
        <w:jc w:val="center"/>
      </w:pPr>
      <w:r>
        <w:t>С РАСПРОСТРАНЕНИЕМ НОВОЙ КОРОНАВИРУСНОЙ ИНФЕКЦИИ,</w:t>
      </w:r>
    </w:p>
    <w:p w:rsidR="00A45177" w:rsidRDefault="00A45177">
      <w:pPr>
        <w:pStyle w:val="ConsPlusTitle"/>
        <w:jc w:val="center"/>
      </w:pPr>
      <w:r>
        <w:t>ИМЕЮЩИХ ПРАВО НА ПОЛУЧЕНИЕ СУБСИДИИ</w:t>
      </w:r>
    </w:p>
    <w:p w:rsidR="00A45177" w:rsidRDefault="00A45177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A45177"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  <w:r>
              <w:t>Код ОКВЭД</w:t>
            </w:r>
          </w:p>
        </w:tc>
        <w:tc>
          <w:tcPr>
            <w:tcW w:w="7767" w:type="dxa"/>
          </w:tcPr>
          <w:p w:rsidR="00A45177" w:rsidRDefault="00A45177">
            <w:pPr>
              <w:pStyle w:val="ConsPlusNormal"/>
              <w:jc w:val="center"/>
            </w:pPr>
            <w:r>
              <w:t>Наименование кода ОКВЭД</w:t>
            </w:r>
          </w:p>
        </w:tc>
      </w:tr>
      <w:tr w:rsidR="00A45177"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767" w:type="dxa"/>
          </w:tcPr>
          <w:p w:rsidR="00A45177" w:rsidRDefault="00A45177">
            <w:pPr>
              <w:pStyle w:val="ConsPlusNormal"/>
              <w:jc w:val="center"/>
            </w:pPr>
            <w:r>
              <w:t>2</w:t>
            </w:r>
          </w:p>
        </w:tc>
      </w:tr>
      <w:tr w:rsidR="00A45177"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  <w:r>
              <w:t>47.41</w:t>
            </w:r>
          </w:p>
        </w:tc>
        <w:tc>
          <w:tcPr>
            <w:tcW w:w="7767" w:type="dxa"/>
          </w:tcPr>
          <w:p w:rsidR="00A45177" w:rsidRDefault="00A45177">
            <w:pPr>
              <w:pStyle w:val="ConsPlusNormal"/>
            </w:pPr>
            <w:r>
              <w:t>Торговля розничная компьютерами, периферийными устройствами к ним и программным обеспечением в специализированных магазинах</w:t>
            </w:r>
          </w:p>
        </w:tc>
      </w:tr>
      <w:tr w:rsidR="00A45177"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  <w:r>
              <w:t>47.43</w:t>
            </w:r>
          </w:p>
        </w:tc>
        <w:tc>
          <w:tcPr>
            <w:tcW w:w="7767" w:type="dxa"/>
          </w:tcPr>
          <w:p w:rsidR="00A45177" w:rsidRDefault="00A45177">
            <w:pPr>
              <w:pStyle w:val="ConsPlusNormal"/>
            </w:pPr>
            <w:r>
              <w:t>Торговля розничная аудио- и видеотехникой в специализированных магазинах</w:t>
            </w:r>
          </w:p>
        </w:tc>
      </w:tr>
      <w:tr w:rsidR="00A45177"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  <w:r>
              <w:t>47.51</w:t>
            </w:r>
          </w:p>
        </w:tc>
        <w:tc>
          <w:tcPr>
            <w:tcW w:w="7767" w:type="dxa"/>
          </w:tcPr>
          <w:p w:rsidR="00A45177" w:rsidRDefault="00A45177">
            <w:pPr>
              <w:pStyle w:val="ConsPlusNormal"/>
            </w:pPr>
            <w:r>
              <w:t>Торговля розничная текстильными изделиями в специализированных магазинах</w:t>
            </w:r>
          </w:p>
        </w:tc>
      </w:tr>
      <w:tr w:rsidR="00A45177"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  <w:r>
              <w:t>47.53</w:t>
            </w:r>
          </w:p>
        </w:tc>
        <w:tc>
          <w:tcPr>
            <w:tcW w:w="7767" w:type="dxa"/>
          </w:tcPr>
          <w:p w:rsidR="00A45177" w:rsidRDefault="00A45177">
            <w:pPr>
              <w:pStyle w:val="ConsPlusNormal"/>
            </w:pPr>
            <w:r>
              <w:t>Торговля розничная коврами, ковровыми изделиями, покрытиями для пола и стен в специализированных магазинах</w:t>
            </w:r>
          </w:p>
        </w:tc>
      </w:tr>
      <w:tr w:rsidR="00A45177"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  <w:r>
              <w:t>47.54</w:t>
            </w:r>
          </w:p>
        </w:tc>
        <w:tc>
          <w:tcPr>
            <w:tcW w:w="7767" w:type="dxa"/>
          </w:tcPr>
          <w:p w:rsidR="00A45177" w:rsidRDefault="00A45177">
            <w:pPr>
              <w:pStyle w:val="ConsPlusNormal"/>
            </w:pPr>
            <w:r>
              <w:t>Торговля розничная бытовыми электротоварами в специализированных магазинах</w:t>
            </w:r>
          </w:p>
        </w:tc>
      </w:tr>
      <w:tr w:rsidR="00A45177"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  <w:r>
              <w:t>47.59</w:t>
            </w:r>
          </w:p>
        </w:tc>
        <w:tc>
          <w:tcPr>
            <w:tcW w:w="7767" w:type="dxa"/>
          </w:tcPr>
          <w:p w:rsidR="00A45177" w:rsidRDefault="00A45177">
            <w:pPr>
              <w:pStyle w:val="ConsPlusNormal"/>
            </w:pPr>
            <w:r>
              <w:t>Торговля розничная мебелью, осветительными приборами и прочими бытовыми изделиями в специализированных магазинах</w:t>
            </w:r>
          </w:p>
        </w:tc>
      </w:tr>
      <w:tr w:rsidR="00A45177"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  <w:r>
              <w:t>47.6</w:t>
            </w:r>
          </w:p>
        </w:tc>
        <w:tc>
          <w:tcPr>
            <w:tcW w:w="7767" w:type="dxa"/>
          </w:tcPr>
          <w:p w:rsidR="00A45177" w:rsidRDefault="00A45177">
            <w:pPr>
              <w:pStyle w:val="ConsPlusNormal"/>
            </w:pPr>
            <w:r>
              <w:t>Торговля розничная товарами культурно-развлекательного назначения в специализированных магазинах</w:t>
            </w:r>
          </w:p>
        </w:tc>
      </w:tr>
      <w:tr w:rsidR="00A45177"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  <w:r>
              <w:t>47.71</w:t>
            </w:r>
          </w:p>
        </w:tc>
        <w:tc>
          <w:tcPr>
            <w:tcW w:w="7767" w:type="dxa"/>
          </w:tcPr>
          <w:p w:rsidR="00A45177" w:rsidRDefault="00A45177">
            <w:pPr>
              <w:pStyle w:val="ConsPlusNormal"/>
            </w:pPr>
            <w:r>
              <w:t>Торговля розничная одеждой в специализированных магазинах</w:t>
            </w:r>
          </w:p>
        </w:tc>
      </w:tr>
      <w:tr w:rsidR="00A45177"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  <w:r>
              <w:t>47.72</w:t>
            </w:r>
          </w:p>
        </w:tc>
        <w:tc>
          <w:tcPr>
            <w:tcW w:w="7767" w:type="dxa"/>
          </w:tcPr>
          <w:p w:rsidR="00A45177" w:rsidRDefault="00A45177">
            <w:pPr>
              <w:pStyle w:val="ConsPlusNormal"/>
            </w:pPr>
            <w:r>
              <w:t>Торговля розничная обувью и изделиями из кожи в специализированных магазинах</w:t>
            </w:r>
          </w:p>
        </w:tc>
      </w:tr>
      <w:tr w:rsidR="00A45177"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  <w:r>
              <w:t>47.75.1</w:t>
            </w:r>
          </w:p>
        </w:tc>
        <w:tc>
          <w:tcPr>
            <w:tcW w:w="7767" w:type="dxa"/>
          </w:tcPr>
          <w:p w:rsidR="00A45177" w:rsidRDefault="00A45177">
            <w:pPr>
              <w:pStyle w:val="ConsPlusNormal"/>
            </w:pPr>
            <w:r>
              <w:t>Торговля розничная косметическими и товарами личной гигиены в специализированных магазинах</w:t>
            </w:r>
          </w:p>
        </w:tc>
      </w:tr>
      <w:tr w:rsidR="00A45177"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  <w:r>
              <w:t>47.78.1</w:t>
            </w:r>
          </w:p>
        </w:tc>
        <w:tc>
          <w:tcPr>
            <w:tcW w:w="7767" w:type="dxa"/>
          </w:tcPr>
          <w:p w:rsidR="00A45177" w:rsidRDefault="00A45177">
            <w:pPr>
              <w:pStyle w:val="ConsPlusNormal"/>
            </w:pPr>
            <w:r>
              <w:t>Торговля розничная фотоаппаратурой, оптическими приборами и средствами измерений, кроме очков, в специализированных магазинах</w:t>
            </w:r>
          </w:p>
        </w:tc>
      </w:tr>
      <w:tr w:rsidR="00A45177"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  <w:r>
              <w:t>47.78.3</w:t>
            </w:r>
          </w:p>
        </w:tc>
        <w:tc>
          <w:tcPr>
            <w:tcW w:w="7767" w:type="dxa"/>
          </w:tcPr>
          <w:p w:rsidR="00A45177" w:rsidRDefault="00A45177">
            <w:pPr>
              <w:pStyle w:val="ConsPlusNormal"/>
            </w:pPr>
            <w:r>
              <w:t>Торговля розничная сувенирами, изделиями народных художественных промыслов</w:t>
            </w:r>
          </w:p>
        </w:tc>
      </w:tr>
      <w:tr w:rsidR="00A45177"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  <w:r>
              <w:t>47.78.4</w:t>
            </w:r>
          </w:p>
        </w:tc>
        <w:tc>
          <w:tcPr>
            <w:tcW w:w="7767" w:type="dxa"/>
          </w:tcPr>
          <w:p w:rsidR="00A45177" w:rsidRDefault="00A45177">
            <w:pPr>
              <w:pStyle w:val="ConsPlusNormal"/>
            </w:pPr>
            <w:r>
              <w:t>Торговля розничная предметами культового и религиозного назначения, похоронными принадлежностями в специализированных магазинах</w:t>
            </w:r>
          </w:p>
        </w:tc>
      </w:tr>
      <w:tr w:rsidR="00A45177"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  <w:r>
              <w:t>47.78.5</w:t>
            </w:r>
          </w:p>
        </w:tc>
        <w:tc>
          <w:tcPr>
            <w:tcW w:w="7767" w:type="dxa"/>
          </w:tcPr>
          <w:p w:rsidR="00A45177" w:rsidRDefault="00A45177">
            <w:pPr>
              <w:pStyle w:val="ConsPlusNormal"/>
            </w:pPr>
            <w:r>
              <w:t>Деятельность коммерческих художественных галерей, торговля розничная произведениями искусства в коммерческих художественных галереях</w:t>
            </w:r>
          </w:p>
        </w:tc>
      </w:tr>
      <w:tr w:rsidR="00A45177"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  <w:r>
              <w:t>47.78.8</w:t>
            </w:r>
          </w:p>
        </w:tc>
        <w:tc>
          <w:tcPr>
            <w:tcW w:w="7767" w:type="dxa"/>
          </w:tcPr>
          <w:p w:rsidR="00A45177" w:rsidRDefault="00A45177">
            <w:pPr>
              <w:pStyle w:val="ConsPlusNormal"/>
            </w:pPr>
            <w:r>
              <w:t>Торговля розничная филателистическими и нумизматическими товарами в специализированных магазинах</w:t>
            </w:r>
          </w:p>
        </w:tc>
      </w:tr>
      <w:tr w:rsidR="00A45177"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  <w:r>
              <w:t>47.78.9</w:t>
            </w:r>
          </w:p>
        </w:tc>
        <w:tc>
          <w:tcPr>
            <w:tcW w:w="7767" w:type="dxa"/>
          </w:tcPr>
          <w:p w:rsidR="00A45177" w:rsidRDefault="00A45177">
            <w:pPr>
              <w:pStyle w:val="ConsPlusNormal"/>
            </w:pPr>
            <w:r>
              <w:t>Торговля розничная непродовольственными товарами, не включенными в другие группировки, в специализированных магазинах</w:t>
            </w:r>
          </w:p>
        </w:tc>
      </w:tr>
      <w:tr w:rsidR="00A45177"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  <w:r>
              <w:t>47.79</w:t>
            </w:r>
          </w:p>
        </w:tc>
        <w:tc>
          <w:tcPr>
            <w:tcW w:w="7767" w:type="dxa"/>
          </w:tcPr>
          <w:p w:rsidR="00A45177" w:rsidRDefault="00A45177">
            <w:pPr>
              <w:pStyle w:val="ConsPlusNormal"/>
            </w:pPr>
            <w:r>
              <w:t>Торговля розничная бывшими в употреблении товарами в магазинах</w:t>
            </w:r>
          </w:p>
        </w:tc>
      </w:tr>
      <w:tr w:rsidR="00A45177"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  <w:r>
              <w:t>47.82</w:t>
            </w:r>
          </w:p>
        </w:tc>
        <w:tc>
          <w:tcPr>
            <w:tcW w:w="7767" w:type="dxa"/>
          </w:tcPr>
          <w:p w:rsidR="00A45177" w:rsidRDefault="00A45177">
            <w:pPr>
              <w:pStyle w:val="ConsPlusNormal"/>
            </w:pPr>
            <w:r>
              <w:t>Торговля розничная в нестационарных торговых объектах и на рынках текстилем, одеждой и обувью</w:t>
            </w:r>
          </w:p>
        </w:tc>
      </w:tr>
      <w:tr w:rsidR="00A45177"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  <w:r>
              <w:t>47.89</w:t>
            </w:r>
          </w:p>
        </w:tc>
        <w:tc>
          <w:tcPr>
            <w:tcW w:w="7767" w:type="dxa"/>
          </w:tcPr>
          <w:p w:rsidR="00A45177" w:rsidRDefault="00A45177">
            <w:pPr>
              <w:pStyle w:val="ConsPlusNormal"/>
            </w:pPr>
            <w:r>
              <w:t>Торговля розничная в нестационарных торговых объектах и на рынках прочими товарами</w:t>
            </w:r>
          </w:p>
        </w:tc>
      </w:tr>
      <w:tr w:rsidR="00A45177"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  <w:r>
              <w:t>47.99.5</w:t>
            </w:r>
          </w:p>
        </w:tc>
        <w:tc>
          <w:tcPr>
            <w:tcW w:w="7767" w:type="dxa"/>
          </w:tcPr>
          <w:p w:rsidR="00A45177" w:rsidRDefault="00A45177">
            <w:pPr>
              <w:pStyle w:val="ConsPlusNormal"/>
            </w:pPr>
            <w:r>
              <w:t>Деятельность по осуществлению розничных продаж комиссионными агентами вне магазинов</w:t>
            </w:r>
          </w:p>
        </w:tc>
      </w:tr>
      <w:tr w:rsidR="00A45177"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7767" w:type="dxa"/>
          </w:tcPr>
          <w:p w:rsidR="00A45177" w:rsidRDefault="00A45177">
            <w:pPr>
              <w:pStyle w:val="ConsPlusNormal"/>
            </w:pPr>
            <w:r>
              <w:t>Деятельность по предоставлению продуктов питания и напитков</w:t>
            </w:r>
          </w:p>
        </w:tc>
      </w:tr>
      <w:tr w:rsidR="00A45177"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7767" w:type="dxa"/>
          </w:tcPr>
          <w:p w:rsidR="00A45177" w:rsidRDefault="00A45177">
            <w:pPr>
              <w:pStyle w:val="ConsPlusNormal"/>
            </w:pPr>
            <w:r>
              <w:t>Деятельность туристических агентств и прочих организаций, предоставляющих услуги в сфере туризма</w:t>
            </w:r>
          </w:p>
        </w:tc>
      </w:tr>
      <w:tr w:rsidR="00A45177"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  <w:r>
              <w:t>82.3</w:t>
            </w:r>
          </w:p>
        </w:tc>
        <w:tc>
          <w:tcPr>
            <w:tcW w:w="7767" w:type="dxa"/>
          </w:tcPr>
          <w:p w:rsidR="00A45177" w:rsidRDefault="00A45177">
            <w:pPr>
              <w:pStyle w:val="ConsPlusNormal"/>
            </w:pPr>
            <w:r>
              <w:t>Деятельность по организации конференций и выставок</w:t>
            </w:r>
          </w:p>
        </w:tc>
      </w:tr>
      <w:tr w:rsidR="00A45177"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7767" w:type="dxa"/>
          </w:tcPr>
          <w:p w:rsidR="00A45177" w:rsidRDefault="00A45177">
            <w:pPr>
              <w:pStyle w:val="ConsPlusNormal"/>
            </w:pPr>
            <w:r>
              <w:t>Ремонт компьютеров, предметов личного потребления и хозяйственно-бытового назначения</w:t>
            </w:r>
          </w:p>
        </w:tc>
      </w:tr>
      <w:tr w:rsidR="00A45177"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  <w:r>
              <w:t>96.01</w:t>
            </w:r>
          </w:p>
        </w:tc>
        <w:tc>
          <w:tcPr>
            <w:tcW w:w="7767" w:type="dxa"/>
          </w:tcPr>
          <w:p w:rsidR="00A45177" w:rsidRDefault="00A45177">
            <w:pPr>
              <w:pStyle w:val="ConsPlusNormal"/>
            </w:pPr>
            <w:r>
              <w:t>Стирка и химическая чистка текстильных и меховых изделий</w:t>
            </w:r>
          </w:p>
        </w:tc>
      </w:tr>
      <w:tr w:rsidR="00A45177"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  <w:r>
              <w:t>96.02</w:t>
            </w:r>
          </w:p>
        </w:tc>
        <w:tc>
          <w:tcPr>
            <w:tcW w:w="7767" w:type="dxa"/>
          </w:tcPr>
          <w:p w:rsidR="00A45177" w:rsidRDefault="00A45177">
            <w:pPr>
              <w:pStyle w:val="ConsPlusNormal"/>
            </w:pPr>
            <w:r>
              <w:t>Предоставление услуг парикмахерскими и салонами красоты</w:t>
            </w:r>
          </w:p>
        </w:tc>
      </w:tr>
      <w:tr w:rsidR="00A45177"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  <w:r>
              <w:t>Иной, не указанный выше</w:t>
            </w:r>
          </w:p>
        </w:tc>
        <w:tc>
          <w:tcPr>
            <w:tcW w:w="7767" w:type="dxa"/>
          </w:tcPr>
          <w:p w:rsidR="00A45177" w:rsidRDefault="00A45177">
            <w:pPr>
              <w:pStyle w:val="ConsPlusNormal"/>
            </w:pPr>
            <w:r>
              <w:t xml:space="preserve">Основной вид деятельности субъектов малого и среднего предпринимательства, временно не осуществлявших деятельность в связи с закрытием торговых центров на территории Ленинградской области в условиях угрозы распространения новой </w:t>
            </w:r>
            <w:proofErr w:type="spellStart"/>
            <w:r>
              <w:t>коронавирусной</w:t>
            </w:r>
            <w:proofErr w:type="spellEnd"/>
            <w:r>
              <w:t xml:space="preserve"> инфекции</w:t>
            </w:r>
          </w:p>
        </w:tc>
      </w:tr>
    </w:tbl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jc w:val="right"/>
        <w:outlineLvl w:val="1"/>
      </w:pPr>
      <w:r>
        <w:t>Приложение 2</w:t>
      </w:r>
    </w:p>
    <w:p w:rsidR="00A45177" w:rsidRDefault="00A45177">
      <w:pPr>
        <w:pStyle w:val="ConsPlusNormal"/>
        <w:jc w:val="right"/>
      </w:pPr>
      <w:r>
        <w:t>к Порядку...</w:t>
      </w:r>
    </w:p>
    <w:p w:rsidR="00A45177" w:rsidRDefault="00A45177">
      <w:pPr>
        <w:pStyle w:val="ConsPlusNormal"/>
        <w:jc w:val="right"/>
      </w:pPr>
    </w:p>
    <w:p w:rsidR="00A45177" w:rsidRDefault="00A45177">
      <w:pPr>
        <w:pStyle w:val="ConsPlusNormal"/>
      </w:pPr>
      <w:r>
        <w:t>(Форма)</w:t>
      </w:r>
    </w:p>
    <w:p w:rsidR="00A45177" w:rsidRDefault="00A45177">
      <w:pPr>
        <w:pStyle w:val="ConsPlusNormal"/>
        <w:jc w:val="right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28"/>
        <w:gridCol w:w="454"/>
        <w:gridCol w:w="4989"/>
      </w:tblGrid>
      <w:tr w:rsidR="00A45177">
        <w:tc>
          <w:tcPr>
            <w:tcW w:w="36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</w:pPr>
          </w:p>
        </w:tc>
        <w:tc>
          <w:tcPr>
            <w:tcW w:w="5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5177" w:rsidRDefault="00A45177">
            <w:pPr>
              <w:pStyle w:val="ConsPlusNormal"/>
            </w:pPr>
            <w:r>
              <w:t>Председателю конкурсной комиссии</w:t>
            </w:r>
          </w:p>
        </w:tc>
      </w:tr>
      <w:tr w:rsidR="00A45177">
        <w:tc>
          <w:tcPr>
            <w:tcW w:w="36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</w:pPr>
            <w:r>
              <w:t>от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177" w:rsidRDefault="00A45177">
            <w:pPr>
              <w:pStyle w:val="ConsPlusNormal"/>
              <w:jc w:val="both"/>
            </w:pPr>
          </w:p>
        </w:tc>
      </w:tr>
      <w:tr w:rsidR="00A45177">
        <w:tc>
          <w:tcPr>
            <w:tcW w:w="36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  <w:r>
              <w:t>(фамилия, имя, отчество руководителя</w:t>
            </w:r>
          </w:p>
        </w:tc>
      </w:tr>
      <w:tr w:rsidR="00A45177">
        <w:tc>
          <w:tcPr>
            <w:tcW w:w="36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/>
        </w:tc>
        <w:tc>
          <w:tcPr>
            <w:tcW w:w="54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177" w:rsidRDefault="00A45177">
            <w:pPr>
              <w:pStyle w:val="ConsPlusNormal"/>
            </w:pPr>
          </w:p>
        </w:tc>
      </w:tr>
      <w:tr w:rsidR="00A45177">
        <w:tc>
          <w:tcPr>
            <w:tcW w:w="36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/>
        </w:tc>
        <w:tc>
          <w:tcPr>
            <w:tcW w:w="54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45177" w:rsidRDefault="00A45177">
            <w:pPr>
              <w:pStyle w:val="ConsPlusNormal"/>
              <w:jc w:val="center"/>
            </w:pPr>
            <w:r>
              <w:t>организации, индивидуального предпринимателя)</w:t>
            </w:r>
          </w:p>
        </w:tc>
      </w:tr>
      <w:tr w:rsidR="00A45177">
        <w:tc>
          <w:tcPr>
            <w:tcW w:w="36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/>
        </w:tc>
        <w:tc>
          <w:tcPr>
            <w:tcW w:w="54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177" w:rsidRDefault="00A45177">
            <w:pPr>
              <w:pStyle w:val="ConsPlusNormal"/>
            </w:pPr>
          </w:p>
        </w:tc>
      </w:tr>
      <w:tr w:rsidR="00A45177">
        <w:tc>
          <w:tcPr>
            <w:tcW w:w="36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/>
        </w:tc>
        <w:tc>
          <w:tcPr>
            <w:tcW w:w="54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  <w:r>
              <w:t>(наименование организации, индивидуального предпринимателя)</w:t>
            </w:r>
          </w:p>
        </w:tc>
      </w:tr>
      <w:tr w:rsidR="00A45177">
        <w:tc>
          <w:tcPr>
            <w:tcW w:w="36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/>
        </w:tc>
        <w:tc>
          <w:tcPr>
            <w:tcW w:w="54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177" w:rsidRDefault="00A45177">
            <w:pPr>
              <w:pStyle w:val="ConsPlusNormal"/>
            </w:pPr>
          </w:p>
        </w:tc>
      </w:tr>
      <w:tr w:rsidR="00A45177">
        <w:tblPrEx>
          <w:tblBorders>
            <w:insideH w:val="single" w:sz="4" w:space="0" w:color="auto"/>
          </w:tblBorders>
        </w:tblPrEx>
        <w:tc>
          <w:tcPr>
            <w:tcW w:w="36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/>
        </w:tc>
        <w:tc>
          <w:tcPr>
            <w:tcW w:w="54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  <w:r>
              <w:t>(юридический адрес)</w:t>
            </w:r>
          </w:p>
        </w:tc>
      </w:tr>
    </w:tbl>
    <w:p w:rsidR="00A45177" w:rsidRDefault="00A45177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0"/>
        <w:gridCol w:w="2839"/>
        <w:gridCol w:w="2891"/>
        <w:gridCol w:w="340"/>
      </w:tblGrid>
      <w:tr w:rsidR="00A45177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  <w:bookmarkStart w:id="22" w:name="P329"/>
            <w:bookmarkEnd w:id="22"/>
            <w:r>
              <w:t>ЗАЯВЛЕНИЕ</w:t>
            </w:r>
          </w:p>
        </w:tc>
      </w:tr>
      <w:tr w:rsidR="00A45177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</w:pPr>
          </w:p>
        </w:tc>
      </w:tr>
      <w:tr w:rsidR="00A45177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ind w:firstLine="283"/>
              <w:jc w:val="both"/>
            </w:pPr>
            <w:r>
              <w:t>Прошу предоставить субсидию для возмещения части затрат, связанных с</w:t>
            </w:r>
          </w:p>
        </w:tc>
      </w:tr>
      <w:tr w:rsidR="00A45177">
        <w:tc>
          <w:tcPr>
            <w:tcW w:w="87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177" w:rsidRDefault="00A45177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both"/>
            </w:pPr>
            <w:r>
              <w:t>.</w:t>
            </w:r>
          </w:p>
        </w:tc>
      </w:tr>
      <w:tr w:rsidR="00A45177">
        <w:tc>
          <w:tcPr>
            <w:tcW w:w="873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  <w:r>
              <w:t>(наименование мероприятия)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both"/>
            </w:pPr>
          </w:p>
        </w:tc>
      </w:tr>
      <w:tr w:rsidR="00A45177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ind w:firstLine="283"/>
              <w:jc w:val="both"/>
            </w:pPr>
            <w:r>
              <w:t>Сообщаю, что государственную или муниципальную финансовую поддержку аналогичной формы в соответствующих органах исполнительной власти и</w:t>
            </w:r>
          </w:p>
        </w:tc>
      </w:tr>
      <w:tr w:rsidR="00A45177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</w:pPr>
            <w:r>
              <w:t>бюджетных организациях</w:t>
            </w:r>
          </w:p>
        </w:tc>
        <w:tc>
          <w:tcPr>
            <w:tcW w:w="60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177" w:rsidRDefault="00A45177">
            <w:pPr>
              <w:pStyle w:val="ConsPlusNormal"/>
              <w:jc w:val="both"/>
            </w:pPr>
          </w:p>
        </w:tc>
      </w:tr>
      <w:tr w:rsidR="00A45177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right"/>
            </w:pPr>
          </w:p>
        </w:tc>
        <w:tc>
          <w:tcPr>
            <w:tcW w:w="60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  <w:r>
              <w:t>(наименование организации,</w:t>
            </w:r>
          </w:p>
        </w:tc>
      </w:tr>
      <w:tr w:rsidR="00A45177">
        <w:tc>
          <w:tcPr>
            <w:tcW w:w="58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177" w:rsidRDefault="00A45177">
            <w:pPr>
              <w:pStyle w:val="ConsPlusNormal"/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both"/>
            </w:pPr>
            <w:r>
              <w:t>не получал (не получала).</w:t>
            </w:r>
          </w:p>
        </w:tc>
      </w:tr>
      <w:tr w:rsidR="00A45177">
        <w:tc>
          <w:tcPr>
            <w:tcW w:w="58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  <w:r>
              <w:t>индивидуального предпринимателя)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both"/>
            </w:pPr>
          </w:p>
        </w:tc>
      </w:tr>
      <w:tr w:rsidR="00A45177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</w:pPr>
          </w:p>
        </w:tc>
      </w:tr>
      <w:tr w:rsidR="00A45177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ind w:firstLine="283"/>
              <w:jc w:val="both"/>
            </w:pPr>
            <w:r>
              <w:t>Просроченной задолженности по заработной плате работникам, а также по платежам в бюджеты всех уровней бюджетной системы Российской Федерации и государственные внебюджетные фонды не имею.</w:t>
            </w:r>
          </w:p>
          <w:p w:rsidR="00A45177" w:rsidRDefault="00A45177">
            <w:pPr>
              <w:pStyle w:val="ConsPlusNormal"/>
              <w:ind w:firstLine="283"/>
              <w:jc w:val="both"/>
            </w:pPr>
            <w:r>
              <w:t>Осведомлен (осведомлена) о том, что несу ответственность за достоверность и подлинность представленных в конкурсную комиссию документов и сведений в соответствии с законодательством Российской Федерации и даю согласие на обработку моих персональных данных в целях получения субсидии.</w:t>
            </w:r>
          </w:p>
          <w:p w:rsidR="00A45177" w:rsidRDefault="00A45177">
            <w:pPr>
              <w:pStyle w:val="ConsPlusNormal"/>
              <w:ind w:firstLine="283"/>
              <w:jc w:val="both"/>
            </w:pPr>
            <w:r>
              <w:t>Информация о соискателе, показателях финансово-хозяйственной деятельности соискателя и план мероприятий ("дорожная карта") по достижению показателей, необходимых для достижения результата предоставления субсидии, прилагаются.</w:t>
            </w:r>
          </w:p>
        </w:tc>
      </w:tr>
    </w:tbl>
    <w:p w:rsidR="00A45177" w:rsidRDefault="00A45177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41"/>
        <w:gridCol w:w="3798"/>
      </w:tblGrid>
      <w:tr w:rsidR="00A45177">
        <w:tc>
          <w:tcPr>
            <w:tcW w:w="5241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</w:pPr>
            <w:r>
              <w:t>"__" _____________ 20__ года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</w:tr>
      <w:tr w:rsidR="00A45177">
        <w:tc>
          <w:tcPr>
            <w:tcW w:w="5241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both"/>
            </w:pP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  <w:r>
              <w:t>(подпись)</w:t>
            </w:r>
          </w:p>
        </w:tc>
      </w:tr>
      <w:tr w:rsidR="00A45177">
        <w:tc>
          <w:tcPr>
            <w:tcW w:w="90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</w:pPr>
            <w:r>
              <w:t>Место печати</w:t>
            </w:r>
          </w:p>
        </w:tc>
      </w:tr>
    </w:tbl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jc w:val="right"/>
        <w:outlineLvl w:val="2"/>
      </w:pPr>
      <w:r>
        <w:t>Приложение 1</w:t>
      </w:r>
    </w:p>
    <w:p w:rsidR="00A45177" w:rsidRDefault="00A45177">
      <w:pPr>
        <w:pStyle w:val="ConsPlusNormal"/>
        <w:jc w:val="right"/>
      </w:pPr>
      <w:r>
        <w:t>к заявлению...</w:t>
      </w: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</w:pPr>
      <w:r>
        <w:t>(Форма)</w:t>
      </w: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jc w:val="center"/>
      </w:pPr>
      <w:bookmarkStart w:id="23" w:name="P365"/>
      <w:bookmarkEnd w:id="23"/>
      <w:r>
        <w:t>ИНФОРМАЦИЯ</w:t>
      </w:r>
    </w:p>
    <w:p w:rsidR="00A45177" w:rsidRDefault="00A45177">
      <w:pPr>
        <w:pStyle w:val="ConsPlusNormal"/>
        <w:jc w:val="center"/>
      </w:pPr>
      <w:r>
        <w:t>о соискателе по состоянию</w:t>
      </w:r>
    </w:p>
    <w:p w:rsidR="00A45177" w:rsidRDefault="00A45177">
      <w:pPr>
        <w:pStyle w:val="ConsPlusNormal"/>
        <w:jc w:val="center"/>
      </w:pPr>
      <w:r>
        <w:t>на "__" ______________ 20__ года</w:t>
      </w:r>
    </w:p>
    <w:p w:rsidR="00A45177" w:rsidRDefault="00A45177">
      <w:pPr>
        <w:pStyle w:val="ConsPlusNormal"/>
        <w:jc w:val="center"/>
      </w:pPr>
      <w:r>
        <w:t>(на дату подачи заявления)</w:t>
      </w:r>
    </w:p>
    <w:p w:rsidR="00A45177" w:rsidRDefault="00A45177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66"/>
        <w:gridCol w:w="3005"/>
      </w:tblGrid>
      <w:tr w:rsidR="00A45177">
        <w:tc>
          <w:tcPr>
            <w:tcW w:w="6066" w:type="dxa"/>
            <w:vAlign w:val="bottom"/>
          </w:tcPr>
          <w:p w:rsidR="00A45177" w:rsidRDefault="00A45177">
            <w:pPr>
              <w:pStyle w:val="ConsPlusNormal"/>
            </w:pPr>
            <w:r>
              <w:t>Полное и сокращенное (если имеется) наименование юридического лица или фамилия, имя и отчество (если имеется) индивидуального предпринимателя</w:t>
            </w:r>
          </w:p>
        </w:tc>
        <w:tc>
          <w:tcPr>
            <w:tcW w:w="3005" w:type="dxa"/>
          </w:tcPr>
          <w:p w:rsidR="00A45177" w:rsidRDefault="00A45177">
            <w:pPr>
              <w:pStyle w:val="ConsPlusNormal"/>
            </w:pPr>
          </w:p>
        </w:tc>
      </w:tr>
      <w:tr w:rsidR="00A45177">
        <w:tc>
          <w:tcPr>
            <w:tcW w:w="6066" w:type="dxa"/>
            <w:vAlign w:val="bottom"/>
          </w:tcPr>
          <w:p w:rsidR="00A45177" w:rsidRDefault="00A45177">
            <w:pPr>
              <w:pStyle w:val="ConsPlusNormal"/>
            </w:pPr>
            <w:r>
              <w:t>Место регистрации юридического лица или место жительства индивидуального предпринимателя - получателя поддержки (юридический адрес)</w:t>
            </w:r>
          </w:p>
        </w:tc>
        <w:tc>
          <w:tcPr>
            <w:tcW w:w="3005" w:type="dxa"/>
          </w:tcPr>
          <w:p w:rsidR="00A45177" w:rsidRDefault="00A45177">
            <w:pPr>
              <w:pStyle w:val="ConsPlusNormal"/>
            </w:pPr>
          </w:p>
        </w:tc>
      </w:tr>
      <w:tr w:rsidR="00A45177">
        <w:tc>
          <w:tcPr>
            <w:tcW w:w="6066" w:type="dxa"/>
            <w:vAlign w:val="bottom"/>
          </w:tcPr>
          <w:p w:rsidR="00A45177" w:rsidRDefault="00A45177">
            <w:pPr>
              <w:pStyle w:val="ConsPlusNormal"/>
            </w:pPr>
            <w:r>
              <w:t>Номер телефона</w:t>
            </w:r>
          </w:p>
        </w:tc>
        <w:tc>
          <w:tcPr>
            <w:tcW w:w="3005" w:type="dxa"/>
          </w:tcPr>
          <w:p w:rsidR="00A45177" w:rsidRDefault="00A45177">
            <w:pPr>
              <w:pStyle w:val="ConsPlusNormal"/>
            </w:pPr>
          </w:p>
        </w:tc>
      </w:tr>
      <w:tr w:rsidR="00A45177">
        <w:tc>
          <w:tcPr>
            <w:tcW w:w="6066" w:type="dxa"/>
            <w:vAlign w:val="bottom"/>
          </w:tcPr>
          <w:p w:rsidR="00A45177" w:rsidRDefault="00A45177">
            <w:pPr>
              <w:pStyle w:val="ConsPlusNormal"/>
            </w:pPr>
            <w:r>
              <w:t>Адрес электронной почты</w:t>
            </w:r>
          </w:p>
        </w:tc>
        <w:tc>
          <w:tcPr>
            <w:tcW w:w="3005" w:type="dxa"/>
          </w:tcPr>
          <w:p w:rsidR="00A45177" w:rsidRDefault="00A45177">
            <w:pPr>
              <w:pStyle w:val="ConsPlusNormal"/>
            </w:pPr>
          </w:p>
        </w:tc>
      </w:tr>
      <w:tr w:rsidR="00A45177">
        <w:tc>
          <w:tcPr>
            <w:tcW w:w="6066" w:type="dxa"/>
          </w:tcPr>
          <w:p w:rsidR="00A45177" w:rsidRDefault="00A45177">
            <w:pPr>
              <w:pStyle w:val="ConsPlusNormal"/>
            </w:pPr>
            <w:r>
              <w:t>ИНН/КПП</w:t>
            </w:r>
          </w:p>
        </w:tc>
        <w:tc>
          <w:tcPr>
            <w:tcW w:w="3005" w:type="dxa"/>
          </w:tcPr>
          <w:p w:rsidR="00A45177" w:rsidRDefault="00A45177">
            <w:pPr>
              <w:pStyle w:val="ConsPlusNormal"/>
            </w:pPr>
          </w:p>
        </w:tc>
      </w:tr>
      <w:tr w:rsidR="00A45177">
        <w:tc>
          <w:tcPr>
            <w:tcW w:w="6066" w:type="dxa"/>
          </w:tcPr>
          <w:p w:rsidR="00A45177" w:rsidRDefault="00A45177">
            <w:pPr>
              <w:pStyle w:val="ConsPlusNormal"/>
            </w:pPr>
            <w:r>
              <w:t>ОГРН/ОГРНИП</w:t>
            </w:r>
          </w:p>
        </w:tc>
        <w:tc>
          <w:tcPr>
            <w:tcW w:w="3005" w:type="dxa"/>
          </w:tcPr>
          <w:p w:rsidR="00A45177" w:rsidRDefault="00A45177">
            <w:pPr>
              <w:pStyle w:val="ConsPlusNormal"/>
            </w:pPr>
          </w:p>
        </w:tc>
      </w:tr>
      <w:tr w:rsidR="00A45177">
        <w:tc>
          <w:tcPr>
            <w:tcW w:w="6066" w:type="dxa"/>
          </w:tcPr>
          <w:p w:rsidR="00A45177" w:rsidRDefault="00A45177">
            <w:pPr>
              <w:pStyle w:val="ConsPlusNormal"/>
            </w:pPr>
            <w:r>
              <w:t>Расчетный счет</w:t>
            </w:r>
          </w:p>
        </w:tc>
        <w:tc>
          <w:tcPr>
            <w:tcW w:w="3005" w:type="dxa"/>
          </w:tcPr>
          <w:p w:rsidR="00A45177" w:rsidRDefault="00A45177">
            <w:pPr>
              <w:pStyle w:val="ConsPlusNormal"/>
            </w:pPr>
          </w:p>
        </w:tc>
      </w:tr>
      <w:tr w:rsidR="00A45177">
        <w:tc>
          <w:tcPr>
            <w:tcW w:w="6066" w:type="dxa"/>
          </w:tcPr>
          <w:p w:rsidR="00A45177" w:rsidRDefault="00A45177">
            <w:pPr>
              <w:pStyle w:val="ConsPlusNormal"/>
            </w:pPr>
            <w:r>
              <w:t>Наименование банка</w:t>
            </w:r>
          </w:p>
        </w:tc>
        <w:tc>
          <w:tcPr>
            <w:tcW w:w="3005" w:type="dxa"/>
          </w:tcPr>
          <w:p w:rsidR="00A45177" w:rsidRDefault="00A45177">
            <w:pPr>
              <w:pStyle w:val="ConsPlusNormal"/>
            </w:pPr>
          </w:p>
        </w:tc>
      </w:tr>
      <w:tr w:rsidR="00A45177">
        <w:tc>
          <w:tcPr>
            <w:tcW w:w="6066" w:type="dxa"/>
            <w:vAlign w:val="bottom"/>
          </w:tcPr>
          <w:p w:rsidR="00A45177" w:rsidRDefault="00A45177">
            <w:pPr>
              <w:pStyle w:val="ConsPlusNormal"/>
            </w:pPr>
            <w:r>
              <w:t>БИК</w:t>
            </w:r>
          </w:p>
        </w:tc>
        <w:tc>
          <w:tcPr>
            <w:tcW w:w="3005" w:type="dxa"/>
          </w:tcPr>
          <w:p w:rsidR="00A45177" w:rsidRDefault="00A45177">
            <w:pPr>
              <w:pStyle w:val="ConsPlusNormal"/>
            </w:pPr>
          </w:p>
        </w:tc>
      </w:tr>
      <w:tr w:rsidR="00A45177">
        <w:tc>
          <w:tcPr>
            <w:tcW w:w="6066" w:type="dxa"/>
            <w:vAlign w:val="bottom"/>
          </w:tcPr>
          <w:p w:rsidR="00A45177" w:rsidRDefault="00A45177">
            <w:pPr>
              <w:pStyle w:val="ConsPlusNormal"/>
            </w:pPr>
            <w:r>
              <w:t>Корреспондентский счет</w:t>
            </w:r>
          </w:p>
        </w:tc>
        <w:tc>
          <w:tcPr>
            <w:tcW w:w="3005" w:type="dxa"/>
          </w:tcPr>
          <w:p w:rsidR="00A45177" w:rsidRDefault="00A45177">
            <w:pPr>
              <w:pStyle w:val="ConsPlusNormal"/>
            </w:pPr>
          </w:p>
        </w:tc>
      </w:tr>
      <w:tr w:rsidR="00A45177">
        <w:tc>
          <w:tcPr>
            <w:tcW w:w="6066" w:type="dxa"/>
          </w:tcPr>
          <w:p w:rsidR="00A45177" w:rsidRDefault="00A45177">
            <w:pPr>
              <w:pStyle w:val="ConsPlusNormal"/>
            </w:pPr>
            <w:r>
              <w:t>Система налогообложения</w:t>
            </w:r>
          </w:p>
        </w:tc>
        <w:tc>
          <w:tcPr>
            <w:tcW w:w="3005" w:type="dxa"/>
          </w:tcPr>
          <w:p w:rsidR="00A45177" w:rsidRDefault="00A45177">
            <w:pPr>
              <w:pStyle w:val="ConsPlusNormal"/>
            </w:pPr>
          </w:p>
        </w:tc>
      </w:tr>
      <w:tr w:rsidR="00A45177">
        <w:tc>
          <w:tcPr>
            <w:tcW w:w="6066" w:type="dxa"/>
            <w:vAlign w:val="bottom"/>
          </w:tcPr>
          <w:p w:rsidR="00A45177" w:rsidRDefault="00A45177">
            <w:pPr>
              <w:pStyle w:val="ConsPlusNormal"/>
            </w:pPr>
            <w:r>
              <w:t>Основной вид деятельности по ОКВЭД</w:t>
            </w:r>
          </w:p>
        </w:tc>
        <w:tc>
          <w:tcPr>
            <w:tcW w:w="3005" w:type="dxa"/>
          </w:tcPr>
          <w:p w:rsidR="00A45177" w:rsidRDefault="00A45177">
            <w:pPr>
              <w:pStyle w:val="ConsPlusNormal"/>
            </w:pPr>
          </w:p>
        </w:tc>
      </w:tr>
      <w:tr w:rsidR="00A45177">
        <w:tc>
          <w:tcPr>
            <w:tcW w:w="6066" w:type="dxa"/>
            <w:vAlign w:val="bottom"/>
          </w:tcPr>
          <w:p w:rsidR="00A45177" w:rsidRDefault="00A45177">
            <w:pPr>
              <w:pStyle w:val="ConsPlusNormal"/>
            </w:pPr>
            <w:r>
              <w:t>Общее количество рабочих мест, ед.</w:t>
            </w:r>
          </w:p>
        </w:tc>
        <w:tc>
          <w:tcPr>
            <w:tcW w:w="3005" w:type="dxa"/>
          </w:tcPr>
          <w:p w:rsidR="00A45177" w:rsidRDefault="00A45177">
            <w:pPr>
              <w:pStyle w:val="ConsPlusNormal"/>
            </w:pPr>
          </w:p>
        </w:tc>
      </w:tr>
      <w:tr w:rsidR="00A45177">
        <w:tc>
          <w:tcPr>
            <w:tcW w:w="6066" w:type="dxa"/>
            <w:vAlign w:val="bottom"/>
          </w:tcPr>
          <w:p w:rsidR="00A45177" w:rsidRDefault="00A45177">
            <w:pPr>
              <w:pStyle w:val="ConsPlusNormal"/>
            </w:pPr>
            <w:r>
              <w:t>Среднесписочная численность за предшествующий год, чел.</w:t>
            </w:r>
          </w:p>
        </w:tc>
        <w:tc>
          <w:tcPr>
            <w:tcW w:w="3005" w:type="dxa"/>
          </w:tcPr>
          <w:p w:rsidR="00A45177" w:rsidRDefault="00A45177">
            <w:pPr>
              <w:pStyle w:val="ConsPlusNormal"/>
            </w:pPr>
          </w:p>
        </w:tc>
      </w:tr>
      <w:tr w:rsidR="00A45177">
        <w:tc>
          <w:tcPr>
            <w:tcW w:w="6066" w:type="dxa"/>
            <w:vAlign w:val="bottom"/>
          </w:tcPr>
          <w:p w:rsidR="00A45177" w:rsidRDefault="00A45177">
            <w:pPr>
              <w:pStyle w:val="ConsPlusNormal"/>
            </w:pPr>
            <w:r>
              <w:t>Среднесписочная численность на момент подачи заявки, чел.</w:t>
            </w:r>
          </w:p>
        </w:tc>
        <w:tc>
          <w:tcPr>
            <w:tcW w:w="3005" w:type="dxa"/>
          </w:tcPr>
          <w:p w:rsidR="00A45177" w:rsidRDefault="00A45177">
            <w:pPr>
              <w:pStyle w:val="ConsPlusNormal"/>
            </w:pPr>
          </w:p>
        </w:tc>
      </w:tr>
      <w:tr w:rsidR="00A45177">
        <w:tc>
          <w:tcPr>
            <w:tcW w:w="6066" w:type="dxa"/>
            <w:vAlign w:val="bottom"/>
          </w:tcPr>
          <w:p w:rsidR="00A45177" w:rsidRDefault="00A45177">
            <w:pPr>
              <w:pStyle w:val="ConsPlusNormal"/>
            </w:pPr>
            <w:r>
              <w:t>Минимальная месячная заработная плата работников, руб.</w:t>
            </w:r>
          </w:p>
        </w:tc>
        <w:tc>
          <w:tcPr>
            <w:tcW w:w="3005" w:type="dxa"/>
          </w:tcPr>
          <w:p w:rsidR="00A45177" w:rsidRDefault="00A45177">
            <w:pPr>
              <w:pStyle w:val="ConsPlusNormal"/>
            </w:pPr>
          </w:p>
        </w:tc>
      </w:tr>
      <w:tr w:rsidR="00A45177">
        <w:tc>
          <w:tcPr>
            <w:tcW w:w="6066" w:type="dxa"/>
            <w:vAlign w:val="bottom"/>
          </w:tcPr>
          <w:p w:rsidR="00A45177" w:rsidRDefault="00A45177">
            <w:pPr>
              <w:pStyle w:val="ConsPlusNormal"/>
            </w:pPr>
            <w:r>
              <w:t>Средняя месячная заработная плата работников, руб.</w:t>
            </w:r>
          </w:p>
        </w:tc>
        <w:tc>
          <w:tcPr>
            <w:tcW w:w="3005" w:type="dxa"/>
          </w:tcPr>
          <w:p w:rsidR="00A45177" w:rsidRDefault="00A45177">
            <w:pPr>
              <w:pStyle w:val="ConsPlusNormal"/>
            </w:pPr>
          </w:p>
        </w:tc>
      </w:tr>
      <w:tr w:rsidR="00A45177">
        <w:tc>
          <w:tcPr>
            <w:tcW w:w="6066" w:type="dxa"/>
            <w:vAlign w:val="bottom"/>
          </w:tcPr>
          <w:p w:rsidR="00A45177" w:rsidRDefault="00A45177">
            <w:pPr>
              <w:pStyle w:val="ConsPlusNormal"/>
            </w:pPr>
            <w:r>
              <w:t>Средняя месячная заработная плата работников за предшествующий год, руб.</w:t>
            </w:r>
          </w:p>
        </w:tc>
        <w:tc>
          <w:tcPr>
            <w:tcW w:w="3005" w:type="dxa"/>
          </w:tcPr>
          <w:p w:rsidR="00A45177" w:rsidRDefault="00A45177">
            <w:pPr>
              <w:pStyle w:val="ConsPlusNormal"/>
            </w:pPr>
          </w:p>
        </w:tc>
      </w:tr>
      <w:tr w:rsidR="00A45177">
        <w:tc>
          <w:tcPr>
            <w:tcW w:w="6066" w:type="dxa"/>
            <w:vAlign w:val="bottom"/>
          </w:tcPr>
          <w:p w:rsidR="00A45177" w:rsidRDefault="00A45177">
            <w:pPr>
              <w:pStyle w:val="ConsPlusNormal"/>
            </w:pPr>
            <w:r>
              <w:t>Выручка от реализации товаров (работ, услуг) за предшествующий календарный год, тыс. руб.</w:t>
            </w:r>
          </w:p>
        </w:tc>
        <w:tc>
          <w:tcPr>
            <w:tcW w:w="3005" w:type="dxa"/>
          </w:tcPr>
          <w:p w:rsidR="00A45177" w:rsidRDefault="00A45177">
            <w:pPr>
              <w:pStyle w:val="ConsPlusNormal"/>
            </w:pPr>
          </w:p>
        </w:tc>
      </w:tr>
    </w:tbl>
    <w:p w:rsidR="00A45177" w:rsidRDefault="00A45177">
      <w:pPr>
        <w:pStyle w:val="ConsPlusNormal"/>
        <w:ind w:firstLine="540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39"/>
        <w:gridCol w:w="850"/>
        <w:gridCol w:w="3855"/>
      </w:tblGrid>
      <w:tr w:rsidR="00A45177"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</w:tr>
      <w:tr w:rsidR="00A45177">
        <w:tblPrEx>
          <w:tblBorders>
            <w:insideH w:val="none" w:sz="0" w:space="0" w:color="auto"/>
          </w:tblBorders>
        </w:tblPrEx>
        <w:tc>
          <w:tcPr>
            <w:tcW w:w="43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45177" w:rsidRDefault="00A45177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/>
        </w:tc>
        <w:tc>
          <w:tcPr>
            <w:tcW w:w="38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45177" w:rsidRDefault="00A45177">
            <w:pPr>
              <w:pStyle w:val="ConsPlusNormal"/>
              <w:jc w:val="center"/>
            </w:pPr>
            <w:r>
              <w:t>(фамилия, инициалы)</w:t>
            </w:r>
          </w:p>
        </w:tc>
      </w:tr>
      <w:tr w:rsidR="00A45177">
        <w:tblPrEx>
          <w:tblBorders>
            <w:insideH w:val="none" w:sz="0" w:space="0" w:color="auto"/>
          </w:tblBorders>
        </w:tblPrEx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/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</w:tr>
      <w:tr w:rsidR="00A45177">
        <w:tblPrEx>
          <w:tblBorders>
            <w:insideH w:val="none" w:sz="0" w:space="0" w:color="auto"/>
          </w:tblBorders>
        </w:tblPrEx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</w:pPr>
            <w:r>
              <w:t>"__" _____________ 20__ года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/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</w:tr>
      <w:tr w:rsidR="00A45177">
        <w:tblPrEx>
          <w:tblBorders>
            <w:insideH w:val="none" w:sz="0" w:space="0" w:color="auto"/>
          </w:tblBorders>
        </w:tblPrEx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/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</w:tr>
      <w:tr w:rsidR="00A45177">
        <w:tblPrEx>
          <w:tblBorders>
            <w:insideH w:val="none" w:sz="0" w:space="0" w:color="auto"/>
          </w:tblBorders>
        </w:tblPrEx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  <w:r>
              <w:t>Место печати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/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</w:tr>
    </w:tbl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jc w:val="right"/>
        <w:outlineLvl w:val="2"/>
      </w:pPr>
      <w:r>
        <w:t>Приложение 2</w:t>
      </w:r>
    </w:p>
    <w:p w:rsidR="00A45177" w:rsidRDefault="00A45177">
      <w:pPr>
        <w:pStyle w:val="ConsPlusNormal"/>
        <w:jc w:val="right"/>
      </w:pPr>
      <w:r>
        <w:t>к заявлению...</w:t>
      </w: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</w:pPr>
      <w:r>
        <w:t>(Форма)</w:t>
      </w: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jc w:val="center"/>
      </w:pPr>
      <w:bookmarkStart w:id="24" w:name="P432"/>
      <w:bookmarkEnd w:id="24"/>
      <w:r>
        <w:t>ПЛАН МЕРОПРИЯТИЙ</w:t>
      </w:r>
    </w:p>
    <w:p w:rsidR="00A45177" w:rsidRDefault="00A45177">
      <w:pPr>
        <w:pStyle w:val="ConsPlusNormal"/>
        <w:jc w:val="center"/>
      </w:pPr>
      <w:r>
        <w:t>("дорожная карта") по достижению показателей, необходимых</w:t>
      </w:r>
    </w:p>
    <w:p w:rsidR="00A45177" w:rsidRDefault="00A45177">
      <w:pPr>
        <w:pStyle w:val="ConsPlusNormal"/>
        <w:jc w:val="center"/>
      </w:pPr>
      <w:r>
        <w:t>для достижения результата предоставления субсидии</w:t>
      </w:r>
    </w:p>
    <w:p w:rsidR="00A45177" w:rsidRDefault="00A45177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098"/>
        <w:gridCol w:w="1474"/>
        <w:gridCol w:w="1757"/>
        <w:gridCol w:w="1531"/>
        <w:gridCol w:w="1644"/>
      </w:tblGrid>
      <w:tr w:rsidR="00CC04AE" w:rsidRPr="00CC04AE" w:rsidTr="00823BDC">
        <w:tc>
          <w:tcPr>
            <w:tcW w:w="567" w:type="dxa"/>
          </w:tcPr>
          <w:p w:rsidR="00CC04AE" w:rsidRPr="00CC04AE" w:rsidRDefault="00CC04AE" w:rsidP="00CC04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C04A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N п/п</w:t>
            </w:r>
          </w:p>
        </w:tc>
        <w:tc>
          <w:tcPr>
            <w:tcW w:w="2098" w:type="dxa"/>
          </w:tcPr>
          <w:p w:rsidR="00CC04AE" w:rsidRPr="00CC04AE" w:rsidRDefault="00CC04AE" w:rsidP="00CC04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C04A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Увеличиваемый показатель</w:t>
            </w:r>
          </w:p>
        </w:tc>
        <w:tc>
          <w:tcPr>
            <w:tcW w:w="1474" w:type="dxa"/>
          </w:tcPr>
          <w:p w:rsidR="00CC04AE" w:rsidRPr="00CC04AE" w:rsidRDefault="00CC04AE" w:rsidP="00CC04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C04A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Увеличить на</w:t>
            </w:r>
          </w:p>
        </w:tc>
        <w:tc>
          <w:tcPr>
            <w:tcW w:w="1757" w:type="dxa"/>
          </w:tcPr>
          <w:p w:rsidR="00CC04AE" w:rsidRPr="00CC04AE" w:rsidRDefault="00CC04AE" w:rsidP="00CC04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C04A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За </w:t>
            </w:r>
            <w:r w:rsidRPr="00CC04AE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</w:t>
            </w:r>
            <w:r w:rsidRPr="00CC04A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полугодие года предоставления субсидии/По состоянию на 31 декабря года, предшествующего году предоставления субсидии*</w:t>
            </w:r>
          </w:p>
        </w:tc>
        <w:tc>
          <w:tcPr>
            <w:tcW w:w="1531" w:type="dxa"/>
          </w:tcPr>
          <w:p w:rsidR="00CC04AE" w:rsidRPr="00CC04AE" w:rsidRDefault="00CC04AE" w:rsidP="00CC04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C04A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 дату предоставления субсидии</w:t>
            </w:r>
          </w:p>
        </w:tc>
        <w:tc>
          <w:tcPr>
            <w:tcW w:w="1644" w:type="dxa"/>
          </w:tcPr>
          <w:p w:rsidR="00CC04AE" w:rsidRPr="00CC04AE" w:rsidRDefault="00CC04AE" w:rsidP="00CC04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C04A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 состоянию на 31 декабря _____ года</w:t>
            </w:r>
          </w:p>
        </w:tc>
      </w:tr>
      <w:tr w:rsidR="00CC04AE" w:rsidRPr="00CC04AE" w:rsidTr="00823BDC">
        <w:tc>
          <w:tcPr>
            <w:tcW w:w="567" w:type="dxa"/>
          </w:tcPr>
          <w:p w:rsidR="00CC04AE" w:rsidRPr="00CC04AE" w:rsidRDefault="00CC04AE" w:rsidP="00CC04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C04A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098" w:type="dxa"/>
          </w:tcPr>
          <w:p w:rsidR="00CC04AE" w:rsidRPr="00CC04AE" w:rsidRDefault="00CC04AE" w:rsidP="00CC04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C04A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Среднесписочная численность работников, ед.</w:t>
            </w:r>
          </w:p>
        </w:tc>
        <w:tc>
          <w:tcPr>
            <w:tcW w:w="1474" w:type="dxa"/>
          </w:tcPr>
          <w:p w:rsidR="00CC04AE" w:rsidRPr="00CC04AE" w:rsidRDefault="00CC04AE" w:rsidP="00CC04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C04A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 (ед.)</w:t>
            </w:r>
          </w:p>
        </w:tc>
        <w:tc>
          <w:tcPr>
            <w:tcW w:w="1757" w:type="dxa"/>
          </w:tcPr>
          <w:p w:rsidR="00CC04AE" w:rsidRPr="00CC04AE" w:rsidRDefault="00CC04AE" w:rsidP="00CC04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CC04AE" w:rsidRPr="00CC04AE" w:rsidRDefault="00CC04AE" w:rsidP="00CC04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644" w:type="dxa"/>
          </w:tcPr>
          <w:p w:rsidR="00CC04AE" w:rsidRPr="00CC04AE" w:rsidRDefault="00CC04AE" w:rsidP="00CC04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C04AE" w:rsidRPr="00CC04AE" w:rsidTr="00823BDC">
        <w:tc>
          <w:tcPr>
            <w:tcW w:w="567" w:type="dxa"/>
          </w:tcPr>
          <w:p w:rsidR="00CC04AE" w:rsidRPr="00CC04AE" w:rsidRDefault="00CC04AE" w:rsidP="00CC04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C04A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2098" w:type="dxa"/>
          </w:tcPr>
          <w:p w:rsidR="00CC04AE" w:rsidRPr="00CC04AE" w:rsidRDefault="00CC04AE" w:rsidP="00CC04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C04A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Объем годовой выручки, руб.</w:t>
            </w:r>
          </w:p>
        </w:tc>
        <w:tc>
          <w:tcPr>
            <w:tcW w:w="1474" w:type="dxa"/>
          </w:tcPr>
          <w:p w:rsidR="00CC04AE" w:rsidRPr="00CC04AE" w:rsidRDefault="00CC04AE" w:rsidP="00CC04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C04A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 (проц.)</w:t>
            </w:r>
          </w:p>
        </w:tc>
        <w:tc>
          <w:tcPr>
            <w:tcW w:w="1757" w:type="dxa"/>
          </w:tcPr>
          <w:p w:rsidR="00CC04AE" w:rsidRPr="00CC04AE" w:rsidRDefault="00CC04AE" w:rsidP="00CC04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CC04AE" w:rsidRPr="00CC04AE" w:rsidRDefault="00CC04AE" w:rsidP="00CC04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644" w:type="dxa"/>
          </w:tcPr>
          <w:p w:rsidR="00CC04AE" w:rsidRPr="00CC04AE" w:rsidRDefault="00CC04AE" w:rsidP="00CC04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C04AE" w:rsidRPr="00CC04AE" w:rsidTr="00823BDC">
        <w:tc>
          <w:tcPr>
            <w:tcW w:w="567" w:type="dxa"/>
          </w:tcPr>
          <w:p w:rsidR="00CC04AE" w:rsidRPr="00CC04AE" w:rsidRDefault="00CC04AE" w:rsidP="00CC04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C04A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098" w:type="dxa"/>
          </w:tcPr>
          <w:p w:rsidR="00CC04AE" w:rsidRPr="00CC04AE" w:rsidRDefault="00CC04AE" w:rsidP="00CC04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C04A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Величина среднемесячной заработной платы, руб.</w:t>
            </w:r>
          </w:p>
        </w:tc>
        <w:tc>
          <w:tcPr>
            <w:tcW w:w="1474" w:type="dxa"/>
          </w:tcPr>
          <w:p w:rsidR="00CC04AE" w:rsidRPr="00CC04AE" w:rsidRDefault="00CC04AE" w:rsidP="00CC04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C04A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 (проц.)</w:t>
            </w:r>
          </w:p>
        </w:tc>
        <w:tc>
          <w:tcPr>
            <w:tcW w:w="1757" w:type="dxa"/>
          </w:tcPr>
          <w:p w:rsidR="00CC04AE" w:rsidRPr="00CC04AE" w:rsidRDefault="00CC04AE" w:rsidP="00CC04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CC04AE" w:rsidRPr="00CC04AE" w:rsidRDefault="00CC04AE" w:rsidP="00CC04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644" w:type="dxa"/>
          </w:tcPr>
          <w:p w:rsidR="00CC04AE" w:rsidRPr="00CC04AE" w:rsidRDefault="00CC04AE" w:rsidP="00CC04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CC04AE" w:rsidRPr="00CC04AE" w:rsidRDefault="00CC04AE" w:rsidP="00CC04A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CC04AE">
        <w:rPr>
          <w:rFonts w:ascii="Times New Roman" w:eastAsia="Times New Roman" w:hAnsi="Times New Roman" w:cs="Times New Roman"/>
          <w:szCs w:val="20"/>
          <w:lang w:eastAsia="ru-RU"/>
        </w:rPr>
        <w:t xml:space="preserve">* Среднесписочная численность работников указывается за </w:t>
      </w:r>
      <w:r w:rsidRPr="00CC04AE">
        <w:rPr>
          <w:rFonts w:ascii="Times New Roman" w:eastAsia="Times New Roman" w:hAnsi="Times New Roman" w:cs="Times New Roman"/>
          <w:szCs w:val="20"/>
          <w:lang w:val="en-US" w:eastAsia="ru-RU"/>
        </w:rPr>
        <w:t>I</w:t>
      </w:r>
      <w:r w:rsidRPr="00CC04AE">
        <w:rPr>
          <w:rFonts w:ascii="Times New Roman" w:eastAsia="Times New Roman" w:hAnsi="Times New Roman" w:cs="Times New Roman"/>
          <w:szCs w:val="20"/>
          <w:lang w:eastAsia="ru-RU"/>
        </w:rPr>
        <w:t xml:space="preserve"> полугодие года предоставления субсидии.</w:t>
      </w:r>
    </w:p>
    <w:p w:rsidR="00A45177" w:rsidRDefault="00CC04AE" w:rsidP="00CC04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4AE">
        <w:rPr>
          <w:rFonts w:ascii="Times New Roman" w:hAnsi="Times New Roman" w:cs="Times New Roman"/>
        </w:rPr>
        <w:t>Объем годовой выручки, величина среднемесячной заработной платы указываются по состоянию на 31 декабря года, предшествующего году предоставления субсидии</w:t>
      </w:r>
    </w:p>
    <w:p w:rsidR="00CC04AE" w:rsidRDefault="00CC04AE" w:rsidP="00CC04AE">
      <w:pPr>
        <w:pStyle w:val="ConsPlusNormal"/>
        <w:ind w:firstLine="540"/>
        <w:jc w:val="both"/>
      </w:pPr>
      <w:bookmarkStart w:id="25" w:name="_GoBack"/>
      <w:bookmarkEnd w:id="25"/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39"/>
        <w:gridCol w:w="850"/>
        <w:gridCol w:w="3855"/>
      </w:tblGrid>
      <w:tr w:rsidR="00A45177"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</w:tr>
      <w:tr w:rsidR="00A45177">
        <w:tblPrEx>
          <w:tblBorders>
            <w:insideH w:val="none" w:sz="0" w:space="0" w:color="auto"/>
          </w:tblBorders>
        </w:tblPrEx>
        <w:tc>
          <w:tcPr>
            <w:tcW w:w="43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45177" w:rsidRDefault="00A45177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/>
        </w:tc>
        <w:tc>
          <w:tcPr>
            <w:tcW w:w="38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45177" w:rsidRDefault="00A45177">
            <w:pPr>
              <w:pStyle w:val="ConsPlusNormal"/>
              <w:jc w:val="center"/>
            </w:pPr>
            <w:r>
              <w:t>(фамилия, инициалы)</w:t>
            </w:r>
          </w:p>
        </w:tc>
      </w:tr>
      <w:tr w:rsidR="00A45177">
        <w:tblPrEx>
          <w:tblBorders>
            <w:insideH w:val="none" w:sz="0" w:space="0" w:color="auto"/>
          </w:tblBorders>
        </w:tblPrEx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/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</w:tr>
      <w:tr w:rsidR="00A45177">
        <w:tblPrEx>
          <w:tblBorders>
            <w:insideH w:val="none" w:sz="0" w:space="0" w:color="auto"/>
          </w:tblBorders>
        </w:tblPrEx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ind w:firstLine="283"/>
              <w:jc w:val="both"/>
            </w:pPr>
            <w:r>
              <w:t>"__" _______________ 20__ года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/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</w:tr>
      <w:tr w:rsidR="00A45177">
        <w:tblPrEx>
          <w:tblBorders>
            <w:insideH w:val="none" w:sz="0" w:space="0" w:color="auto"/>
          </w:tblBorders>
        </w:tblPrEx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/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</w:tr>
      <w:tr w:rsidR="00A45177">
        <w:tblPrEx>
          <w:tblBorders>
            <w:insideH w:val="none" w:sz="0" w:space="0" w:color="auto"/>
          </w:tblBorders>
        </w:tblPrEx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  <w:r>
              <w:t>Место печати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/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</w:tr>
    </w:tbl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jc w:val="right"/>
        <w:outlineLvl w:val="1"/>
      </w:pPr>
      <w:r>
        <w:t>Приложение 3</w:t>
      </w:r>
    </w:p>
    <w:p w:rsidR="00A45177" w:rsidRDefault="00A45177">
      <w:pPr>
        <w:pStyle w:val="ConsPlusNormal"/>
        <w:jc w:val="right"/>
      </w:pPr>
      <w:r>
        <w:t>к Порядку...</w:t>
      </w: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</w:pPr>
      <w:r>
        <w:t>(Форма)</w:t>
      </w: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jc w:val="center"/>
      </w:pPr>
      <w:bookmarkStart w:id="26" w:name="P484"/>
      <w:bookmarkEnd w:id="26"/>
      <w:r>
        <w:t>СМЕТА ЗАТРАТ</w:t>
      </w:r>
    </w:p>
    <w:p w:rsidR="00A45177" w:rsidRDefault="00A45177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57"/>
        <w:gridCol w:w="1531"/>
        <w:gridCol w:w="1304"/>
        <w:gridCol w:w="1247"/>
        <w:gridCol w:w="2721"/>
      </w:tblGrid>
      <w:tr w:rsidR="00A45177">
        <w:tc>
          <w:tcPr>
            <w:tcW w:w="510" w:type="dxa"/>
          </w:tcPr>
          <w:p w:rsidR="00A45177" w:rsidRDefault="00A45177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57" w:type="dxa"/>
          </w:tcPr>
          <w:p w:rsidR="00A45177" w:rsidRDefault="00A45177">
            <w:pPr>
              <w:pStyle w:val="ConsPlusNormal"/>
              <w:jc w:val="center"/>
            </w:pPr>
            <w:r>
              <w:t>Статья расходов</w:t>
            </w:r>
          </w:p>
        </w:tc>
        <w:tc>
          <w:tcPr>
            <w:tcW w:w="1531" w:type="dxa"/>
          </w:tcPr>
          <w:p w:rsidR="00A45177" w:rsidRDefault="00A45177">
            <w:pPr>
              <w:pStyle w:val="ConsPlusNormal"/>
              <w:jc w:val="center"/>
            </w:pPr>
            <w:r>
              <w:t>Количество, шт.</w:t>
            </w:r>
          </w:p>
        </w:tc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  <w:r>
              <w:t>Цена за одну шт.</w:t>
            </w:r>
          </w:p>
        </w:tc>
        <w:tc>
          <w:tcPr>
            <w:tcW w:w="1247" w:type="dxa"/>
          </w:tcPr>
          <w:p w:rsidR="00A45177" w:rsidRDefault="00A45177">
            <w:pPr>
              <w:pStyle w:val="ConsPlusNormal"/>
              <w:jc w:val="center"/>
            </w:pPr>
            <w:r>
              <w:t>Сумма, руб.</w:t>
            </w:r>
          </w:p>
        </w:tc>
        <w:tc>
          <w:tcPr>
            <w:tcW w:w="2721" w:type="dxa"/>
          </w:tcPr>
          <w:p w:rsidR="00A45177" w:rsidRDefault="00A45177">
            <w:pPr>
              <w:pStyle w:val="ConsPlusNormal"/>
              <w:jc w:val="center"/>
            </w:pPr>
            <w:r>
              <w:t>Номер и дата платежных документов, подтверждающих расходы</w:t>
            </w:r>
          </w:p>
        </w:tc>
      </w:tr>
      <w:tr w:rsidR="00A45177">
        <w:tc>
          <w:tcPr>
            <w:tcW w:w="510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757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531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2721" w:type="dxa"/>
          </w:tcPr>
          <w:p w:rsidR="00A45177" w:rsidRDefault="00A45177">
            <w:pPr>
              <w:pStyle w:val="ConsPlusNormal"/>
              <w:jc w:val="center"/>
            </w:pPr>
          </w:p>
        </w:tc>
      </w:tr>
      <w:tr w:rsidR="00A45177">
        <w:tc>
          <w:tcPr>
            <w:tcW w:w="510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757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531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2721" w:type="dxa"/>
          </w:tcPr>
          <w:p w:rsidR="00A45177" w:rsidRDefault="00A45177">
            <w:pPr>
              <w:pStyle w:val="ConsPlusNormal"/>
              <w:jc w:val="center"/>
            </w:pPr>
          </w:p>
        </w:tc>
      </w:tr>
      <w:tr w:rsidR="00A45177">
        <w:tc>
          <w:tcPr>
            <w:tcW w:w="510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757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531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2721" w:type="dxa"/>
          </w:tcPr>
          <w:p w:rsidR="00A45177" w:rsidRDefault="00A45177">
            <w:pPr>
              <w:pStyle w:val="ConsPlusNormal"/>
              <w:jc w:val="center"/>
            </w:pPr>
          </w:p>
        </w:tc>
      </w:tr>
      <w:tr w:rsidR="00A45177">
        <w:tc>
          <w:tcPr>
            <w:tcW w:w="510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757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531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2721" w:type="dxa"/>
          </w:tcPr>
          <w:p w:rsidR="00A45177" w:rsidRDefault="00A45177">
            <w:pPr>
              <w:pStyle w:val="ConsPlusNormal"/>
              <w:jc w:val="center"/>
            </w:pPr>
          </w:p>
        </w:tc>
      </w:tr>
    </w:tbl>
    <w:p w:rsidR="00A45177" w:rsidRDefault="00A45177">
      <w:pPr>
        <w:pStyle w:val="ConsPlusNormal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39"/>
        <w:gridCol w:w="850"/>
        <w:gridCol w:w="3855"/>
      </w:tblGrid>
      <w:tr w:rsidR="00A45177"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</w:tr>
      <w:tr w:rsidR="00A45177">
        <w:tblPrEx>
          <w:tblBorders>
            <w:insideH w:val="none" w:sz="0" w:space="0" w:color="auto"/>
          </w:tblBorders>
        </w:tblPrEx>
        <w:tc>
          <w:tcPr>
            <w:tcW w:w="43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45177" w:rsidRDefault="00A45177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/>
        </w:tc>
        <w:tc>
          <w:tcPr>
            <w:tcW w:w="38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45177" w:rsidRDefault="00A45177">
            <w:pPr>
              <w:pStyle w:val="ConsPlusNormal"/>
              <w:jc w:val="center"/>
            </w:pPr>
            <w:r>
              <w:t>(фамилия, инициалы)</w:t>
            </w:r>
          </w:p>
        </w:tc>
      </w:tr>
      <w:tr w:rsidR="00A45177">
        <w:tblPrEx>
          <w:tblBorders>
            <w:insideH w:val="none" w:sz="0" w:space="0" w:color="auto"/>
          </w:tblBorders>
        </w:tblPrEx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/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</w:tr>
      <w:tr w:rsidR="00A45177">
        <w:tblPrEx>
          <w:tblBorders>
            <w:insideH w:val="none" w:sz="0" w:space="0" w:color="auto"/>
          </w:tblBorders>
        </w:tblPrEx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</w:pPr>
            <w:r>
              <w:t>"__" _______________ 20__ года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/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</w:tr>
      <w:tr w:rsidR="00A45177">
        <w:tblPrEx>
          <w:tblBorders>
            <w:insideH w:val="none" w:sz="0" w:space="0" w:color="auto"/>
          </w:tblBorders>
        </w:tblPrEx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/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</w:tr>
      <w:tr w:rsidR="00A45177">
        <w:tblPrEx>
          <w:tblBorders>
            <w:insideH w:val="none" w:sz="0" w:space="0" w:color="auto"/>
          </w:tblBorders>
        </w:tblPrEx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  <w:r>
              <w:t>Место печати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/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</w:tr>
    </w:tbl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pStyle w:val="ConsPlusNormal"/>
        <w:jc w:val="right"/>
        <w:outlineLvl w:val="1"/>
      </w:pPr>
      <w:r>
        <w:t>Приложение 4</w:t>
      </w:r>
    </w:p>
    <w:p w:rsidR="00A45177" w:rsidRDefault="00A45177">
      <w:pPr>
        <w:pStyle w:val="ConsPlusNormal"/>
        <w:jc w:val="right"/>
      </w:pPr>
      <w:r>
        <w:t>к Порядку...</w:t>
      </w:r>
    </w:p>
    <w:p w:rsidR="00A45177" w:rsidRDefault="00A45177">
      <w:pPr>
        <w:pStyle w:val="ConsPlusNormal"/>
        <w:jc w:val="right"/>
      </w:pPr>
    </w:p>
    <w:p w:rsidR="00A45177" w:rsidRDefault="00A45177">
      <w:pPr>
        <w:pStyle w:val="ConsPlusNormal"/>
      </w:pPr>
      <w:r>
        <w:t>(Форма)</w:t>
      </w:r>
    </w:p>
    <w:p w:rsidR="00A45177" w:rsidRDefault="00A45177">
      <w:pPr>
        <w:pStyle w:val="ConsPlusNormal"/>
        <w:ind w:firstLine="540"/>
        <w:jc w:val="both"/>
      </w:pPr>
    </w:p>
    <w:p w:rsidR="00A45177" w:rsidRDefault="00A45177">
      <w:pPr>
        <w:sectPr w:rsidR="00A45177" w:rsidSect="00352C1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6"/>
        <w:gridCol w:w="5896"/>
      </w:tblGrid>
      <w:tr w:rsidR="00A45177">
        <w:tc>
          <w:tcPr>
            <w:tcW w:w="107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  <w:bookmarkStart w:id="27" w:name="P540"/>
            <w:bookmarkEnd w:id="27"/>
            <w:r>
              <w:t>ОТЧЕТ</w:t>
            </w:r>
          </w:p>
          <w:p w:rsidR="00A45177" w:rsidRDefault="00A45177">
            <w:pPr>
              <w:pStyle w:val="ConsPlusNormal"/>
              <w:jc w:val="center"/>
            </w:pPr>
            <w:r>
              <w:t>о достижении результата предоставления субсидии и показателей,</w:t>
            </w:r>
          </w:p>
          <w:p w:rsidR="00A45177" w:rsidRDefault="00A45177">
            <w:pPr>
              <w:pStyle w:val="ConsPlusNormal"/>
              <w:jc w:val="center"/>
            </w:pPr>
            <w:r>
              <w:t>необходимых для достижения результата предоставления субсидии,</w:t>
            </w:r>
          </w:p>
          <w:p w:rsidR="00A45177" w:rsidRDefault="00A45177">
            <w:pPr>
              <w:pStyle w:val="ConsPlusNormal"/>
              <w:jc w:val="center"/>
            </w:pPr>
            <w:r>
              <w:t>на "__" ____________ 20__ года</w:t>
            </w:r>
          </w:p>
        </w:tc>
      </w:tr>
      <w:tr w:rsidR="00A45177">
        <w:tc>
          <w:tcPr>
            <w:tcW w:w="107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both"/>
            </w:pPr>
          </w:p>
        </w:tc>
      </w:tr>
      <w:tr w:rsidR="00A45177"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both"/>
            </w:pPr>
            <w:r>
              <w:t>Наименование получателя субсидии:</w:t>
            </w:r>
          </w:p>
        </w:tc>
        <w:tc>
          <w:tcPr>
            <w:tcW w:w="58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177" w:rsidRDefault="00A45177">
            <w:pPr>
              <w:pStyle w:val="ConsPlusNormal"/>
              <w:jc w:val="both"/>
            </w:pPr>
          </w:p>
        </w:tc>
      </w:tr>
      <w:tr w:rsidR="00A45177"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both"/>
            </w:pPr>
            <w:r>
              <w:t>Периодичность представления отчета:</w:t>
            </w:r>
          </w:p>
        </w:tc>
        <w:tc>
          <w:tcPr>
            <w:tcW w:w="5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5177" w:rsidRDefault="00A45177">
            <w:pPr>
              <w:pStyle w:val="ConsPlusNormal"/>
              <w:jc w:val="both"/>
            </w:pPr>
          </w:p>
        </w:tc>
      </w:tr>
      <w:tr w:rsidR="00A45177">
        <w:tc>
          <w:tcPr>
            <w:tcW w:w="107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</w:pPr>
            <w:r>
              <w:t>Договор о предоставлении субсидии от "__" ______________ 20__ года N _________</w:t>
            </w:r>
          </w:p>
        </w:tc>
      </w:tr>
    </w:tbl>
    <w:p w:rsidR="00A45177" w:rsidRDefault="00A45177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38"/>
        <w:gridCol w:w="1531"/>
        <w:gridCol w:w="1304"/>
        <w:gridCol w:w="1361"/>
        <w:gridCol w:w="1361"/>
        <w:gridCol w:w="1474"/>
        <w:gridCol w:w="1474"/>
      </w:tblGrid>
      <w:tr w:rsidR="00A45177">
        <w:tc>
          <w:tcPr>
            <w:tcW w:w="567" w:type="dxa"/>
          </w:tcPr>
          <w:p w:rsidR="00A45177" w:rsidRDefault="00A45177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38" w:type="dxa"/>
          </w:tcPr>
          <w:p w:rsidR="00A45177" w:rsidRDefault="00A45177">
            <w:pPr>
              <w:pStyle w:val="ConsPlusNormal"/>
              <w:jc w:val="center"/>
            </w:pPr>
            <w:r>
              <w:t>Наименование субсидии/цель предоставления субсидии (приводится, если не указана в наименовании субсидии)</w:t>
            </w:r>
          </w:p>
        </w:tc>
        <w:tc>
          <w:tcPr>
            <w:tcW w:w="1531" w:type="dxa"/>
          </w:tcPr>
          <w:p w:rsidR="00A45177" w:rsidRDefault="00A45177">
            <w:pPr>
              <w:pStyle w:val="ConsPlusNormal"/>
              <w:jc w:val="center"/>
            </w:pPr>
            <w:r>
              <w:t>Наименование результата (показателя), единица измерения</w:t>
            </w:r>
          </w:p>
        </w:tc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  <w:r>
              <w:t>Плановое значение показателя</w:t>
            </w:r>
          </w:p>
        </w:tc>
        <w:tc>
          <w:tcPr>
            <w:tcW w:w="1361" w:type="dxa"/>
          </w:tcPr>
          <w:p w:rsidR="00A45177" w:rsidRDefault="00A45177">
            <w:pPr>
              <w:pStyle w:val="ConsPlusNormal"/>
              <w:jc w:val="center"/>
            </w:pPr>
            <w:r>
              <w:t>Дата, к которой должно быть достигнуто значение показателя</w:t>
            </w:r>
          </w:p>
        </w:tc>
        <w:tc>
          <w:tcPr>
            <w:tcW w:w="1361" w:type="dxa"/>
          </w:tcPr>
          <w:p w:rsidR="00A45177" w:rsidRDefault="00A45177">
            <w:pPr>
              <w:pStyle w:val="ConsPlusNormal"/>
              <w:jc w:val="center"/>
            </w:pPr>
            <w:r>
              <w:t>Достигнутое значение показателя на отчетную дату</w:t>
            </w:r>
          </w:p>
        </w:tc>
        <w:tc>
          <w:tcPr>
            <w:tcW w:w="1474" w:type="dxa"/>
          </w:tcPr>
          <w:p w:rsidR="00A45177" w:rsidRDefault="00A45177">
            <w:pPr>
              <w:pStyle w:val="ConsPlusNormal"/>
              <w:jc w:val="center"/>
            </w:pPr>
            <w:r>
              <w:t>Процент выполнения плана</w:t>
            </w:r>
          </w:p>
        </w:tc>
        <w:tc>
          <w:tcPr>
            <w:tcW w:w="1474" w:type="dxa"/>
          </w:tcPr>
          <w:p w:rsidR="00A45177" w:rsidRDefault="00A45177">
            <w:pPr>
              <w:pStyle w:val="ConsPlusNormal"/>
              <w:jc w:val="center"/>
            </w:pPr>
            <w:r>
              <w:t>Причина отклонения</w:t>
            </w:r>
          </w:p>
        </w:tc>
      </w:tr>
      <w:tr w:rsidR="00A45177">
        <w:tc>
          <w:tcPr>
            <w:tcW w:w="567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738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531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361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361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A45177" w:rsidRDefault="00A45177">
            <w:pPr>
              <w:pStyle w:val="ConsPlusNormal"/>
              <w:jc w:val="center"/>
            </w:pPr>
          </w:p>
        </w:tc>
      </w:tr>
      <w:tr w:rsidR="00A45177">
        <w:tc>
          <w:tcPr>
            <w:tcW w:w="567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738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531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361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361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A45177" w:rsidRDefault="00A45177">
            <w:pPr>
              <w:pStyle w:val="ConsPlusNormal"/>
              <w:jc w:val="center"/>
            </w:pPr>
          </w:p>
        </w:tc>
      </w:tr>
      <w:tr w:rsidR="00A45177">
        <w:tc>
          <w:tcPr>
            <w:tcW w:w="567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738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531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361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361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A45177" w:rsidRDefault="00A45177">
            <w:pPr>
              <w:pStyle w:val="ConsPlusNormal"/>
              <w:jc w:val="center"/>
            </w:pPr>
          </w:p>
        </w:tc>
      </w:tr>
    </w:tbl>
    <w:p w:rsidR="00A45177" w:rsidRDefault="00A45177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1701"/>
        <w:gridCol w:w="340"/>
        <w:gridCol w:w="2608"/>
        <w:gridCol w:w="340"/>
        <w:gridCol w:w="2515"/>
      </w:tblGrid>
      <w:tr w:rsidR="00A45177"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5177" w:rsidRDefault="00A45177">
            <w:pPr>
              <w:pStyle w:val="ConsPlusNormal"/>
            </w:pPr>
            <w:r>
              <w:t>Руководитель</w:t>
            </w:r>
          </w:p>
          <w:p w:rsidR="00A45177" w:rsidRDefault="00A45177">
            <w:pPr>
              <w:pStyle w:val="ConsPlusNormal"/>
            </w:pPr>
            <w:r>
              <w:t>получателя 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5177" w:rsidRDefault="00A45177">
            <w:pPr>
              <w:pStyle w:val="ConsPlusNormal"/>
              <w:jc w:val="center"/>
            </w:pPr>
          </w:p>
        </w:tc>
      </w:tr>
      <w:tr w:rsidR="00A45177"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</w:pPr>
            <w:r>
              <w:t>(уполномоченное лицо)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  <w:r>
              <w:t>(фамилия, инициалы)</w:t>
            </w:r>
          </w:p>
        </w:tc>
      </w:tr>
      <w:tr w:rsidR="00A45177">
        <w:tc>
          <w:tcPr>
            <w:tcW w:w="99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</w:pPr>
          </w:p>
        </w:tc>
      </w:tr>
      <w:tr w:rsidR="00A45177"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</w:pPr>
            <w:r>
              <w:t>Исполнитель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</w:tr>
      <w:tr w:rsidR="00A45177"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  <w: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  <w:jc w:val="center"/>
            </w:pPr>
            <w:r>
              <w:t>(телефон)</w:t>
            </w:r>
          </w:p>
        </w:tc>
      </w:tr>
      <w:tr w:rsidR="00A45177">
        <w:tc>
          <w:tcPr>
            <w:tcW w:w="99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</w:pPr>
          </w:p>
        </w:tc>
      </w:tr>
      <w:tr w:rsidR="00A45177">
        <w:tc>
          <w:tcPr>
            <w:tcW w:w="99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45177" w:rsidRDefault="00A45177">
            <w:pPr>
              <w:pStyle w:val="ConsPlusNormal"/>
            </w:pPr>
            <w:r>
              <w:t>"__" __________ 20__ года</w:t>
            </w:r>
          </w:p>
        </w:tc>
      </w:tr>
    </w:tbl>
    <w:p w:rsidR="00A45177" w:rsidRDefault="00A45177">
      <w:pPr>
        <w:pStyle w:val="ConsPlusNormal"/>
      </w:pPr>
    </w:p>
    <w:p w:rsidR="00A45177" w:rsidRDefault="00A45177">
      <w:pPr>
        <w:pStyle w:val="ConsPlusNormal"/>
      </w:pPr>
    </w:p>
    <w:p w:rsidR="00A45177" w:rsidRDefault="00A4517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B42E9" w:rsidRDefault="005B42E9"/>
    <w:sectPr w:rsidR="005B42E9" w:rsidSect="0090205A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177"/>
    <w:rsid w:val="005B42E9"/>
    <w:rsid w:val="00A45177"/>
    <w:rsid w:val="00CC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62C31A48"/>
  <w15:docId w15:val="{DA928ECF-86B4-4745-8A23-C7805147B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51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451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451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CC04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6E2F4E52DB7D0330CFB65E0EA8BBF877E4DF721B94329F09E636600EB66215A0B3C3F4ED7B05197A6427967AE561A851921271986CFBFBP1j6J" TargetMode="External"/><Relationship Id="rId13" Type="http://schemas.openxmlformats.org/officeDocument/2006/relationships/image" Target="media/image1.wm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D6E2F4E52DB7D0330CFB7540EA8BBF876E3D27F1E95329F09E636600EB66215A0B3C3F4EE7C061A716427967AE561A851921271986CFBFBP1j6J" TargetMode="External"/><Relationship Id="rId12" Type="http://schemas.openxmlformats.org/officeDocument/2006/relationships/hyperlink" Target="consultantplus://offline/ref=0D6E2F4E52DB7D0330CFB65E0EA8BBF877E4DE7F199A329F09E636600EB66215A0B3C3F4ED7B0519736427967AE561A851921271986CFBFBP1j6J" TargetMode="External"/><Relationship Id="rId17" Type="http://schemas.openxmlformats.org/officeDocument/2006/relationships/image" Target="media/image5.wmf"/><Relationship Id="rId2" Type="http://schemas.openxmlformats.org/officeDocument/2006/relationships/settings" Target="settings.xml"/><Relationship Id="rId16" Type="http://schemas.openxmlformats.org/officeDocument/2006/relationships/image" Target="media/image4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0D6E2F4E52DB7D0330CFB7540EA8BBF876E3D27F1E95329F09E636600EB66215A0B3C3F4EE7C061F776427967AE561A851921271986CFBFBP1j6J" TargetMode="External"/><Relationship Id="rId11" Type="http://schemas.openxmlformats.org/officeDocument/2006/relationships/hyperlink" Target="consultantplus://offline/ref=0D6E2F4E52DB7D0330CFB65E0EA8BBF877E4DE7F199A329F09E636600EB66215A0B3C3F4ED7B0519736427967AE561A851921271986CFBFBP1j6J" TargetMode="External"/><Relationship Id="rId5" Type="http://schemas.openxmlformats.org/officeDocument/2006/relationships/hyperlink" Target="consultantplus://offline/ref=0D6E2F4E52DB7D0330CFB65E0EA8BBF877E4D37F1B9C329F09E636600EB66215A0B3C3F4ED7806117A6427967AE561A851921271986CFBFBP1j6J" TargetMode="External"/><Relationship Id="rId15" Type="http://schemas.openxmlformats.org/officeDocument/2006/relationships/image" Target="media/image3.wmf"/><Relationship Id="rId10" Type="http://schemas.openxmlformats.org/officeDocument/2006/relationships/hyperlink" Target="consultantplus://offline/ref=0D6E2F4E52DB7D0330CFB65E0EA8BBF877E4DF721B94329F09E636600EB66215A0B3C3F4ED7B061F766427967AE561A851921271986CFBFBP1j6J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0D6E2F4E52DB7D0330CFB65E0EA8BBF877E4DF721B94329F09E636600EB66215A0B3C3F4ED7B041B7B6427967AE561A851921271986CFBFBP1j6J" TargetMode="Externa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6937</Words>
  <Characters>39543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ГКУ ЛОЦПП</cp:lastModifiedBy>
  <cp:revision>2</cp:revision>
  <dcterms:created xsi:type="dcterms:W3CDTF">2020-08-19T09:35:00Z</dcterms:created>
  <dcterms:modified xsi:type="dcterms:W3CDTF">2020-10-29T08:03:00Z</dcterms:modified>
</cp:coreProperties>
</file>