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7213AB41" w:rsidR="00CC06A2" w:rsidRPr="00C8581C" w:rsidRDefault="00CC06A2" w:rsidP="006E4667">
      <w:pPr>
        <w:jc w:val="right"/>
        <w:rPr>
          <w:sz w:val="28"/>
          <w:szCs w:val="28"/>
        </w:rPr>
      </w:pPr>
      <w:bookmarkStart w:id="0" w:name="_Toc386216826"/>
      <w:bookmarkStart w:id="1" w:name="_Toc486243234"/>
      <w:bookmarkStart w:id="2" w:name="_Toc469297980"/>
      <w:r w:rsidRPr="00C8581C">
        <w:rPr>
          <w:sz w:val="28"/>
          <w:szCs w:val="28"/>
        </w:rPr>
        <w:t>Приложение</w:t>
      </w:r>
    </w:p>
    <w:p w14:paraId="04A9A235" w14:textId="77777777" w:rsidR="00CC06A2" w:rsidRPr="00C8581C" w:rsidRDefault="00CC06A2" w:rsidP="006E4667">
      <w:pPr>
        <w:jc w:val="right"/>
        <w:rPr>
          <w:sz w:val="28"/>
          <w:szCs w:val="28"/>
        </w:rPr>
      </w:pPr>
      <w:r w:rsidRPr="00C8581C">
        <w:rPr>
          <w:sz w:val="28"/>
          <w:szCs w:val="28"/>
        </w:rPr>
        <w:t>к приказу Комитета</w:t>
      </w:r>
    </w:p>
    <w:p w14:paraId="7AC07C8E" w14:textId="77777777" w:rsidR="00CC06A2" w:rsidRPr="00C8581C" w:rsidRDefault="00CC06A2" w:rsidP="006E4667">
      <w:pPr>
        <w:jc w:val="right"/>
        <w:rPr>
          <w:sz w:val="28"/>
          <w:szCs w:val="28"/>
        </w:rPr>
      </w:pPr>
      <w:r w:rsidRPr="00C8581C">
        <w:rPr>
          <w:sz w:val="28"/>
          <w:szCs w:val="28"/>
        </w:rPr>
        <w:t>градостроительной политики</w:t>
      </w:r>
    </w:p>
    <w:p w14:paraId="4577415B" w14:textId="77777777" w:rsidR="00CC06A2" w:rsidRDefault="00CC06A2" w:rsidP="006E4667">
      <w:pPr>
        <w:jc w:val="right"/>
        <w:rPr>
          <w:sz w:val="28"/>
          <w:szCs w:val="28"/>
        </w:rPr>
      </w:pPr>
      <w:r w:rsidRPr="00C8581C">
        <w:rPr>
          <w:sz w:val="28"/>
          <w:szCs w:val="28"/>
        </w:rPr>
        <w:t>Ленинградской области</w:t>
      </w:r>
    </w:p>
    <w:p w14:paraId="0B131DF3" w14:textId="372F35DC" w:rsidR="00CC06A2" w:rsidRDefault="00CC06A2" w:rsidP="006E4667">
      <w:pPr>
        <w:jc w:val="right"/>
        <w:rPr>
          <w:sz w:val="28"/>
          <w:szCs w:val="28"/>
        </w:rPr>
      </w:pPr>
      <w:r>
        <w:rPr>
          <w:sz w:val="28"/>
          <w:szCs w:val="28"/>
        </w:rPr>
        <w:t>от ______________ № _______</w:t>
      </w:r>
    </w:p>
    <w:p w14:paraId="02570F04" w14:textId="77777777" w:rsidR="00A01332" w:rsidRDefault="00A01332" w:rsidP="006E4667">
      <w:pPr>
        <w:jc w:val="right"/>
        <w:rPr>
          <w:sz w:val="28"/>
          <w:szCs w:val="28"/>
        </w:rPr>
      </w:pPr>
    </w:p>
    <w:p w14:paraId="3A146310" w14:textId="77777777" w:rsidR="00307535" w:rsidRDefault="00307535" w:rsidP="009F230F">
      <w:pPr>
        <w:autoSpaceDE w:val="0"/>
        <w:autoSpaceDN w:val="0"/>
        <w:adjustRightInd w:val="0"/>
        <w:spacing w:line="228" w:lineRule="auto"/>
        <w:ind w:left="-284" w:right="-142"/>
        <w:jc w:val="center"/>
        <w:rPr>
          <w:b/>
          <w:bCs/>
          <w:color w:val="000000"/>
          <w:spacing w:val="-10"/>
          <w:sz w:val="28"/>
          <w:szCs w:val="28"/>
        </w:rPr>
      </w:pPr>
    </w:p>
    <w:p w14:paraId="260EB115" w14:textId="44598A1D" w:rsidR="009F230F" w:rsidRPr="00127C25" w:rsidRDefault="009F230F" w:rsidP="009F230F">
      <w:pPr>
        <w:autoSpaceDE w:val="0"/>
        <w:autoSpaceDN w:val="0"/>
        <w:adjustRightInd w:val="0"/>
        <w:spacing w:line="228" w:lineRule="auto"/>
        <w:ind w:left="-284" w:right="-142"/>
        <w:jc w:val="center"/>
        <w:rPr>
          <w:b/>
          <w:bCs/>
          <w:color w:val="000000"/>
          <w:spacing w:val="-10"/>
          <w:sz w:val="28"/>
          <w:szCs w:val="28"/>
        </w:rPr>
      </w:pPr>
      <w:r>
        <w:rPr>
          <w:b/>
          <w:bCs/>
          <w:color w:val="000000"/>
          <w:spacing w:val="-10"/>
          <w:sz w:val="28"/>
          <w:szCs w:val="28"/>
        </w:rPr>
        <w:t xml:space="preserve">Внесение изменений в </w:t>
      </w:r>
      <w:r w:rsidRPr="00127C25">
        <w:rPr>
          <w:b/>
          <w:bCs/>
          <w:color w:val="000000"/>
          <w:spacing w:val="-10"/>
          <w:sz w:val="28"/>
          <w:szCs w:val="28"/>
        </w:rPr>
        <w:t>правил</w:t>
      </w:r>
      <w:r>
        <w:rPr>
          <w:b/>
          <w:bCs/>
          <w:color w:val="000000"/>
          <w:spacing w:val="-10"/>
          <w:sz w:val="28"/>
          <w:szCs w:val="28"/>
        </w:rPr>
        <w:t>а</w:t>
      </w:r>
      <w:r w:rsidRPr="00127C25">
        <w:rPr>
          <w:b/>
          <w:bCs/>
          <w:color w:val="000000"/>
          <w:spacing w:val="-10"/>
          <w:sz w:val="28"/>
          <w:szCs w:val="28"/>
        </w:rPr>
        <w:t xml:space="preserve"> землепользования и застройки </w:t>
      </w:r>
    </w:p>
    <w:p w14:paraId="1CAC26B5" w14:textId="77777777" w:rsidR="009F230F" w:rsidRPr="00127C25" w:rsidRDefault="009F230F" w:rsidP="009F230F">
      <w:pPr>
        <w:autoSpaceDE w:val="0"/>
        <w:autoSpaceDN w:val="0"/>
        <w:adjustRightInd w:val="0"/>
        <w:spacing w:line="228" w:lineRule="auto"/>
        <w:ind w:left="-284" w:right="-142"/>
        <w:jc w:val="center"/>
        <w:rPr>
          <w:b/>
          <w:bCs/>
          <w:color w:val="000000"/>
          <w:spacing w:val="-10"/>
          <w:sz w:val="28"/>
          <w:szCs w:val="28"/>
        </w:rPr>
      </w:pPr>
      <w:r w:rsidRPr="00127C25">
        <w:rPr>
          <w:b/>
          <w:bCs/>
          <w:color w:val="000000"/>
          <w:spacing w:val="-10"/>
          <w:sz w:val="28"/>
          <w:szCs w:val="28"/>
        </w:rPr>
        <w:t>муниципального образования «Город Всеволожск»</w:t>
      </w:r>
    </w:p>
    <w:p w14:paraId="1355AA73" w14:textId="77777777" w:rsidR="009F230F" w:rsidRPr="00127C25" w:rsidRDefault="009F230F" w:rsidP="009F230F">
      <w:pPr>
        <w:autoSpaceDE w:val="0"/>
        <w:autoSpaceDN w:val="0"/>
        <w:adjustRightInd w:val="0"/>
        <w:spacing w:line="228" w:lineRule="auto"/>
        <w:ind w:left="-284" w:right="-142"/>
        <w:jc w:val="center"/>
        <w:rPr>
          <w:b/>
          <w:bCs/>
          <w:color w:val="000000"/>
          <w:spacing w:val="-10"/>
          <w:sz w:val="28"/>
          <w:szCs w:val="28"/>
        </w:rPr>
      </w:pPr>
      <w:r w:rsidRPr="00127C25">
        <w:rPr>
          <w:b/>
          <w:bCs/>
          <w:color w:val="000000"/>
          <w:spacing w:val="-10"/>
          <w:sz w:val="28"/>
          <w:szCs w:val="28"/>
        </w:rPr>
        <w:t>Всеволожского муниципального района</w:t>
      </w:r>
    </w:p>
    <w:p w14:paraId="5878B632" w14:textId="77777777" w:rsidR="009F230F" w:rsidRPr="00127C25" w:rsidRDefault="009F230F" w:rsidP="009F230F">
      <w:pPr>
        <w:autoSpaceDE w:val="0"/>
        <w:autoSpaceDN w:val="0"/>
        <w:adjustRightInd w:val="0"/>
        <w:spacing w:line="228" w:lineRule="auto"/>
        <w:ind w:left="-284" w:right="-142"/>
        <w:jc w:val="center"/>
        <w:rPr>
          <w:b/>
          <w:bCs/>
          <w:color w:val="000000"/>
          <w:spacing w:val="-10"/>
          <w:sz w:val="28"/>
          <w:szCs w:val="28"/>
        </w:rPr>
      </w:pPr>
      <w:r w:rsidRPr="00127C25">
        <w:rPr>
          <w:b/>
          <w:bCs/>
          <w:color w:val="000000"/>
          <w:spacing w:val="-10"/>
          <w:sz w:val="28"/>
          <w:szCs w:val="28"/>
        </w:rPr>
        <w:t xml:space="preserve"> Ленинградской области</w:t>
      </w:r>
      <w:r w:rsidRPr="00127C25">
        <w:rPr>
          <w:color w:val="000000"/>
          <w:spacing w:val="-10"/>
          <w:sz w:val="28"/>
          <w:szCs w:val="28"/>
        </w:rPr>
        <w:t xml:space="preserve"> </w:t>
      </w:r>
    </w:p>
    <w:p w14:paraId="255AC39A" w14:textId="77777777" w:rsidR="009F230F" w:rsidRDefault="009F230F" w:rsidP="006E4667">
      <w:pPr>
        <w:jc w:val="right"/>
        <w:rPr>
          <w:sz w:val="28"/>
          <w:szCs w:val="28"/>
        </w:rPr>
      </w:pPr>
    </w:p>
    <w:p w14:paraId="667953F8" w14:textId="64731772" w:rsidR="00491685" w:rsidRDefault="00B25ECE" w:rsidP="00B25ECE">
      <w:pPr>
        <w:pStyle w:val="af6"/>
        <w:numPr>
          <w:ilvl w:val="2"/>
          <w:numId w:val="1"/>
        </w:numPr>
        <w:spacing w:before="120" w:after="120"/>
        <w:ind w:left="0" w:firstLine="709"/>
        <w:jc w:val="both"/>
        <w:rPr>
          <w:sz w:val="28"/>
          <w:szCs w:val="28"/>
        </w:rPr>
      </w:pPr>
      <w:r>
        <w:rPr>
          <w:sz w:val="28"/>
          <w:szCs w:val="28"/>
        </w:rPr>
        <w:t>В оглавлении г</w:t>
      </w:r>
      <w:r w:rsidR="00491685">
        <w:rPr>
          <w:sz w:val="28"/>
          <w:szCs w:val="28"/>
        </w:rPr>
        <w:t>лав</w:t>
      </w:r>
      <w:r w:rsidR="0050141F">
        <w:rPr>
          <w:sz w:val="28"/>
          <w:szCs w:val="28"/>
        </w:rPr>
        <w:t>у</w:t>
      </w:r>
      <w:r w:rsidR="00491685">
        <w:rPr>
          <w:sz w:val="28"/>
          <w:szCs w:val="28"/>
        </w:rPr>
        <w:t xml:space="preserve"> 9 </w:t>
      </w:r>
      <w:r w:rsidR="007D5F03">
        <w:rPr>
          <w:sz w:val="28"/>
          <w:szCs w:val="28"/>
        </w:rPr>
        <w:t xml:space="preserve">дополнить </w:t>
      </w:r>
      <w:r w:rsidR="00AE3706">
        <w:rPr>
          <w:sz w:val="28"/>
          <w:szCs w:val="28"/>
        </w:rPr>
        <w:t>позицией</w:t>
      </w:r>
      <w:r>
        <w:rPr>
          <w:sz w:val="28"/>
          <w:szCs w:val="28"/>
        </w:rPr>
        <w:t xml:space="preserve"> </w:t>
      </w:r>
      <w:r w:rsidR="00491685">
        <w:rPr>
          <w:sz w:val="28"/>
          <w:szCs w:val="28"/>
        </w:rPr>
        <w:t>следующего содержания:</w:t>
      </w:r>
    </w:p>
    <w:p w14:paraId="354C3A02" w14:textId="6C008557" w:rsidR="00491685" w:rsidRPr="00491685" w:rsidRDefault="00491685" w:rsidP="005B1C34">
      <w:pPr>
        <w:ind w:firstLine="709"/>
        <w:jc w:val="both"/>
        <w:rPr>
          <w:sz w:val="28"/>
          <w:szCs w:val="28"/>
        </w:rPr>
      </w:pPr>
      <w:r>
        <w:rPr>
          <w:sz w:val="28"/>
          <w:szCs w:val="28"/>
        </w:rPr>
        <w:t>«</w:t>
      </w:r>
      <w:r w:rsidR="005F0A85" w:rsidRPr="00E80EDF">
        <w:rPr>
          <w:szCs w:val="24"/>
        </w:rPr>
        <w:t>Статья</w:t>
      </w:r>
      <w:r w:rsidR="00E80EDF" w:rsidRPr="00E80EDF">
        <w:rPr>
          <w:szCs w:val="24"/>
          <w:lang w:val="en-US"/>
        </w:rPr>
        <w:t> </w:t>
      </w:r>
      <w:r w:rsidR="005F0A85" w:rsidRPr="00E80EDF">
        <w:rPr>
          <w:szCs w:val="24"/>
        </w:rPr>
        <w:t>38.1.</w:t>
      </w:r>
      <w:r w:rsidR="00E80EDF" w:rsidRPr="00E80EDF">
        <w:rPr>
          <w:szCs w:val="24"/>
          <w:lang w:val="en-US"/>
        </w:rPr>
        <w:t> </w:t>
      </w:r>
      <w:r w:rsidR="005F0A85" w:rsidRPr="00E80EDF">
        <w:rPr>
          <w:szCs w:val="24"/>
        </w:rPr>
        <w:t>Зона</w:t>
      </w:r>
      <w:r w:rsidR="007578A9" w:rsidRPr="00E80EDF">
        <w:rPr>
          <w:szCs w:val="24"/>
        </w:rPr>
        <w:t xml:space="preserve"> </w:t>
      </w:r>
      <w:r w:rsidR="00D622CC">
        <w:rPr>
          <w:szCs w:val="24"/>
        </w:rPr>
        <w:t>объектов отдыха, спорта и туризма</w:t>
      </w:r>
      <w:r>
        <w:rPr>
          <w:sz w:val="28"/>
          <w:szCs w:val="28"/>
        </w:rPr>
        <w:t>»</w:t>
      </w:r>
      <w:r w:rsidR="006E4667">
        <w:rPr>
          <w:sz w:val="28"/>
          <w:szCs w:val="28"/>
        </w:rPr>
        <w:t>.</w:t>
      </w:r>
    </w:p>
    <w:p w14:paraId="69DD2547" w14:textId="77777777" w:rsidR="00C80C86" w:rsidRDefault="00C80C86" w:rsidP="00B25ECE">
      <w:pPr>
        <w:pStyle w:val="af6"/>
        <w:numPr>
          <w:ilvl w:val="2"/>
          <w:numId w:val="1"/>
        </w:numPr>
        <w:spacing w:before="120"/>
        <w:ind w:left="0" w:firstLine="709"/>
        <w:jc w:val="both"/>
        <w:rPr>
          <w:sz w:val="28"/>
          <w:szCs w:val="28"/>
        </w:rPr>
      </w:pPr>
      <w:r>
        <w:rPr>
          <w:sz w:val="28"/>
          <w:szCs w:val="28"/>
        </w:rPr>
        <w:t>В таблице</w:t>
      </w:r>
      <w:r w:rsidR="007D6096">
        <w:rPr>
          <w:sz w:val="28"/>
          <w:szCs w:val="28"/>
        </w:rPr>
        <w:t xml:space="preserve"> </w:t>
      </w:r>
      <w:r w:rsidR="00491685">
        <w:rPr>
          <w:sz w:val="28"/>
          <w:szCs w:val="28"/>
        </w:rPr>
        <w:t>1</w:t>
      </w:r>
      <w:r w:rsidR="00FC0BFE">
        <w:rPr>
          <w:sz w:val="28"/>
          <w:szCs w:val="28"/>
        </w:rPr>
        <w:t>3</w:t>
      </w:r>
      <w:r w:rsidR="00491685">
        <w:rPr>
          <w:sz w:val="28"/>
          <w:szCs w:val="28"/>
        </w:rPr>
        <w:t>.1 статьи 1</w:t>
      </w:r>
      <w:r w:rsidR="00FC0BFE">
        <w:rPr>
          <w:sz w:val="28"/>
          <w:szCs w:val="28"/>
        </w:rPr>
        <w:t>3</w:t>
      </w:r>
      <w:r w:rsidR="00491685">
        <w:rPr>
          <w:sz w:val="28"/>
          <w:szCs w:val="28"/>
        </w:rPr>
        <w:t xml:space="preserve"> </w:t>
      </w:r>
      <w:r>
        <w:rPr>
          <w:sz w:val="28"/>
          <w:szCs w:val="28"/>
        </w:rPr>
        <w:t>после</w:t>
      </w:r>
      <w:r w:rsidR="007D5F03">
        <w:rPr>
          <w:sz w:val="28"/>
          <w:szCs w:val="28"/>
        </w:rPr>
        <w:t xml:space="preserve"> </w:t>
      </w:r>
      <w:r w:rsidR="00491685">
        <w:rPr>
          <w:sz w:val="28"/>
          <w:szCs w:val="28"/>
        </w:rPr>
        <w:t>строк</w:t>
      </w:r>
      <w:r>
        <w:rPr>
          <w:sz w:val="28"/>
          <w:szCs w:val="28"/>
        </w:rPr>
        <w:t>и</w:t>
      </w:r>
    </w:p>
    <w:p w14:paraId="5BC66D98" w14:textId="77777777" w:rsidR="00F950C1" w:rsidRPr="00C80C86" w:rsidRDefault="00C80C86" w:rsidP="00C80C86">
      <w:pPr>
        <w:spacing w:before="120"/>
        <w:jc w:val="both"/>
        <w:rPr>
          <w:sz w:val="28"/>
          <w:szCs w:val="28"/>
        </w:rPr>
      </w:pPr>
      <w:r>
        <w:rPr>
          <w:sz w:val="28"/>
          <w:szCs w:val="28"/>
        </w:rPr>
        <w:t>«</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7219"/>
      </w:tblGrid>
      <w:tr w:rsidR="00F950C1" w:rsidRPr="0030125B" w14:paraId="37F7F0F5" w14:textId="77777777" w:rsidTr="00380570">
        <w:trPr>
          <w:trHeight w:val="284"/>
          <w:jc w:val="center"/>
        </w:trPr>
        <w:tc>
          <w:tcPr>
            <w:tcW w:w="2879" w:type="dxa"/>
            <w:tcBorders>
              <w:top w:val="single" w:sz="4" w:space="0" w:color="auto"/>
              <w:left w:val="single" w:sz="4" w:space="0" w:color="auto"/>
              <w:bottom w:val="single" w:sz="4" w:space="0" w:color="auto"/>
              <w:right w:val="single" w:sz="4" w:space="0" w:color="auto"/>
            </w:tcBorders>
            <w:shd w:val="clear" w:color="auto" w:fill="auto"/>
          </w:tcPr>
          <w:p w14:paraId="666746DE" w14:textId="77777777" w:rsidR="00F950C1" w:rsidRPr="0030125B" w:rsidRDefault="00F950C1" w:rsidP="00CF0919">
            <w:pPr>
              <w:jc w:val="center"/>
            </w:pPr>
            <w:r w:rsidRPr="0030125B">
              <w:t>ТР</w:t>
            </w:r>
            <w:proofErr w:type="gramStart"/>
            <w:r w:rsidRPr="0030125B">
              <w:t>1</w:t>
            </w:r>
            <w:proofErr w:type="gramEnd"/>
          </w:p>
        </w:tc>
        <w:tc>
          <w:tcPr>
            <w:tcW w:w="7219" w:type="dxa"/>
            <w:tcBorders>
              <w:top w:val="single" w:sz="4" w:space="0" w:color="auto"/>
              <w:left w:val="single" w:sz="4" w:space="0" w:color="auto"/>
              <w:bottom w:val="single" w:sz="4" w:space="0" w:color="auto"/>
              <w:right w:val="single" w:sz="4" w:space="0" w:color="auto"/>
            </w:tcBorders>
            <w:shd w:val="clear" w:color="auto" w:fill="auto"/>
          </w:tcPr>
          <w:p w14:paraId="2316AD02" w14:textId="77777777" w:rsidR="00F950C1" w:rsidRPr="0030125B" w:rsidRDefault="00F950C1" w:rsidP="00CF0919">
            <w:r w:rsidRPr="0030125B">
              <w:t>Зона размещения объектов рекреационного и спортивно-оздоровительного назначения</w:t>
            </w:r>
          </w:p>
        </w:tc>
      </w:tr>
    </w:tbl>
    <w:p w14:paraId="71561EAC" w14:textId="7A8DE661" w:rsidR="00C80C86" w:rsidRPr="00C80C86" w:rsidRDefault="00F950C1" w:rsidP="00C17F8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14:paraId="5F5F2D16" w14:textId="4381B443" w:rsidR="00491685" w:rsidRDefault="00F950C1" w:rsidP="00C17F8C">
      <w:pPr>
        <w:pStyle w:val="af6"/>
        <w:ind w:left="709"/>
        <w:jc w:val="both"/>
        <w:rPr>
          <w:sz w:val="28"/>
          <w:szCs w:val="28"/>
        </w:rPr>
      </w:pPr>
      <w:r>
        <w:rPr>
          <w:sz w:val="28"/>
          <w:szCs w:val="28"/>
        </w:rPr>
        <w:t>дополнить строкой</w:t>
      </w:r>
      <w:r w:rsidR="00491685">
        <w:rPr>
          <w:sz w:val="28"/>
          <w:szCs w:val="28"/>
        </w:rPr>
        <w:t xml:space="preserve"> следующего содержания:</w:t>
      </w:r>
    </w:p>
    <w:p w14:paraId="65C7E49D" w14:textId="11D228B3" w:rsidR="00491685" w:rsidRDefault="00491685" w:rsidP="00C17F8C">
      <w:pPr>
        <w:contextualSpacing/>
        <w:jc w:val="both"/>
        <w:rPr>
          <w:sz w:val="28"/>
          <w:szCs w:val="28"/>
        </w:rPr>
      </w:pPr>
      <w:r>
        <w:rPr>
          <w:sz w:val="28"/>
          <w:szCs w:val="28"/>
        </w:rPr>
        <w:t>«</w:t>
      </w:r>
    </w:p>
    <w:tbl>
      <w:tblPr>
        <w:tblOverlap w:val="never"/>
        <w:tblW w:w="0" w:type="auto"/>
        <w:jc w:val="center"/>
        <w:tblCellMar>
          <w:left w:w="10" w:type="dxa"/>
          <w:right w:w="10" w:type="dxa"/>
        </w:tblCellMar>
        <w:tblLook w:val="04A0" w:firstRow="1" w:lastRow="0" w:firstColumn="1" w:lastColumn="0" w:noHBand="0" w:noVBand="1"/>
      </w:tblPr>
      <w:tblGrid>
        <w:gridCol w:w="2830"/>
        <w:gridCol w:w="7359"/>
      </w:tblGrid>
      <w:tr w:rsidR="005F0A85" w:rsidRPr="00FC0BFE" w14:paraId="025B8799" w14:textId="77777777" w:rsidTr="00380570">
        <w:trPr>
          <w:trHeight w:hRule="exact" w:val="624"/>
          <w:jc w:val="center"/>
        </w:trPr>
        <w:tc>
          <w:tcPr>
            <w:tcW w:w="2830"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5AAC86B8" w14:textId="7DAAE239" w:rsidR="005F0A85" w:rsidRPr="00A17FAB" w:rsidRDefault="005F0A85" w:rsidP="005B1C34">
            <w:pPr>
              <w:pStyle w:val="aff8"/>
              <w:shd w:val="clear" w:color="auto" w:fill="auto"/>
              <w:ind w:firstLine="0"/>
              <w:jc w:val="center"/>
              <w:rPr>
                <w:color w:val="000000"/>
                <w:sz w:val="24"/>
                <w:szCs w:val="24"/>
                <w:lang w:eastAsia="ru-RU" w:bidi="ru-RU"/>
              </w:rPr>
            </w:pPr>
            <w:r w:rsidRPr="00A17FAB">
              <w:rPr>
                <w:color w:val="000000"/>
                <w:sz w:val="24"/>
                <w:szCs w:val="24"/>
                <w:lang w:eastAsia="ru-RU" w:bidi="ru-RU"/>
              </w:rPr>
              <w:t>ТР</w:t>
            </w:r>
            <w:proofErr w:type="gramStart"/>
            <w:r w:rsidRPr="00A17FAB">
              <w:rPr>
                <w:color w:val="000000"/>
                <w:sz w:val="24"/>
                <w:szCs w:val="24"/>
                <w:lang w:eastAsia="ru-RU" w:bidi="ru-RU"/>
              </w:rPr>
              <w:t>1</w:t>
            </w:r>
            <w:proofErr w:type="gramEnd"/>
            <w:r w:rsidRPr="00A17FAB">
              <w:rPr>
                <w:color w:val="000000"/>
                <w:sz w:val="24"/>
                <w:szCs w:val="24"/>
                <w:lang w:eastAsia="ru-RU" w:bidi="ru-RU"/>
              </w:rPr>
              <w:t>.1</w:t>
            </w:r>
          </w:p>
        </w:tc>
        <w:tc>
          <w:tcPr>
            <w:tcW w:w="7359"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27B914B1" w14:textId="1B072176" w:rsidR="005F0A85" w:rsidRPr="00A17FAB" w:rsidRDefault="005F0A85" w:rsidP="00D622CC">
            <w:pPr>
              <w:pStyle w:val="aff8"/>
              <w:shd w:val="clear" w:color="auto" w:fill="auto"/>
              <w:ind w:firstLine="0"/>
              <w:rPr>
                <w:color w:val="000000"/>
                <w:sz w:val="24"/>
                <w:szCs w:val="24"/>
                <w:lang w:eastAsia="ru-RU" w:bidi="ru-RU"/>
              </w:rPr>
            </w:pPr>
            <w:r w:rsidRPr="00A17FAB">
              <w:rPr>
                <w:color w:val="000000"/>
                <w:sz w:val="24"/>
                <w:szCs w:val="24"/>
                <w:lang w:eastAsia="ru-RU" w:bidi="ru-RU"/>
              </w:rPr>
              <w:t xml:space="preserve">Зона </w:t>
            </w:r>
            <w:r w:rsidR="007578A9" w:rsidRPr="00A17FAB">
              <w:rPr>
                <w:color w:val="000000"/>
                <w:sz w:val="24"/>
                <w:szCs w:val="24"/>
                <w:lang w:eastAsia="ru-RU" w:bidi="ru-RU"/>
              </w:rPr>
              <w:t xml:space="preserve">объектов </w:t>
            </w:r>
            <w:r w:rsidR="00D622CC">
              <w:rPr>
                <w:color w:val="000000"/>
                <w:sz w:val="24"/>
                <w:szCs w:val="24"/>
                <w:lang w:eastAsia="ru-RU" w:bidi="ru-RU"/>
              </w:rPr>
              <w:t>отдыха, спорта и туризма</w:t>
            </w:r>
          </w:p>
        </w:tc>
      </w:tr>
    </w:tbl>
    <w:p w14:paraId="53E65CAA" w14:textId="14C5252F" w:rsidR="00491685" w:rsidRPr="00491685" w:rsidRDefault="00FC0BFE" w:rsidP="005B1C34">
      <w:pPr>
        <w:contextualSpacing/>
        <w:jc w:val="right"/>
        <w:rPr>
          <w:sz w:val="28"/>
          <w:szCs w:val="28"/>
        </w:rPr>
      </w:pPr>
      <w:r>
        <w:rPr>
          <w:sz w:val="28"/>
          <w:szCs w:val="28"/>
        </w:rPr>
        <w:t>»</w:t>
      </w:r>
      <w:r w:rsidR="006E4667">
        <w:rPr>
          <w:sz w:val="28"/>
          <w:szCs w:val="28"/>
        </w:rPr>
        <w:t>.</w:t>
      </w:r>
    </w:p>
    <w:p w14:paraId="38521EF4" w14:textId="211DDB16" w:rsidR="00307E26" w:rsidRPr="007118B9" w:rsidRDefault="00307E26" w:rsidP="00C17F8C">
      <w:pPr>
        <w:pStyle w:val="af6"/>
        <w:numPr>
          <w:ilvl w:val="2"/>
          <w:numId w:val="1"/>
        </w:numPr>
        <w:tabs>
          <w:tab w:val="left" w:pos="851"/>
          <w:tab w:val="left" w:pos="1134"/>
        </w:tabs>
        <w:ind w:left="0" w:firstLine="709"/>
        <w:jc w:val="both"/>
        <w:rPr>
          <w:sz w:val="28"/>
          <w:szCs w:val="28"/>
        </w:rPr>
      </w:pPr>
      <w:r w:rsidRPr="007118B9">
        <w:rPr>
          <w:sz w:val="28"/>
          <w:szCs w:val="28"/>
        </w:rPr>
        <w:t>Главу 9 дополнить статьей 38.1 следующего содержания:</w:t>
      </w:r>
    </w:p>
    <w:p w14:paraId="3DD6F705" w14:textId="77777777" w:rsidR="00B94CAB" w:rsidRDefault="00307E26" w:rsidP="005B1C34">
      <w:pPr>
        <w:jc w:val="both"/>
        <w:rPr>
          <w:sz w:val="28"/>
          <w:szCs w:val="28"/>
        </w:rPr>
      </w:pPr>
      <w:r>
        <w:rPr>
          <w:sz w:val="28"/>
          <w:szCs w:val="28"/>
        </w:rPr>
        <w:t>«</w:t>
      </w:r>
    </w:p>
    <w:p w14:paraId="417A4803" w14:textId="171B6F4E" w:rsidR="00307E26" w:rsidRDefault="00D54C25" w:rsidP="005B1C34">
      <w:pPr>
        <w:jc w:val="both"/>
        <w:rPr>
          <w:sz w:val="28"/>
          <w:szCs w:val="28"/>
        </w:rPr>
      </w:pPr>
      <w:r w:rsidRPr="00D54C25">
        <w:rPr>
          <w:b/>
          <w:bCs/>
          <w:sz w:val="28"/>
          <w:szCs w:val="28"/>
        </w:rPr>
        <w:t>Статья</w:t>
      </w:r>
      <w:r w:rsidR="005B1C34">
        <w:rPr>
          <w:b/>
          <w:bCs/>
          <w:sz w:val="28"/>
          <w:szCs w:val="28"/>
        </w:rPr>
        <w:t> </w:t>
      </w:r>
      <w:r w:rsidRPr="00D54C25">
        <w:rPr>
          <w:b/>
          <w:bCs/>
          <w:sz w:val="28"/>
          <w:szCs w:val="28"/>
        </w:rPr>
        <w:t xml:space="preserve">38.1. Зона объектов </w:t>
      </w:r>
      <w:r w:rsidR="00B143E8">
        <w:rPr>
          <w:b/>
          <w:bCs/>
          <w:sz w:val="28"/>
          <w:szCs w:val="28"/>
        </w:rPr>
        <w:t>отдых</w:t>
      </w:r>
      <w:r w:rsidR="00C34074">
        <w:rPr>
          <w:b/>
          <w:bCs/>
          <w:sz w:val="28"/>
          <w:szCs w:val="28"/>
        </w:rPr>
        <w:t>а, спорта и туризма.</w:t>
      </w:r>
    </w:p>
    <w:p w14:paraId="0B297EF9" w14:textId="67546A3C" w:rsidR="00307E26" w:rsidRPr="0030125B" w:rsidRDefault="00307E26" w:rsidP="00EC319D">
      <w:pPr>
        <w:spacing w:before="120"/>
        <w:jc w:val="both"/>
        <w:rPr>
          <w:sz w:val="28"/>
          <w:szCs w:val="28"/>
        </w:rPr>
      </w:pPr>
      <w:r w:rsidRPr="0030125B">
        <w:rPr>
          <w:sz w:val="28"/>
          <w:szCs w:val="28"/>
        </w:rPr>
        <w:t xml:space="preserve">1. Кодовое </w:t>
      </w:r>
      <w:r w:rsidRPr="005F0A85">
        <w:rPr>
          <w:sz w:val="28"/>
          <w:szCs w:val="28"/>
        </w:rPr>
        <w:t>обозначение - ТР</w:t>
      </w:r>
      <w:proofErr w:type="gramStart"/>
      <w:r w:rsidRPr="005F0A85">
        <w:rPr>
          <w:sz w:val="28"/>
          <w:szCs w:val="28"/>
        </w:rPr>
        <w:t>1</w:t>
      </w:r>
      <w:proofErr w:type="gramEnd"/>
      <w:r w:rsidRPr="005F0A85">
        <w:rPr>
          <w:sz w:val="28"/>
          <w:szCs w:val="28"/>
        </w:rPr>
        <w:t>.1</w:t>
      </w:r>
      <w:r w:rsidR="005B1C34">
        <w:rPr>
          <w:sz w:val="28"/>
          <w:szCs w:val="28"/>
        </w:rPr>
        <w:t>.</w:t>
      </w:r>
    </w:p>
    <w:p w14:paraId="51F8CECD" w14:textId="194999D2" w:rsidR="00307E26" w:rsidRPr="0030125B" w:rsidRDefault="00307E26" w:rsidP="00EC319D">
      <w:pPr>
        <w:spacing w:after="120"/>
        <w:jc w:val="both"/>
        <w:rPr>
          <w:sz w:val="28"/>
          <w:szCs w:val="28"/>
        </w:rPr>
      </w:pPr>
      <w:r w:rsidRPr="0030125B">
        <w:rPr>
          <w:sz w:val="28"/>
          <w:szCs w:val="28"/>
        </w:rPr>
        <w:t>2. Виды разрешенного использования земельных участков:</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11"/>
        <w:gridCol w:w="814"/>
        <w:gridCol w:w="8681"/>
      </w:tblGrid>
      <w:tr w:rsidR="00307E26" w:rsidRPr="0030125B" w14:paraId="71E702CD" w14:textId="77777777" w:rsidTr="00C44DC8">
        <w:trPr>
          <w:trHeight w:val="546"/>
          <w:tblHeader/>
          <w:jc w:val="center"/>
        </w:trPr>
        <w:tc>
          <w:tcPr>
            <w:tcW w:w="348" w:type="pct"/>
            <w:shd w:val="clear" w:color="auto" w:fill="auto"/>
            <w:tcMar>
              <w:top w:w="28" w:type="dxa"/>
              <w:bottom w:w="28" w:type="dxa"/>
            </w:tcMar>
            <w:vAlign w:val="center"/>
          </w:tcPr>
          <w:p w14:paraId="51227F17" w14:textId="77777777" w:rsidR="00307E26" w:rsidRPr="0030125B" w:rsidRDefault="00307E26" w:rsidP="006E4667">
            <w:pPr>
              <w:jc w:val="center"/>
              <w:rPr>
                <w:bCs/>
                <w:lang w:eastAsia="zh-CN"/>
              </w:rPr>
            </w:pPr>
            <w:r w:rsidRPr="0030125B">
              <w:rPr>
                <w:bCs/>
                <w:lang w:eastAsia="zh-CN"/>
              </w:rPr>
              <w:t xml:space="preserve">№ </w:t>
            </w:r>
            <w:proofErr w:type="gramStart"/>
            <w:r w:rsidRPr="0030125B">
              <w:rPr>
                <w:bCs/>
                <w:lang w:eastAsia="zh-CN"/>
              </w:rPr>
              <w:t>п</w:t>
            </w:r>
            <w:proofErr w:type="gramEnd"/>
            <w:r w:rsidRPr="0030125B">
              <w:rPr>
                <w:bCs/>
                <w:lang w:eastAsia="zh-CN"/>
              </w:rPr>
              <w:t>/п</w:t>
            </w:r>
          </w:p>
        </w:tc>
        <w:tc>
          <w:tcPr>
            <w:tcW w:w="399" w:type="pct"/>
            <w:shd w:val="clear" w:color="auto" w:fill="auto"/>
            <w:tcMar>
              <w:top w:w="28" w:type="dxa"/>
              <w:bottom w:w="28" w:type="dxa"/>
            </w:tcMar>
            <w:vAlign w:val="center"/>
          </w:tcPr>
          <w:p w14:paraId="33726F6C" w14:textId="77777777" w:rsidR="00307E26" w:rsidRPr="0030125B" w:rsidRDefault="00307E26" w:rsidP="00D54C25">
            <w:pPr>
              <w:jc w:val="center"/>
              <w:rPr>
                <w:bCs/>
                <w:lang w:eastAsia="zh-CN"/>
              </w:rPr>
            </w:pPr>
            <w:r w:rsidRPr="0030125B">
              <w:rPr>
                <w:bCs/>
                <w:lang w:eastAsia="zh-CN"/>
              </w:rPr>
              <w:t>Код вида</w:t>
            </w:r>
          </w:p>
        </w:tc>
        <w:tc>
          <w:tcPr>
            <w:tcW w:w="4253" w:type="pct"/>
            <w:shd w:val="clear" w:color="auto" w:fill="auto"/>
            <w:tcMar>
              <w:top w:w="28" w:type="dxa"/>
              <w:bottom w:w="28" w:type="dxa"/>
            </w:tcMar>
            <w:vAlign w:val="center"/>
          </w:tcPr>
          <w:p w14:paraId="48294273" w14:textId="77777777" w:rsidR="00307E26" w:rsidRPr="0030125B" w:rsidRDefault="00307E26" w:rsidP="006E4667">
            <w:pPr>
              <w:jc w:val="center"/>
              <w:rPr>
                <w:bCs/>
                <w:lang w:eastAsia="zh-CN"/>
              </w:rPr>
            </w:pPr>
            <w:r w:rsidRPr="0030125B">
              <w:rPr>
                <w:bCs/>
                <w:lang w:eastAsia="zh-CN"/>
              </w:rPr>
              <w:t>Наименование вида разрешенного использования земельного участка</w:t>
            </w:r>
          </w:p>
        </w:tc>
      </w:tr>
      <w:tr w:rsidR="00307E26" w:rsidRPr="0030125B" w14:paraId="6EA0BAB3" w14:textId="77777777" w:rsidTr="00C44DC8">
        <w:trPr>
          <w:jc w:val="center"/>
        </w:trPr>
        <w:tc>
          <w:tcPr>
            <w:tcW w:w="5000" w:type="pct"/>
            <w:gridSpan w:val="3"/>
            <w:shd w:val="clear" w:color="auto" w:fill="auto"/>
            <w:tcMar>
              <w:top w:w="28" w:type="dxa"/>
              <w:bottom w:w="28" w:type="dxa"/>
            </w:tcMar>
            <w:vAlign w:val="center"/>
          </w:tcPr>
          <w:p w14:paraId="4663682F" w14:textId="77777777" w:rsidR="00307E26" w:rsidRPr="0030125B" w:rsidRDefault="00307E26" w:rsidP="00D54C25">
            <w:pPr>
              <w:jc w:val="center"/>
              <w:rPr>
                <w:lang w:eastAsia="zh-CN"/>
              </w:rPr>
            </w:pPr>
            <w:r w:rsidRPr="0030125B">
              <w:rPr>
                <w:lang w:eastAsia="zh-CN"/>
              </w:rPr>
              <w:t>Основные виды разрешенного использования</w:t>
            </w:r>
          </w:p>
        </w:tc>
      </w:tr>
      <w:tr w:rsidR="00307E26" w:rsidRPr="00742249" w14:paraId="397B3F6A" w14:textId="77777777" w:rsidTr="00C44DC8">
        <w:trPr>
          <w:jc w:val="center"/>
        </w:trPr>
        <w:tc>
          <w:tcPr>
            <w:tcW w:w="348" w:type="pct"/>
            <w:shd w:val="clear" w:color="auto" w:fill="auto"/>
            <w:tcMar>
              <w:top w:w="28" w:type="dxa"/>
              <w:bottom w:w="28" w:type="dxa"/>
            </w:tcMar>
            <w:vAlign w:val="center"/>
          </w:tcPr>
          <w:p w14:paraId="272746E3" w14:textId="77777777" w:rsidR="00307E26" w:rsidRPr="00D54C25"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28D72EA2" w14:textId="77777777" w:rsidR="00307E26" w:rsidRPr="009555A9" w:rsidRDefault="00307E26" w:rsidP="00D54C25">
            <w:pPr>
              <w:jc w:val="center"/>
              <w:rPr>
                <w:lang w:eastAsia="zh-CN"/>
              </w:rPr>
            </w:pPr>
            <w:r w:rsidRPr="009555A9">
              <w:rPr>
                <w:lang w:eastAsia="zh-CN"/>
              </w:rPr>
              <w:t>3.1.1</w:t>
            </w:r>
          </w:p>
        </w:tc>
        <w:tc>
          <w:tcPr>
            <w:tcW w:w="4253" w:type="pct"/>
            <w:shd w:val="clear" w:color="auto" w:fill="auto"/>
            <w:tcMar>
              <w:top w:w="28" w:type="dxa"/>
              <w:bottom w:w="28" w:type="dxa"/>
            </w:tcMar>
            <w:vAlign w:val="center"/>
          </w:tcPr>
          <w:p w14:paraId="6224D138" w14:textId="77777777" w:rsidR="00307E26" w:rsidRPr="009555A9" w:rsidRDefault="00307E26" w:rsidP="006E4667">
            <w:pPr>
              <w:rPr>
                <w:lang w:eastAsia="zh-CN"/>
              </w:rPr>
            </w:pPr>
            <w:r w:rsidRPr="009555A9">
              <w:rPr>
                <w:lang w:eastAsia="zh-CN"/>
              </w:rPr>
              <w:t>Предоставление коммунальных услуг</w:t>
            </w:r>
          </w:p>
        </w:tc>
      </w:tr>
      <w:tr w:rsidR="00307E26" w:rsidRPr="00742249" w14:paraId="7F459EB2" w14:textId="77777777" w:rsidTr="00C44DC8">
        <w:trPr>
          <w:jc w:val="center"/>
        </w:trPr>
        <w:tc>
          <w:tcPr>
            <w:tcW w:w="348" w:type="pct"/>
            <w:shd w:val="clear" w:color="auto" w:fill="auto"/>
            <w:tcMar>
              <w:top w:w="28" w:type="dxa"/>
              <w:bottom w:w="28" w:type="dxa"/>
            </w:tcMar>
            <w:vAlign w:val="center"/>
          </w:tcPr>
          <w:p w14:paraId="483C98D4"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57BFD641" w14:textId="77777777" w:rsidR="00307E26" w:rsidRPr="009555A9" w:rsidRDefault="00307E26" w:rsidP="00D54C25">
            <w:pPr>
              <w:jc w:val="center"/>
              <w:rPr>
                <w:lang w:eastAsia="zh-CN"/>
              </w:rPr>
            </w:pPr>
            <w:r w:rsidRPr="009555A9">
              <w:rPr>
                <w:lang w:eastAsia="zh-CN"/>
              </w:rPr>
              <w:t>3.4.1</w:t>
            </w:r>
          </w:p>
        </w:tc>
        <w:tc>
          <w:tcPr>
            <w:tcW w:w="4253" w:type="pct"/>
            <w:shd w:val="clear" w:color="auto" w:fill="auto"/>
            <w:tcMar>
              <w:top w:w="28" w:type="dxa"/>
              <w:bottom w:w="28" w:type="dxa"/>
            </w:tcMar>
            <w:vAlign w:val="center"/>
          </w:tcPr>
          <w:p w14:paraId="758B6243" w14:textId="77777777" w:rsidR="00307E26" w:rsidRPr="009555A9" w:rsidRDefault="00307E26" w:rsidP="006E4667">
            <w:pPr>
              <w:rPr>
                <w:lang w:eastAsia="zh-CN"/>
              </w:rPr>
            </w:pPr>
            <w:r w:rsidRPr="009555A9">
              <w:t>Амбулаторно-поликлиническое обслуживание</w:t>
            </w:r>
          </w:p>
        </w:tc>
      </w:tr>
      <w:tr w:rsidR="00307E26" w:rsidRPr="00742249" w14:paraId="58D4AC7D" w14:textId="77777777" w:rsidTr="00C44DC8">
        <w:trPr>
          <w:jc w:val="center"/>
        </w:trPr>
        <w:tc>
          <w:tcPr>
            <w:tcW w:w="348" w:type="pct"/>
            <w:shd w:val="clear" w:color="auto" w:fill="auto"/>
            <w:tcMar>
              <w:top w:w="28" w:type="dxa"/>
              <w:bottom w:w="28" w:type="dxa"/>
            </w:tcMar>
            <w:vAlign w:val="center"/>
          </w:tcPr>
          <w:p w14:paraId="2CE60455"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0F40F97D" w14:textId="77777777" w:rsidR="00307E26" w:rsidRPr="009555A9" w:rsidRDefault="00307E26" w:rsidP="00D54C25">
            <w:pPr>
              <w:jc w:val="center"/>
              <w:rPr>
                <w:lang w:eastAsia="zh-CN"/>
              </w:rPr>
            </w:pPr>
            <w:r w:rsidRPr="009555A9">
              <w:rPr>
                <w:lang w:eastAsia="zh-CN"/>
              </w:rPr>
              <w:t>3.6.2</w:t>
            </w:r>
          </w:p>
        </w:tc>
        <w:tc>
          <w:tcPr>
            <w:tcW w:w="4253" w:type="pct"/>
            <w:shd w:val="clear" w:color="auto" w:fill="auto"/>
            <w:tcMar>
              <w:top w:w="28" w:type="dxa"/>
              <w:bottom w:w="28" w:type="dxa"/>
            </w:tcMar>
            <w:vAlign w:val="center"/>
          </w:tcPr>
          <w:p w14:paraId="4AAFE443" w14:textId="77777777" w:rsidR="00307E26" w:rsidRPr="009555A9" w:rsidRDefault="00307E26" w:rsidP="006E4667">
            <w:pPr>
              <w:rPr>
                <w:lang w:eastAsia="zh-CN"/>
              </w:rPr>
            </w:pPr>
            <w:r w:rsidRPr="009555A9">
              <w:rPr>
                <w:lang w:eastAsia="zh-CN"/>
              </w:rPr>
              <w:t>Парки культуры и отдыха</w:t>
            </w:r>
          </w:p>
        </w:tc>
      </w:tr>
      <w:tr w:rsidR="00307E26" w:rsidRPr="00742249" w14:paraId="1ED8D090" w14:textId="77777777" w:rsidTr="00C44DC8">
        <w:trPr>
          <w:jc w:val="center"/>
        </w:trPr>
        <w:tc>
          <w:tcPr>
            <w:tcW w:w="348" w:type="pct"/>
            <w:shd w:val="clear" w:color="auto" w:fill="auto"/>
            <w:tcMar>
              <w:top w:w="28" w:type="dxa"/>
              <w:bottom w:w="28" w:type="dxa"/>
            </w:tcMar>
            <w:vAlign w:val="center"/>
          </w:tcPr>
          <w:p w14:paraId="71EA228E"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3E3C980C" w14:textId="77777777" w:rsidR="00307E26" w:rsidRPr="009555A9" w:rsidRDefault="00307E26" w:rsidP="00D54C25">
            <w:pPr>
              <w:jc w:val="center"/>
              <w:rPr>
                <w:lang w:eastAsia="zh-CN"/>
              </w:rPr>
            </w:pPr>
            <w:r w:rsidRPr="009555A9">
              <w:rPr>
                <w:lang w:eastAsia="zh-CN"/>
              </w:rPr>
              <w:t>4.7</w:t>
            </w:r>
          </w:p>
        </w:tc>
        <w:tc>
          <w:tcPr>
            <w:tcW w:w="4253" w:type="pct"/>
            <w:shd w:val="clear" w:color="auto" w:fill="auto"/>
            <w:tcMar>
              <w:top w:w="28" w:type="dxa"/>
              <w:bottom w:w="28" w:type="dxa"/>
            </w:tcMar>
            <w:vAlign w:val="center"/>
          </w:tcPr>
          <w:p w14:paraId="35A1E4F1" w14:textId="77777777" w:rsidR="00307E26" w:rsidRPr="009555A9" w:rsidRDefault="00307E26" w:rsidP="006E4667">
            <w:pPr>
              <w:rPr>
                <w:lang w:eastAsia="zh-CN"/>
              </w:rPr>
            </w:pPr>
            <w:r w:rsidRPr="009555A9">
              <w:t>Гостиничное обслуживание</w:t>
            </w:r>
          </w:p>
        </w:tc>
      </w:tr>
      <w:tr w:rsidR="00307E26" w:rsidRPr="00742249" w14:paraId="5107638A" w14:textId="77777777" w:rsidTr="00C44DC8">
        <w:trPr>
          <w:jc w:val="center"/>
        </w:trPr>
        <w:tc>
          <w:tcPr>
            <w:tcW w:w="348" w:type="pct"/>
            <w:shd w:val="clear" w:color="auto" w:fill="auto"/>
            <w:tcMar>
              <w:top w:w="28" w:type="dxa"/>
              <w:bottom w:w="28" w:type="dxa"/>
            </w:tcMar>
            <w:vAlign w:val="center"/>
          </w:tcPr>
          <w:p w14:paraId="7EC5E413"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08CB9CD9" w14:textId="77777777" w:rsidR="00307E26" w:rsidRPr="009555A9" w:rsidRDefault="00307E26" w:rsidP="00D54C25">
            <w:pPr>
              <w:jc w:val="center"/>
              <w:rPr>
                <w:lang w:eastAsia="zh-CN"/>
              </w:rPr>
            </w:pPr>
            <w:r w:rsidRPr="009555A9">
              <w:rPr>
                <w:lang w:eastAsia="zh-CN"/>
              </w:rPr>
              <w:t>5.1.1</w:t>
            </w:r>
          </w:p>
        </w:tc>
        <w:tc>
          <w:tcPr>
            <w:tcW w:w="4253" w:type="pct"/>
            <w:shd w:val="clear" w:color="auto" w:fill="auto"/>
            <w:tcMar>
              <w:top w:w="28" w:type="dxa"/>
              <w:bottom w:w="28" w:type="dxa"/>
            </w:tcMar>
            <w:vAlign w:val="center"/>
          </w:tcPr>
          <w:p w14:paraId="064CF2B3" w14:textId="77777777" w:rsidR="00307E26" w:rsidRPr="009555A9" w:rsidRDefault="00307E26" w:rsidP="006E4667">
            <w:pPr>
              <w:rPr>
                <w:lang w:eastAsia="zh-CN"/>
              </w:rPr>
            </w:pPr>
            <w:r w:rsidRPr="009555A9">
              <w:rPr>
                <w:lang w:eastAsia="zh-CN"/>
              </w:rPr>
              <w:t>Обеспечение спортивно-зрелищных мероприятий</w:t>
            </w:r>
          </w:p>
        </w:tc>
      </w:tr>
      <w:tr w:rsidR="00307E26" w:rsidRPr="00742249" w14:paraId="3399842E" w14:textId="77777777" w:rsidTr="00C44DC8">
        <w:trPr>
          <w:jc w:val="center"/>
        </w:trPr>
        <w:tc>
          <w:tcPr>
            <w:tcW w:w="348" w:type="pct"/>
            <w:shd w:val="clear" w:color="auto" w:fill="auto"/>
            <w:tcMar>
              <w:top w:w="28" w:type="dxa"/>
              <w:bottom w:w="28" w:type="dxa"/>
            </w:tcMar>
            <w:vAlign w:val="center"/>
          </w:tcPr>
          <w:p w14:paraId="23828CE9"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62649013" w14:textId="77777777" w:rsidR="00307E26" w:rsidRPr="009555A9" w:rsidRDefault="00307E26" w:rsidP="00D54C25">
            <w:pPr>
              <w:jc w:val="center"/>
              <w:rPr>
                <w:lang w:eastAsia="zh-CN"/>
              </w:rPr>
            </w:pPr>
            <w:r w:rsidRPr="009555A9">
              <w:rPr>
                <w:lang w:eastAsia="zh-CN"/>
              </w:rPr>
              <w:t>5.1.2</w:t>
            </w:r>
          </w:p>
        </w:tc>
        <w:tc>
          <w:tcPr>
            <w:tcW w:w="4253" w:type="pct"/>
            <w:shd w:val="clear" w:color="auto" w:fill="auto"/>
            <w:tcMar>
              <w:top w:w="28" w:type="dxa"/>
              <w:bottom w:w="28" w:type="dxa"/>
            </w:tcMar>
            <w:vAlign w:val="center"/>
          </w:tcPr>
          <w:p w14:paraId="46F8030A" w14:textId="77777777" w:rsidR="00307E26" w:rsidRPr="009555A9" w:rsidRDefault="00307E26" w:rsidP="006E4667">
            <w:pPr>
              <w:rPr>
                <w:lang w:eastAsia="zh-CN"/>
              </w:rPr>
            </w:pPr>
            <w:r w:rsidRPr="009555A9">
              <w:rPr>
                <w:lang w:eastAsia="zh-CN"/>
              </w:rPr>
              <w:t>Обеспечение занятий спортом в помещениях</w:t>
            </w:r>
          </w:p>
        </w:tc>
      </w:tr>
      <w:tr w:rsidR="00307E26" w:rsidRPr="00742249" w14:paraId="6FB71287" w14:textId="77777777" w:rsidTr="00C44DC8">
        <w:trPr>
          <w:jc w:val="center"/>
        </w:trPr>
        <w:tc>
          <w:tcPr>
            <w:tcW w:w="348" w:type="pct"/>
            <w:shd w:val="clear" w:color="auto" w:fill="auto"/>
            <w:tcMar>
              <w:top w:w="28" w:type="dxa"/>
              <w:bottom w:w="28" w:type="dxa"/>
            </w:tcMar>
            <w:vAlign w:val="center"/>
          </w:tcPr>
          <w:p w14:paraId="2370A19E"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32F4FA20" w14:textId="77777777" w:rsidR="00307E26" w:rsidRPr="009555A9" w:rsidRDefault="00307E26" w:rsidP="00D54C25">
            <w:pPr>
              <w:jc w:val="center"/>
              <w:rPr>
                <w:lang w:eastAsia="zh-CN"/>
              </w:rPr>
            </w:pPr>
            <w:r w:rsidRPr="009555A9">
              <w:rPr>
                <w:lang w:eastAsia="zh-CN"/>
              </w:rPr>
              <w:t>5.1.3</w:t>
            </w:r>
          </w:p>
        </w:tc>
        <w:tc>
          <w:tcPr>
            <w:tcW w:w="4253" w:type="pct"/>
            <w:shd w:val="clear" w:color="auto" w:fill="auto"/>
            <w:tcMar>
              <w:top w:w="28" w:type="dxa"/>
              <w:bottom w:w="28" w:type="dxa"/>
            </w:tcMar>
            <w:vAlign w:val="center"/>
          </w:tcPr>
          <w:p w14:paraId="7B2C5B4A" w14:textId="77777777" w:rsidR="00307E26" w:rsidRPr="009555A9" w:rsidRDefault="00307E26" w:rsidP="006E4667">
            <w:pPr>
              <w:rPr>
                <w:lang w:eastAsia="zh-CN"/>
              </w:rPr>
            </w:pPr>
            <w:r w:rsidRPr="009555A9">
              <w:rPr>
                <w:lang w:eastAsia="zh-CN"/>
              </w:rPr>
              <w:t>Площадки для занятий спортом</w:t>
            </w:r>
          </w:p>
        </w:tc>
      </w:tr>
      <w:tr w:rsidR="00307E26" w:rsidRPr="00742249" w14:paraId="15D0B7A6" w14:textId="77777777" w:rsidTr="00C44DC8">
        <w:trPr>
          <w:jc w:val="center"/>
        </w:trPr>
        <w:tc>
          <w:tcPr>
            <w:tcW w:w="348" w:type="pct"/>
            <w:shd w:val="clear" w:color="auto" w:fill="auto"/>
            <w:tcMar>
              <w:top w:w="28" w:type="dxa"/>
              <w:bottom w:w="28" w:type="dxa"/>
            </w:tcMar>
            <w:vAlign w:val="center"/>
          </w:tcPr>
          <w:p w14:paraId="5D4EAD91"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2E657C80" w14:textId="77777777" w:rsidR="00307E26" w:rsidRPr="009555A9" w:rsidRDefault="00307E26" w:rsidP="00D54C25">
            <w:pPr>
              <w:jc w:val="center"/>
              <w:rPr>
                <w:lang w:eastAsia="zh-CN"/>
              </w:rPr>
            </w:pPr>
            <w:r w:rsidRPr="009555A9">
              <w:rPr>
                <w:lang w:eastAsia="zh-CN"/>
              </w:rPr>
              <w:t>5.1.4</w:t>
            </w:r>
          </w:p>
        </w:tc>
        <w:tc>
          <w:tcPr>
            <w:tcW w:w="4253" w:type="pct"/>
            <w:shd w:val="clear" w:color="auto" w:fill="auto"/>
            <w:tcMar>
              <w:top w:w="28" w:type="dxa"/>
              <w:bottom w:w="28" w:type="dxa"/>
            </w:tcMar>
            <w:vAlign w:val="center"/>
          </w:tcPr>
          <w:p w14:paraId="066618C3" w14:textId="77777777" w:rsidR="00307E26" w:rsidRPr="009555A9" w:rsidRDefault="00307E26" w:rsidP="006E4667">
            <w:pPr>
              <w:autoSpaceDE w:val="0"/>
              <w:autoSpaceDN w:val="0"/>
              <w:adjustRightInd w:val="0"/>
              <w:rPr>
                <w:lang w:eastAsia="zh-CN"/>
              </w:rPr>
            </w:pPr>
            <w:r w:rsidRPr="009555A9">
              <w:rPr>
                <w:lang w:eastAsia="zh-CN"/>
              </w:rPr>
              <w:t>Оборудованные площадки для занятий спортом</w:t>
            </w:r>
          </w:p>
        </w:tc>
      </w:tr>
      <w:tr w:rsidR="00307E26" w:rsidRPr="00742249" w14:paraId="5A803007" w14:textId="77777777" w:rsidTr="00C44DC8">
        <w:trPr>
          <w:jc w:val="center"/>
        </w:trPr>
        <w:tc>
          <w:tcPr>
            <w:tcW w:w="348" w:type="pct"/>
            <w:shd w:val="clear" w:color="auto" w:fill="auto"/>
            <w:tcMar>
              <w:top w:w="28" w:type="dxa"/>
              <w:bottom w:w="28" w:type="dxa"/>
            </w:tcMar>
            <w:vAlign w:val="center"/>
          </w:tcPr>
          <w:p w14:paraId="032227BC"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505B1543" w14:textId="77777777" w:rsidR="00307E26" w:rsidRPr="009555A9" w:rsidRDefault="00307E26" w:rsidP="00D54C25">
            <w:pPr>
              <w:jc w:val="center"/>
              <w:rPr>
                <w:lang w:eastAsia="zh-CN"/>
              </w:rPr>
            </w:pPr>
            <w:r w:rsidRPr="009555A9">
              <w:rPr>
                <w:lang w:eastAsia="zh-CN"/>
              </w:rPr>
              <w:t>5.1.5</w:t>
            </w:r>
          </w:p>
        </w:tc>
        <w:tc>
          <w:tcPr>
            <w:tcW w:w="4253" w:type="pct"/>
            <w:shd w:val="clear" w:color="auto" w:fill="auto"/>
            <w:tcMar>
              <w:top w:w="28" w:type="dxa"/>
              <w:bottom w:w="28" w:type="dxa"/>
            </w:tcMar>
            <w:vAlign w:val="center"/>
          </w:tcPr>
          <w:p w14:paraId="514B8D7F" w14:textId="77777777" w:rsidR="00307E26" w:rsidRPr="009555A9" w:rsidRDefault="00307E26" w:rsidP="006E4667">
            <w:pPr>
              <w:rPr>
                <w:lang w:eastAsia="zh-CN"/>
              </w:rPr>
            </w:pPr>
            <w:r w:rsidRPr="009555A9">
              <w:rPr>
                <w:lang w:eastAsia="zh-CN"/>
              </w:rPr>
              <w:t>Водный спорт</w:t>
            </w:r>
          </w:p>
        </w:tc>
      </w:tr>
      <w:tr w:rsidR="00307E26" w:rsidRPr="00742249" w14:paraId="2091687C" w14:textId="77777777" w:rsidTr="00C44DC8">
        <w:trPr>
          <w:jc w:val="center"/>
        </w:trPr>
        <w:tc>
          <w:tcPr>
            <w:tcW w:w="348" w:type="pct"/>
            <w:shd w:val="clear" w:color="auto" w:fill="auto"/>
            <w:tcMar>
              <w:top w:w="28" w:type="dxa"/>
              <w:bottom w:w="28" w:type="dxa"/>
            </w:tcMar>
            <w:vAlign w:val="center"/>
          </w:tcPr>
          <w:p w14:paraId="02BF7628"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06248871" w14:textId="77777777" w:rsidR="00307E26" w:rsidRPr="009555A9" w:rsidRDefault="00307E26" w:rsidP="00D54C25">
            <w:pPr>
              <w:jc w:val="center"/>
              <w:rPr>
                <w:lang w:eastAsia="zh-CN"/>
              </w:rPr>
            </w:pPr>
            <w:r w:rsidRPr="009555A9">
              <w:rPr>
                <w:lang w:eastAsia="zh-CN"/>
              </w:rPr>
              <w:t>5.1.7</w:t>
            </w:r>
          </w:p>
        </w:tc>
        <w:tc>
          <w:tcPr>
            <w:tcW w:w="4253" w:type="pct"/>
            <w:shd w:val="clear" w:color="auto" w:fill="auto"/>
            <w:tcMar>
              <w:top w:w="28" w:type="dxa"/>
              <w:bottom w:w="28" w:type="dxa"/>
            </w:tcMar>
            <w:vAlign w:val="center"/>
          </w:tcPr>
          <w:p w14:paraId="42931B76" w14:textId="77777777" w:rsidR="00307E26" w:rsidRPr="009555A9" w:rsidRDefault="00307E26" w:rsidP="006E4667">
            <w:pPr>
              <w:rPr>
                <w:lang w:eastAsia="zh-CN"/>
              </w:rPr>
            </w:pPr>
            <w:r w:rsidRPr="009555A9">
              <w:rPr>
                <w:lang w:eastAsia="zh-CN"/>
              </w:rPr>
              <w:t>Спортивные базы</w:t>
            </w:r>
          </w:p>
        </w:tc>
      </w:tr>
      <w:tr w:rsidR="00307E26" w:rsidRPr="00742249" w14:paraId="7512761F" w14:textId="77777777" w:rsidTr="00C44DC8">
        <w:trPr>
          <w:jc w:val="center"/>
        </w:trPr>
        <w:tc>
          <w:tcPr>
            <w:tcW w:w="348" w:type="pct"/>
            <w:shd w:val="clear" w:color="auto" w:fill="auto"/>
            <w:tcMar>
              <w:top w:w="28" w:type="dxa"/>
              <w:bottom w:w="28" w:type="dxa"/>
            </w:tcMar>
            <w:vAlign w:val="center"/>
          </w:tcPr>
          <w:p w14:paraId="05621373"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1E90D14F" w14:textId="77777777" w:rsidR="00307E26" w:rsidRPr="009555A9" w:rsidRDefault="00307E26" w:rsidP="00D54C25">
            <w:pPr>
              <w:jc w:val="center"/>
              <w:rPr>
                <w:lang w:eastAsia="zh-CN"/>
              </w:rPr>
            </w:pPr>
            <w:r w:rsidRPr="009555A9">
              <w:rPr>
                <w:lang w:eastAsia="zh-CN"/>
              </w:rPr>
              <w:t>5.2</w:t>
            </w:r>
          </w:p>
        </w:tc>
        <w:tc>
          <w:tcPr>
            <w:tcW w:w="4253" w:type="pct"/>
            <w:shd w:val="clear" w:color="auto" w:fill="auto"/>
            <w:tcMar>
              <w:top w:w="28" w:type="dxa"/>
              <w:bottom w:w="28" w:type="dxa"/>
            </w:tcMar>
            <w:vAlign w:val="center"/>
          </w:tcPr>
          <w:p w14:paraId="34BA95D2" w14:textId="77777777" w:rsidR="00307E26" w:rsidRPr="009555A9" w:rsidRDefault="00307E26" w:rsidP="006E4667">
            <w:pPr>
              <w:rPr>
                <w:lang w:eastAsia="zh-CN"/>
              </w:rPr>
            </w:pPr>
            <w:r w:rsidRPr="009555A9">
              <w:rPr>
                <w:lang w:eastAsia="zh-CN"/>
              </w:rPr>
              <w:t>Природно-познавательный туризм</w:t>
            </w:r>
          </w:p>
        </w:tc>
      </w:tr>
      <w:tr w:rsidR="00307E26" w:rsidRPr="00742249" w14:paraId="13050E2F" w14:textId="77777777" w:rsidTr="00C44DC8">
        <w:trPr>
          <w:jc w:val="center"/>
        </w:trPr>
        <w:tc>
          <w:tcPr>
            <w:tcW w:w="348" w:type="pct"/>
            <w:shd w:val="clear" w:color="auto" w:fill="auto"/>
            <w:tcMar>
              <w:top w:w="28" w:type="dxa"/>
              <w:bottom w:w="28" w:type="dxa"/>
            </w:tcMar>
            <w:vAlign w:val="center"/>
          </w:tcPr>
          <w:p w14:paraId="604A857C"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25EFDA90" w14:textId="77777777" w:rsidR="00307E26" w:rsidRPr="009555A9" w:rsidRDefault="00307E26" w:rsidP="00D54C25">
            <w:pPr>
              <w:jc w:val="center"/>
              <w:rPr>
                <w:lang w:eastAsia="zh-CN"/>
              </w:rPr>
            </w:pPr>
            <w:r w:rsidRPr="009555A9">
              <w:rPr>
                <w:lang w:eastAsia="zh-CN"/>
              </w:rPr>
              <w:t>5.2.1</w:t>
            </w:r>
          </w:p>
        </w:tc>
        <w:tc>
          <w:tcPr>
            <w:tcW w:w="4253" w:type="pct"/>
            <w:shd w:val="clear" w:color="auto" w:fill="auto"/>
            <w:tcMar>
              <w:top w:w="28" w:type="dxa"/>
              <w:bottom w:w="28" w:type="dxa"/>
            </w:tcMar>
            <w:vAlign w:val="center"/>
          </w:tcPr>
          <w:p w14:paraId="7DA08B18" w14:textId="77777777" w:rsidR="00307E26" w:rsidRPr="009555A9" w:rsidRDefault="00307E26" w:rsidP="006E4667">
            <w:pPr>
              <w:autoSpaceDE w:val="0"/>
              <w:autoSpaceDN w:val="0"/>
              <w:adjustRightInd w:val="0"/>
            </w:pPr>
            <w:r w:rsidRPr="009555A9">
              <w:t>Туристическое обслуживание</w:t>
            </w:r>
          </w:p>
        </w:tc>
      </w:tr>
      <w:tr w:rsidR="00307E26" w:rsidRPr="00742249" w14:paraId="6D3BBCAD" w14:textId="77777777" w:rsidTr="00C44DC8">
        <w:trPr>
          <w:jc w:val="center"/>
        </w:trPr>
        <w:tc>
          <w:tcPr>
            <w:tcW w:w="348" w:type="pct"/>
            <w:shd w:val="clear" w:color="auto" w:fill="auto"/>
            <w:tcMar>
              <w:top w:w="28" w:type="dxa"/>
              <w:bottom w:w="28" w:type="dxa"/>
            </w:tcMar>
            <w:vAlign w:val="center"/>
          </w:tcPr>
          <w:p w14:paraId="43FDDB4B"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7CD2AB40" w14:textId="77777777" w:rsidR="00307E26" w:rsidRPr="009555A9" w:rsidRDefault="00307E26" w:rsidP="00D54C25">
            <w:pPr>
              <w:jc w:val="center"/>
              <w:rPr>
                <w:lang w:eastAsia="zh-CN"/>
              </w:rPr>
            </w:pPr>
            <w:r w:rsidRPr="009555A9">
              <w:rPr>
                <w:lang w:eastAsia="zh-CN"/>
              </w:rPr>
              <w:t>9.2.1</w:t>
            </w:r>
          </w:p>
        </w:tc>
        <w:tc>
          <w:tcPr>
            <w:tcW w:w="4253" w:type="pct"/>
            <w:shd w:val="clear" w:color="auto" w:fill="auto"/>
            <w:tcMar>
              <w:top w:w="28" w:type="dxa"/>
              <w:bottom w:w="28" w:type="dxa"/>
            </w:tcMar>
            <w:vAlign w:val="center"/>
          </w:tcPr>
          <w:p w14:paraId="3900C2BE" w14:textId="77777777" w:rsidR="00307E26" w:rsidRPr="009555A9" w:rsidRDefault="00307E26" w:rsidP="006E4667">
            <w:pPr>
              <w:rPr>
                <w:lang w:eastAsia="zh-CN"/>
              </w:rPr>
            </w:pPr>
            <w:r w:rsidRPr="009555A9">
              <w:t>Санаторная деятельность</w:t>
            </w:r>
          </w:p>
        </w:tc>
      </w:tr>
      <w:tr w:rsidR="00307E26" w:rsidRPr="00742249" w14:paraId="648A9633" w14:textId="77777777" w:rsidTr="00C44DC8">
        <w:trPr>
          <w:jc w:val="center"/>
        </w:trPr>
        <w:tc>
          <w:tcPr>
            <w:tcW w:w="348" w:type="pct"/>
            <w:shd w:val="clear" w:color="auto" w:fill="auto"/>
            <w:tcMar>
              <w:top w:w="28" w:type="dxa"/>
              <w:bottom w:w="28" w:type="dxa"/>
            </w:tcMar>
            <w:vAlign w:val="center"/>
          </w:tcPr>
          <w:p w14:paraId="27C227E5"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5E813729" w14:textId="77777777" w:rsidR="00307E26" w:rsidRPr="009555A9" w:rsidRDefault="00307E26" w:rsidP="00D54C25">
            <w:pPr>
              <w:jc w:val="center"/>
              <w:rPr>
                <w:lang w:eastAsia="zh-CN"/>
              </w:rPr>
            </w:pPr>
            <w:r w:rsidRPr="009555A9">
              <w:rPr>
                <w:lang w:eastAsia="zh-CN"/>
              </w:rPr>
              <w:t>12.0</w:t>
            </w:r>
          </w:p>
        </w:tc>
        <w:tc>
          <w:tcPr>
            <w:tcW w:w="4253" w:type="pct"/>
            <w:shd w:val="clear" w:color="auto" w:fill="auto"/>
            <w:tcMar>
              <w:top w:w="28" w:type="dxa"/>
              <w:bottom w:w="28" w:type="dxa"/>
            </w:tcMar>
            <w:vAlign w:val="center"/>
          </w:tcPr>
          <w:p w14:paraId="1E2DF7DD" w14:textId="77777777" w:rsidR="00307E26" w:rsidRPr="009555A9" w:rsidRDefault="00307E26" w:rsidP="006E4667">
            <w:pPr>
              <w:rPr>
                <w:lang w:eastAsia="zh-CN"/>
              </w:rPr>
            </w:pPr>
            <w:r w:rsidRPr="009555A9">
              <w:rPr>
                <w:lang w:eastAsia="zh-CN"/>
              </w:rPr>
              <w:t>Земельные участки (территории) общего пользования</w:t>
            </w:r>
          </w:p>
        </w:tc>
      </w:tr>
      <w:tr w:rsidR="00307E26" w:rsidRPr="00742249" w14:paraId="791DAF63" w14:textId="77777777" w:rsidTr="00C44DC8">
        <w:trPr>
          <w:jc w:val="center"/>
        </w:trPr>
        <w:tc>
          <w:tcPr>
            <w:tcW w:w="348" w:type="pct"/>
            <w:shd w:val="clear" w:color="auto" w:fill="auto"/>
            <w:tcMar>
              <w:top w:w="28" w:type="dxa"/>
              <w:bottom w:w="28" w:type="dxa"/>
            </w:tcMar>
            <w:vAlign w:val="center"/>
          </w:tcPr>
          <w:p w14:paraId="33B11638"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2BAE2734" w14:textId="77777777" w:rsidR="00307E26" w:rsidRPr="009555A9" w:rsidRDefault="00307E26" w:rsidP="00D54C25">
            <w:pPr>
              <w:jc w:val="center"/>
              <w:rPr>
                <w:lang w:eastAsia="zh-CN"/>
              </w:rPr>
            </w:pPr>
            <w:r w:rsidRPr="009555A9">
              <w:rPr>
                <w:lang w:eastAsia="zh-CN"/>
              </w:rPr>
              <w:t>12.0.1</w:t>
            </w:r>
          </w:p>
        </w:tc>
        <w:tc>
          <w:tcPr>
            <w:tcW w:w="4253" w:type="pct"/>
            <w:shd w:val="clear" w:color="auto" w:fill="auto"/>
            <w:tcMar>
              <w:top w:w="28" w:type="dxa"/>
              <w:bottom w:w="28" w:type="dxa"/>
            </w:tcMar>
            <w:vAlign w:val="center"/>
          </w:tcPr>
          <w:p w14:paraId="5322CCF5" w14:textId="77777777" w:rsidR="00307E26" w:rsidRPr="009555A9" w:rsidRDefault="00307E26" w:rsidP="006E4667">
            <w:pPr>
              <w:rPr>
                <w:lang w:eastAsia="zh-CN"/>
              </w:rPr>
            </w:pPr>
            <w:r w:rsidRPr="009555A9">
              <w:rPr>
                <w:lang w:eastAsia="zh-CN"/>
              </w:rPr>
              <w:t>Улично-дорожная сеть</w:t>
            </w:r>
          </w:p>
        </w:tc>
      </w:tr>
      <w:tr w:rsidR="00307E26" w:rsidRPr="0030125B" w14:paraId="1A760498" w14:textId="77777777" w:rsidTr="00C44DC8">
        <w:trPr>
          <w:jc w:val="center"/>
        </w:trPr>
        <w:tc>
          <w:tcPr>
            <w:tcW w:w="348" w:type="pct"/>
            <w:shd w:val="clear" w:color="auto" w:fill="auto"/>
            <w:tcMar>
              <w:top w:w="28" w:type="dxa"/>
              <w:bottom w:w="28" w:type="dxa"/>
            </w:tcMar>
            <w:vAlign w:val="center"/>
          </w:tcPr>
          <w:p w14:paraId="02DE67BF" w14:textId="77777777" w:rsidR="00307E26" w:rsidRPr="00742249"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293ECAC0" w14:textId="77777777" w:rsidR="00307E26" w:rsidRPr="009555A9" w:rsidRDefault="00307E26" w:rsidP="00D54C25">
            <w:pPr>
              <w:jc w:val="center"/>
              <w:rPr>
                <w:lang w:eastAsia="zh-CN"/>
              </w:rPr>
            </w:pPr>
            <w:r w:rsidRPr="009555A9">
              <w:rPr>
                <w:lang w:eastAsia="zh-CN"/>
              </w:rPr>
              <w:t>12.0.2</w:t>
            </w:r>
          </w:p>
        </w:tc>
        <w:tc>
          <w:tcPr>
            <w:tcW w:w="4253" w:type="pct"/>
            <w:shd w:val="clear" w:color="auto" w:fill="auto"/>
            <w:tcMar>
              <w:top w:w="28" w:type="dxa"/>
              <w:bottom w:w="28" w:type="dxa"/>
            </w:tcMar>
            <w:vAlign w:val="center"/>
          </w:tcPr>
          <w:p w14:paraId="68F502B7" w14:textId="77777777" w:rsidR="00307E26" w:rsidRPr="009555A9" w:rsidRDefault="00307E26" w:rsidP="006E4667">
            <w:pPr>
              <w:rPr>
                <w:lang w:eastAsia="zh-CN"/>
              </w:rPr>
            </w:pPr>
            <w:r w:rsidRPr="009555A9">
              <w:rPr>
                <w:lang w:eastAsia="zh-CN"/>
              </w:rPr>
              <w:t>Благоустройство территории</w:t>
            </w:r>
          </w:p>
        </w:tc>
      </w:tr>
      <w:tr w:rsidR="00307E26" w:rsidRPr="0030125B" w14:paraId="1F92EB07" w14:textId="77777777" w:rsidTr="00C44DC8">
        <w:trPr>
          <w:jc w:val="center"/>
        </w:trPr>
        <w:tc>
          <w:tcPr>
            <w:tcW w:w="5000" w:type="pct"/>
            <w:gridSpan w:val="3"/>
            <w:shd w:val="clear" w:color="auto" w:fill="auto"/>
            <w:tcMar>
              <w:top w:w="28" w:type="dxa"/>
              <w:bottom w:w="28" w:type="dxa"/>
            </w:tcMar>
            <w:vAlign w:val="center"/>
          </w:tcPr>
          <w:p w14:paraId="3C9AF417" w14:textId="77777777" w:rsidR="00307E26" w:rsidRPr="009555A9" w:rsidRDefault="00307E26" w:rsidP="00D54C25">
            <w:pPr>
              <w:pStyle w:val="aff5"/>
              <w:jc w:val="center"/>
              <w:rPr>
                <w:sz w:val="24"/>
                <w:szCs w:val="24"/>
              </w:rPr>
            </w:pPr>
            <w:r w:rsidRPr="009555A9">
              <w:rPr>
                <w:sz w:val="24"/>
                <w:szCs w:val="24"/>
              </w:rPr>
              <w:t>Условные виды разрешенного использования</w:t>
            </w:r>
          </w:p>
        </w:tc>
      </w:tr>
      <w:tr w:rsidR="00307E26" w:rsidRPr="0030125B" w14:paraId="0BD47910" w14:textId="77777777" w:rsidTr="00C44DC8">
        <w:trPr>
          <w:jc w:val="center"/>
        </w:trPr>
        <w:tc>
          <w:tcPr>
            <w:tcW w:w="348" w:type="pct"/>
            <w:shd w:val="clear" w:color="auto" w:fill="auto"/>
            <w:tcMar>
              <w:top w:w="28" w:type="dxa"/>
              <w:bottom w:w="28" w:type="dxa"/>
            </w:tcMar>
            <w:vAlign w:val="center"/>
          </w:tcPr>
          <w:p w14:paraId="624F28C2" w14:textId="77777777" w:rsidR="00307E26" w:rsidRPr="00D54C25"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11DB83AE" w14:textId="77777777" w:rsidR="00307E26" w:rsidRPr="009555A9" w:rsidRDefault="00307E26" w:rsidP="00D54C25">
            <w:pPr>
              <w:jc w:val="center"/>
              <w:rPr>
                <w:lang w:eastAsia="zh-CN"/>
              </w:rPr>
            </w:pPr>
            <w:r w:rsidRPr="009555A9">
              <w:rPr>
                <w:lang w:eastAsia="zh-CN"/>
              </w:rPr>
              <w:t>3.5.1</w:t>
            </w:r>
          </w:p>
        </w:tc>
        <w:tc>
          <w:tcPr>
            <w:tcW w:w="4253" w:type="pct"/>
            <w:shd w:val="clear" w:color="auto" w:fill="auto"/>
            <w:tcMar>
              <w:top w:w="28" w:type="dxa"/>
              <w:bottom w:w="28" w:type="dxa"/>
            </w:tcMar>
            <w:vAlign w:val="center"/>
          </w:tcPr>
          <w:p w14:paraId="2D575E96" w14:textId="77777777" w:rsidR="00307E26" w:rsidRPr="009555A9" w:rsidRDefault="00307E26" w:rsidP="006E4667">
            <w:pPr>
              <w:rPr>
                <w:lang w:eastAsia="zh-CN"/>
              </w:rPr>
            </w:pPr>
            <w:r w:rsidRPr="009555A9">
              <w:rPr>
                <w:lang w:eastAsia="zh-CN"/>
              </w:rPr>
              <w:t>Дошкольное, начальное и среднее общее образование</w:t>
            </w:r>
          </w:p>
        </w:tc>
      </w:tr>
      <w:tr w:rsidR="00307E26" w:rsidRPr="0030125B" w14:paraId="427613D2" w14:textId="77777777" w:rsidTr="00C44DC8">
        <w:trPr>
          <w:jc w:val="center"/>
        </w:trPr>
        <w:tc>
          <w:tcPr>
            <w:tcW w:w="348" w:type="pct"/>
            <w:shd w:val="clear" w:color="auto" w:fill="auto"/>
            <w:tcMar>
              <w:top w:w="28" w:type="dxa"/>
              <w:bottom w:w="28" w:type="dxa"/>
            </w:tcMar>
            <w:vAlign w:val="center"/>
          </w:tcPr>
          <w:p w14:paraId="713502BF" w14:textId="77777777" w:rsidR="00307E26" w:rsidRPr="00D54C25"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19B75279" w14:textId="77777777" w:rsidR="00307E26" w:rsidRPr="009555A9" w:rsidRDefault="00307E26" w:rsidP="00D54C25">
            <w:pPr>
              <w:jc w:val="center"/>
              <w:rPr>
                <w:lang w:eastAsia="zh-CN"/>
              </w:rPr>
            </w:pPr>
            <w:r w:rsidRPr="009555A9">
              <w:rPr>
                <w:lang w:eastAsia="zh-CN"/>
              </w:rPr>
              <w:t>4.4</w:t>
            </w:r>
          </w:p>
        </w:tc>
        <w:tc>
          <w:tcPr>
            <w:tcW w:w="4253" w:type="pct"/>
            <w:shd w:val="clear" w:color="auto" w:fill="auto"/>
            <w:tcMar>
              <w:top w:w="28" w:type="dxa"/>
              <w:bottom w:w="28" w:type="dxa"/>
            </w:tcMar>
            <w:vAlign w:val="center"/>
          </w:tcPr>
          <w:p w14:paraId="28E3B3D1" w14:textId="77777777" w:rsidR="00307E26" w:rsidRPr="009555A9" w:rsidRDefault="00307E26" w:rsidP="006E4667">
            <w:pPr>
              <w:rPr>
                <w:lang w:eastAsia="zh-CN"/>
              </w:rPr>
            </w:pPr>
            <w:r w:rsidRPr="009555A9">
              <w:rPr>
                <w:lang w:eastAsia="zh-CN"/>
              </w:rPr>
              <w:t>Магазины</w:t>
            </w:r>
          </w:p>
        </w:tc>
      </w:tr>
      <w:tr w:rsidR="00307E26" w:rsidRPr="0030125B" w14:paraId="5A452951" w14:textId="77777777" w:rsidTr="00C44DC8">
        <w:trPr>
          <w:jc w:val="center"/>
        </w:trPr>
        <w:tc>
          <w:tcPr>
            <w:tcW w:w="348" w:type="pct"/>
            <w:shd w:val="clear" w:color="auto" w:fill="auto"/>
            <w:tcMar>
              <w:top w:w="28" w:type="dxa"/>
              <w:bottom w:w="28" w:type="dxa"/>
            </w:tcMar>
            <w:vAlign w:val="center"/>
          </w:tcPr>
          <w:p w14:paraId="46E33049" w14:textId="77777777" w:rsidR="00307E26" w:rsidRPr="00D54C25" w:rsidRDefault="00307E26"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14C047EC" w14:textId="77777777" w:rsidR="00307E26" w:rsidRPr="009555A9" w:rsidRDefault="00307E26" w:rsidP="00D54C25">
            <w:pPr>
              <w:jc w:val="center"/>
              <w:rPr>
                <w:lang w:eastAsia="zh-CN"/>
              </w:rPr>
            </w:pPr>
            <w:r w:rsidRPr="009555A9">
              <w:rPr>
                <w:lang w:eastAsia="zh-CN"/>
              </w:rPr>
              <w:t>4.6</w:t>
            </w:r>
          </w:p>
        </w:tc>
        <w:tc>
          <w:tcPr>
            <w:tcW w:w="4253" w:type="pct"/>
            <w:shd w:val="clear" w:color="auto" w:fill="auto"/>
            <w:tcMar>
              <w:top w:w="28" w:type="dxa"/>
              <w:bottom w:w="28" w:type="dxa"/>
            </w:tcMar>
            <w:vAlign w:val="center"/>
          </w:tcPr>
          <w:p w14:paraId="2F93F5B0" w14:textId="77777777" w:rsidR="00307E26" w:rsidRPr="009555A9" w:rsidRDefault="00307E26" w:rsidP="006E4667">
            <w:pPr>
              <w:rPr>
                <w:lang w:eastAsia="zh-CN"/>
              </w:rPr>
            </w:pPr>
            <w:r w:rsidRPr="009555A9">
              <w:rPr>
                <w:lang w:eastAsia="zh-CN"/>
              </w:rPr>
              <w:t>Общественное питание</w:t>
            </w:r>
          </w:p>
        </w:tc>
      </w:tr>
      <w:tr w:rsidR="00D54C25" w:rsidRPr="0030125B" w14:paraId="3E2B483C" w14:textId="77777777" w:rsidTr="00D54C25">
        <w:trPr>
          <w:jc w:val="center"/>
        </w:trPr>
        <w:tc>
          <w:tcPr>
            <w:tcW w:w="5000" w:type="pct"/>
            <w:gridSpan w:val="3"/>
            <w:shd w:val="clear" w:color="auto" w:fill="auto"/>
            <w:tcMar>
              <w:top w:w="28" w:type="dxa"/>
              <w:bottom w:w="28" w:type="dxa"/>
            </w:tcMar>
            <w:vAlign w:val="center"/>
          </w:tcPr>
          <w:p w14:paraId="7FC831CB" w14:textId="0508CE5F" w:rsidR="00D54C25" w:rsidRPr="0030125B" w:rsidRDefault="00D54C25" w:rsidP="00D54C25">
            <w:pPr>
              <w:jc w:val="center"/>
              <w:rPr>
                <w:lang w:eastAsia="zh-CN"/>
              </w:rPr>
            </w:pPr>
            <w:r>
              <w:rPr>
                <w:lang w:eastAsia="zh-CN"/>
              </w:rPr>
              <w:t>Вспомогательные виды разрешенного использования</w:t>
            </w:r>
          </w:p>
        </w:tc>
      </w:tr>
      <w:tr w:rsidR="00D54C25" w:rsidRPr="0030125B" w14:paraId="7A2442AD" w14:textId="77777777" w:rsidTr="00C44DC8">
        <w:trPr>
          <w:jc w:val="center"/>
        </w:trPr>
        <w:tc>
          <w:tcPr>
            <w:tcW w:w="348" w:type="pct"/>
            <w:shd w:val="clear" w:color="auto" w:fill="auto"/>
            <w:tcMar>
              <w:top w:w="28" w:type="dxa"/>
              <w:bottom w:w="28" w:type="dxa"/>
            </w:tcMar>
            <w:vAlign w:val="center"/>
          </w:tcPr>
          <w:p w14:paraId="70DF818F" w14:textId="77777777" w:rsidR="00D54C25" w:rsidRPr="00D54C25" w:rsidRDefault="00D54C25" w:rsidP="00B25ECE">
            <w:pPr>
              <w:pStyle w:val="aff8"/>
              <w:numPr>
                <w:ilvl w:val="0"/>
                <w:numId w:val="6"/>
              </w:numPr>
              <w:shd w:val="clear" w:color="auto" w:fill="auto"/>
              <w:ind w:left="0" w:firstLine="0"/>
              <w:jc w:val="right"/>
              <w:rPr>
                <w:sz w:val="24"/>
                <w:szCs w:val="24"/>
              </w:rPr>
            </w:pPr>
          </w:p>
        </w:tc>
        <w:tc>
          <w:tcPr>
            <w:tcW w:w="399" w:type="pct"/>
            <w:shd w:val="clear" w:color="auto" w:fill="auto"/>
            <w:tcMar>
              <w:top w:w="28" w:type="dxa"/>
              <w:bottom w:w="28" w:type="dxa"/>
            </w:tcMar>
            <w:vAlign w:val="center"/>
          </w:tcPr>
          <w:p w14:paraId="497A4A41" w14:textId="009EBA30" w:rsidR="00D54C25" w:rsidRPr="0030125B" w:rsidRDefault="00D54C25" w:rsidP="00D54C25">
            <w:pPr>
              <w:jc w:val="center"/>
              <w:rPr>
                <w:lang w:eastAsia="zh-CN"/>
              </w:rPr>
            </w:pPr>
            <w:r>
              <w:rPr>
                <w:lang w:eastAsia="zh-CN"/>
              </w:rPr>
              <w:t>–</w:t>
            </w:r>
          </w:p>
        </w:tc>
        <w:tc>
          <w:tcPr>
            <w:tcW w:w="4253" w:type="pct"/>
            <w:shd w:val="clear" w:color="auto" w:fill="auto"/>
            <w:tcMar>
              <w:top w:w="28" w:type="dxa"/>
              <w:bottom w:w="28" w:type="dxa"/>
            </w:tcMar>
            <w:vAlign w:val="center"/>
          </w:tcPr>
          <w:p w14:paraId="737F6A77" w14:textId="73086074" w:rsidR="00D54C25" w:rsidRPr="0030125B" w:rsidRDefault="00D54C25" w:rsidP="006E4667">
            <w:pPr>
              <w:rPr>
                <w:lang w:eastAsia="zh-CN"/>
              </w:rPr>
            </w:pPr>
            <w:r>
              <w:rPr>
                <w:lang w:eastAsia="zh-CN"/>
              </w:rPr>
              <w:t xml:space="preserve">Не </w:t>
            </w:r>
            <w:proofErr w:type="gramStart"/>
            <w:r>
              <w:rPr>
                <w:lang w:eastAsia="zh-CN"/>
              </w:rPr>
              <w:t>установлены</w:t>
            </w:r>
            <w:proofErr w:type="gramEnd"/>
          </w:p>
        </w:tc>
      </w:tr>
    </w:tbl>
    <w:p w14:paraId="5BCC9E2F" w14:textId="77777777" w:rsidR="00307E26" w:rsidRPr="0030125B" w:rsidRDefault="00307E26" w:rsidP="00D54C25">
      <w:pPr>
        <w:spacing w:before="120" w:after="120"/>
        <w:ind w:firstLine="709"/>
        <w:jc w:val="both"/>
        <w:rPr>
          <w:sz w:val="28"/>
          <w:szCs w:val="28"/>
        </w:rPr>
      </w:pPr>
      <w:r w:rsidRPr="0030125B">
        <w:rPr>
          <w:sz w:val="28"/>
          <w:szCs w:val="28"/>
        </w:rPr>
        <w:t>3. Предельные размеры земельных участков, предельные параметры разрешенного строительства, реконструкции объектов капитального строительства: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97"/>
        <w:gridCol w:w="4775"/>
        <w:gridCol w:w="1254"/>
        <w:gridCol w:w="1790"/>
        <w:gridCol w:w="1790"/>
      </w:tblGrid>
      <w:tr w:rsidR="00307E26" w:rsidRPr="0030125B" w14:paraId="240BCEEB" w14:textId="77777777" w:rsidTr="00EC319D">
        <w:trPr>
          <w:trHeight w:val="284"/>
          <w:tblHeader/>
          <w:jc w:val="center"/>
        </w:trPr>
        <w:tc>
          <w:tcPr>
            <w:tcW w:w="597" w:type="dxa"/>
            <w:vMerge w:val="restart"/>
            <w:shd w:val="clear" w:color="auto" w:fill="auto"/>
            <w:tcMar>
              <w:top w:w="28" w:type="dxa"/>
              <w:bottom w:w="28" w:type="dxa"/>
            </w:tcMar>
            <w:vAlign w:val="center"/>
          </w:tcPr>
          <w:p w14:paraId="53DD516E" w14:textId="77777777" w:rsidR="00307E26" w:rsidRPr="0030125B" w:rsidRDefault="00307E26" w:rsidP="006E4667">
            <w:pPr>
              <w:jc w:val="center"/>
            </w:pPr>
            <w:r w:rsidRPr="0030125B">
              <w:t xml:space="preserve">№ </w:t>
            </w:r>
            <w:proofErr w:type="gramStart"/>
            <w:r w:rsidRPr="0030125B">
              <w:t>п</w:t>
            </w:r>
            <w:proofErr w:type="gramEnd"/>
            <w:r w:rsidRPr="0030125B">
              <w:t>/п</w:t>
            </w:r>
          </w:p>
        </w:tc>
        <w:tc>
          <w:tcPr>
            <w:tcW w:w="4775" w:type="dxa"/>
            <w:vMerge w:val="restart"/>
            <w:shd w:val="clear" w:color="auto" w:fill="auto"/>
            <w:tcMar>
              <w:top w:w="28" w:type="dxa"/>
              <w:bottom w:w="28" w:type="dxa"/>
            </w:tcMar>
            <w:vAlign w:val="center"/>
          </w:tcPr>
          <w:p w14:paraId="6C89D96D" w14:textId="77777777" w:rsidR="00307E26" w:rsidRPr="0030125B" w:rsidRDefault="00307E26" w:rsidP="006E4667">
            <w:pPr>
              <w:jc w:val="center"/>
            </w:pPr>
            <w:r w:rsidRPr="0030125B">
              <w:t>Параметры</w:t>
            </w:r>
          </w:p>
        </w:tc>
        <w:tc>
          <w:tcPr>
            <w:tcW w:w="1254" w:type="dxa"/>
            <w:vMerge w:val="restart"/>
            <w:shd w:val="clear" w:color="auto" w:fill="auto"/>
            <w:tcMar>
              <w:top w:w="28" w:type="dxa"/>
              <w:bottom w:w="28" w:type="dxa"/>
            </w:tcMar>
            <w:vAlign w:val="center"/>
          </w:tcPr>
          <w:p w14:paraId="7F671D16" w14:textId="77777777" w:rsidR="00307E26" w:rsidRPr="0030125B" w:rsidRDefault="00307E26" w:rsidP="006E4667">
            <w:pPr>
              <w:jc w:val="center"/>
            </w:pPr>
            <w:r w:rsidRPr="0030125B">
              <w:t>Единицы измерения</w:t>
            </w:r>
          </w:p>
        </w:tc>
        <w:tc>
          <w:tcPr>
            <w:tcW w:w="3580" w:type="dxa"/>
            <w:gridSpan w:val="2"/>
            <w:shd w:val="clear" w:color="auto" w:fill="auto"/>
            <w:tcMar>
              <w:top w:w="28" w:type="dxa"/>
              <w:bottom w:w="28" w:type="dxa"/>
            </w:tcMar>
            <w:vAlign w:val="center"/>
          </w:tcPr>
          <w:p w14:paraId="31D3C3D0" w14:textId="77777777" w:rsidR="00307E26" w:rsidRPr="0030125B" w:rsidRDefault="00307E26" w:rsidP="006E4667">
            <w:pPr>
              <w:jc w:val="center"/>
            </w:pPr>
            <w:r w:rsidRPr="0030125B">
              <w:t>Предельные значения</w:t>
            </w:r>
          </w:p>
        </w:tc>
      </w:tr>
      <w:tr w:rsidR="00307E26" w:rsidRPr="0030125B" w14:paraId="624772B4" w14:textId="77777777" w:rsidTr="00EC319D">
        <w:trPr>
          <w:trHeight w:val="284"/>
          <w:tblHeader/>
          <w:jc w:val="center"/>
        </w:trPr>
        <w:tc>
          <w:tcPr>
            <w:tcW w:w="597" w:type="dxa"/>
            <w:vMerge/>
            <w:shd w:val="clear" w:color="auto" w:fill="auto"/>
            <w:tcMar>
              <w:top w:w="28" w:type="dxa"/>
              <w:bottom w:w="28" w:type="dxa"/>
            </w:tcMar>
            <w:vAlign w:val="center"/>
          </w:tcPr>
          <w:p w14:paraId="740DC45E" w14:textId="77777777" w:rsidR="00307E26" w:rsidRPr="0030125B" w:rsidRDefault="00307E26" w:rsidP="006E4667">
            <w:pPr>
              <w:jc w:val="center"/>
            </w:pPr>
          </w:p>
        </w:tc>
        <w:tc>
          <w:tcPr>
            <w:tcW w:w="4775" w:type="dxa"/>
            <w:vMerge/>
            <w:tcBorders>
              <w:bottom w:val="single" w:sz="4" w:space="0" w:color="auto"/>
            </w:tcBorders>
            <w:shd w:val="clear" w:color="auto" w:fill="auto"/>
            <w:tcMar>
              <w:top w:w="28" w:type="dxa"/>
              <w:bottom w:w="28" w:type="dxa"/>
            </w:tcMar>
            <w:vAlign w:val="center"/>
          </w:tcPr>
          <w:p w14:paraId="4F33306D" w14:textId="77777777" w:rsidR="00307E26" w:rsidRPr="0030125B" w:rsidRDefault="00307E26" w:rsidP="006E4667">
            <w:pPr>
              <w:jc w:val="center"/>
            </w:pPr>
          </w:p>
        </w:tc>
        <w:tc>
          <w:tcPr>
            <w:tcW w:w="1254" w:type="dxa"/>
            <w:vMerge/>
            <w:shd w:val="clear" w:color="auto" w:fill="auto"/>
            <w:tcMar>
              <w:top w:w="28" w:type="dxa"/>
              <w:bottom w:w="28" w:type="dxa"/>
            </w:tcMar>
            <w:vAlign w:val="center"/>
          </w:tcPr>
          <w:p w14:paraId="79D59D30" w14:textId="77777777" w:rsidR="00307E26" w:rsidRPr="0030125B" w:rsidRDefault="00307E26" w:rsidP="006E4667">
            <w:pPr>
              <w:jc w:val="center"/>
            </w:pPr>
          </w:p>
        </w:tc>
        <w:tc>
          <w:tcPr>
            <w:tcW w:w="1790" w:type="dxa"/>
            <w:tcBorders>
              <w:bottom w:val="single" w:sz="4" w:space="0" w:color="auto"/>
            </w:tcBorders>
            <w:shd w:val="clear" w:color="auto" w:fill="auto"/>
            <w:tcMar>
              <w:top w:w="28" w:type="dxa"/>
              <w:bottom w:w="28" w:type="dxa"/>
            </w:tcMar>
            <w:vAlign w:val="center"/>
          </w:tcPr>
          <w:p w14:paraId="12FC213E" w14:textId="77777777" w:rsidR="00307E26" w:rsidRPr="0030125B" w:rsidRDefault="00307E26" w:rsidP="006E4667">
            <w:pPr>
              <w:jc w:val="center"/>
            </w:pPr>
            <w:r w:rsidRPr="0030125B">
              <w:t>Минимальные</w:t>
            </w:r>
          </w:p>
        </w:tc>
        <w:tc>
          <w:tcPr>
            <w:tcW w:w="1790" w:type="dxa"/>
            <w:tcBorders>
              <w:bottom w:val="single" w:sz="4" w:space="0" w:color="auto"/>
            </w:tcBorders>
            <w:shd w:val="clear" w:color="auto" w:fill="auto"/>
            <w:tcMar>
              <w:top w:w="28" w:type="dxa"/>
              <w:bottom w:w="28" w:type="dxa"/>
            </w:tcMar>
            <w:vAlign w:val="center"/>
          </w:tcPr>
          <w:p w14:paraId="6D940317" w14:textId="77777777" w:rsidR="00307E26" w:rsidRPr="0030125B" w:rsidRDefault="00307E26" w:rsidP="006E4667">
            <w:pPr>
              <w:jc w:val="center"/>
            </w:pPr>
            <w:r w:rsidRPr="0030125B">
              <w:t>Максимальные</w:t>
            </w:r>
          </w:p>
        </w:tc>
      </w:tr>
      <w:tr w:rsidR="00307E26" w:rsidRPr="0030125B" w14:paraId="3CF23DEA" w14:textId="77777777" w:rsidTr="007C65ED">
        <w:trPr>
          <w:trHeight w:val="284"/>
          <w:jc w:val="center"/>
        </w:trPr>
        <w:tc>
          <w:tcPr>
            <w:tcW w:w="597" w:type="dxa"/>
            <w:vMerge w:val="restart"/>
            <w:shd w:val="clear" w:color="auto" w:fill="auto"/>
            <w:tcMar>
              <w:top w:w="28" w:type="dxa"/>
              <w:bottom w:w="28" w:type="dxa"/>
            </w:tcMar>
            <w:vAlign w:val="center"/>
          </w:tcPr>
          <w:p w14:paraId="6A084C37" w14:textId="77777777" w:rsidR="00307E26" w:rsidRPr="00AE381C" w:rsidRDefault="00307E26" w:rsidP="00B25ECE">
            <w:pPr>
              <w:pStyle w:val="aff8"/>
              <w:numPr>
                <w:ilvl w:val="0"/>
                <w:numId w:val="7"/>
              </w:numPr>
              <w:shd w:val="clear" w:color="auto" w:fill="auto"/>
              <w:ind w:left="0" w:firstLine="0"/>
              <w:jc w:val="right"/>
              <w:rPr>
                <w:sz w:val="24"/>
                <w:szCs w:val="24"/>
              </w:rPr>
            </w:pPr>
          </w:p>
        </w:tc>
        <w:tc>
          <w:tcPr>
            <w:tcW w:w="4775" w:type="dxa"/>
            <w:tcBorders>
              <w:bottom w:val="nil"/>
            </w:tcBorders>
            <w:shd w:val="clear" w:color="auto" w:fill="auto"/>
            <w:tcMar>
              <w:top w:w="28" w:type="dxa"/>
              <w:bottom w:w="28" w:type="dxa"/>
            </w:tcMar>
            <w:vAlign w:val="center"/>
          </w:tcPr>
          <w:p w14:paraId="5B60B83D" w14:textId="77777777" w:rsidR="00307E26" w:rsidRPr="00AE381C" w:rsidRDefault="00307E26" w:rsidP="006E4667">
            <w:r w:rsidRPr="00AE381C">
              <w:t>Предельные размеры земельных участков для видов разрешенного использования с кодом:</w:t>
            </w:r>
          </w:p>
        </w:tc>
        <w:tc>
          <w:tcPr>
            <w:tcW w:w="1254" w:type="dxa"/>
            <w:vMerge w:val="restart"/>
            <w:shd w:val="clear" w:color="auto" w:fill="auto"/>
            <w:tcMar>
              <w:top w:w="28" w:type="dxa"/>
              <w:bottom w:w="28" w:type="dxa"/>
            </w:tcMar>
            <w:vAlign w:val="center"/>
          </w:tcPr>
          <w:p w14:paraId="2888E955" w14:textId="3FECCF6C" w:rsidR="00307E26" w:rsidRPr="0030125B" w:rsidRDefault="001D1602" w:rsidP="006E4667">
            <w:pPr>
              <w:jc w:val="center"/>
            </w:pPr>
            <w:r>
              <w:t>кв. м</w:t>
            </w:r>
          </w:p>
        </w:tc>
        <w:tc>
          <w:tcPr>
            <w:tcW w:w="1790" w:type="dxa"/>
            <w:tcBorders>
              <w:bottom w:val="nil"/>
              <w:right w:val="nil"/>
            </w:tcBorders>
            <w:shd w:val="clear" w:color="auto" w:fill="auto"/>
            <w:tcMar>
              <w:top w:w="28" w:type="dxa"/>
              <w:bottom w:w="28" w:type="dxa"/>
            </w:tcMar>
            <w:vAlign w:val="center"/>
          </w:tcPr>
          <w:p w14:paraId="276C2E4F" w14:textId="77777777" w:rsidR="00307E26" w:rsidRPr="0030125B" w:rsidRDefault="00307E26" w:rsidP="006E4667">
            <w:pPr>
              <w:jc w:val="center"/>
            </w:pPr>
          </w:p>
        </w:tc>
        <w:tc>
          <w:tcPr>
            <w:tcW w:w="1790" w:type="dxa"/>
            <w:tcBorders>
              <w:left w:val="nil"/>
              <w:bottom w:val="nil"/>
            </w:tcBorders>
            <w:shd w:val="clear" w:color="auto" w:fill="auto"/>
            <w:tcMar>
              <w:top w:w="28" w:type="dxa"/>
              <w:bottom w:w="28" w:type="dxa"/>
            </w:tcMar>
            <w:vAlign w:val="center"/>
          </w:tcPr>
          <w:p w14:paraId="7C394AA9" w14:textId="77777777" w:rsidR="00307E26" w:rsidRPr="0030125B" w:rsidRDefault="00307E26" w:rsidP="006E4667">
            <w:pPr>
              <w:jc w:val="center"/>
            </w:pPr>
          </w:p>
        </w:tc>
      </w:tr>
      <w:tr w:rsidR="009B2217" w:rsidRPr="0030125B" w14:paraId="1E4F6B26" w14:textId="77777777" w:rsidTr="007C65ED">
        <w:trPr>
          <w:trHeight w:val="984"/>
          <w:jc w:val="center"/>
        </w:trPr>
        <w:tc>
          <w:tcPr>
            <w:tcW w:w="597" w:type="dxa"/>
            <w:vMerge/>
            <w:shd w:val="clear" w:color="auto" w:fill="auto"/>
            <w:tcMar>
              <w:top w:w="28" w:type="dxa"/>
              <w:bottom w:w="28" w:type="dxa"/>
            </w:tcMar>
            <w:vAlign w:val="center"/>
          </w:tcPr>
          <w:p w14:paraId="343E120D" w14:textId="77777777" w:rsidR="009B2217" w:rsidRPr="00AE381C" w:rsidRDefault="009B2217" w:rsidP="00B25ECE">
            <w:pPr>
              <w:pStyle w:val="aff8"/>
              <w:numPr>
                <w:ilvl w:val="0"/>
                <w:numId w:val="7"/>
              </w:numPr>
              <w:shd w:val="clear" w:color="auto" w:fill="auto"/>
              <w:ind w:left="0" w:firstLine="0"/>
              <w:jc w:val="right"/>
              <w:rPr>
                <w:sz w:val="24"/>
                <w:szCs w:val="24"/>
              </w:rPr>
            </w:pPr>
          </w:p>
        </w:tc>
        <w:tc>
          <w:tcPr>
            <w:tcW w:w="4775" w:type="dxa"/>
            <w:tcBorders>
              <w:top w:val="nil"/>
              <w:bottom w:val="nil"/>
            </w:tcBorders>
            <w:shd w:val="clear" w:color="auto" w:fill="auto"/>
            <w:tcMar>
              <w:top w:w="28" w:type="dxa"/>
              <w:bottom w:w="28" w:type="dxa"/>
            </w:tcMar>
            <w:vAlign w:val="center"/>
          </w:tcPr>
          <w:p w14:paraId="4C47409B" w14:textId="314F5570" w:rsidR="009B2217" w:rsidRPr="00AE381C" w:rsidRDefault="009B2217" w:rsidP="009B2217">
            <w:r w:rsidRPr="00AE381C">
              <w:t>3.6.2, 5.1.3, 5.1.4, 5.1.5, 5.1.7</w:t>
            </w:r>
            <w:r>
              <w:t xml:space="preserve">, </w:t>
            </w:r>
            <w:r w:rsidRPr="00AE381C">
              <w:t xml:space="preserve">5.1.1, 5.1.2, </w:t>
            </w:r>
            <w:r w:rsidRPr="00AE381C">
              <w:rPr>
                <w:lang w:eastAsia="zh-CN"/>
              </w:rPr>
              <w:t>3.5.1</w:t>
            </w:r>
            <w:r>
              <w:rPr>
                <w:lang w:eastAsia="zh-CN"/>
              </w:rPr>
              <w:t xml:space="preserve">, </w:t>
            </w:r>
            <w:r w:rsidRPr="00AE381C">
              <w:t>3.4.1, 9.2.1</w:t>
            </w:r>
          </w:p>
        </w:tc>
        <w:tc>
          <w:tcPr>
            <w:tcW w:w="1254" w:type="dxa"/>
            <w:vMerge/>
            <w:shd w:val="clear" w:color="auto" w:fill="auto"/>
            <w:tcMar>
              <w:top w:w="28" w:type="dxa"/>
              <w:bottom w:w="28" w:type="dxa"/>
            </w:tcMar>
            <w:vAlign w:val="center"/>
          </w:tcPr>
          <w:p w14:paraId="648669E0" w14:textId="77777777" w:rsidR="009B2217" w:rsidRPr="0030125B" w:rsidRDefault="009B2217" w:rsidP="006E4667">
            <w:pPr>
              <w:jc w:val="center"/>
            </w:pPr>
          </w:p>
        </w:tc>
        <w:tc>
          <w:tcPr>
            <w:tcW w:w="1790" w:type="dxa"/>
            <w:tcBorders>
              <w:top w:val="nil"/>
              <w:bottom w:val="nil"/>
              <w:right w:val="nil"/>
            </w:tcBorders>
            <w:shd w:val="clear" w:color="auto" w:fill="auto"/>
            <w:tcMar>
              <w:top w:w="28" w:type="dxa"/>
              <w:bottom w:w="28" w:type="dxa"/>
            </w:tcMar>
            <w:vAlign w:val="center"/>
          </w:tcPr>
          <w:p w14:paraId="1398A1FA" w14:textId="35AF002E" w:rsidR="009B2217" w:rsidRPr="0030125B" w:rsidRDefault="009B2217" w:rsidP="006E4667">
            <w:pPr>
              <w:jc w:val="center"/>
            </w:pPr>
            <w:r>
              <w:t>600</w:t>
            </w:r>
          </w:p>
        </w:tc>
        <w:tc>
          <w:tcPr>
            <w:tcW w:w="1790" w:type="dxa"/>
            <w:tcBorders>
              <w:top w:val="nil"/>
              <w:left w:val="nil"/>
              <w:bottom w:val="nil"/>
            </w:tcBorders>
            <w:shd w:val="clear" w:color="auto" w:fill="auto"/>
            <w:tcMar>
              <w:top w:w="28" w:type="dxa"/>
              <w:bottom w:w="28" w:type="dxa"/>
            </w:tcMar>
            <w:vAlign w:val="center"/>
          </w:tcPr>
          <w:p w14:paraId="618AA100" w14:textId="459D8BF7" w:rsidR="009B2217" w:rsidRPr="0030125B" w:rsidRDefault="009B2217" w:rsidP="006E4667">
            <w:pPr>
              <w:jc w:val="center"/>
            </w:pPr>
            <w:r>
              <w:t>100000</w:t>
            </w:r>
          </w:p>
        </w:tc>
      </w:tr>
      <w:tr w:rsidR="00307E26" w:rsidRPr="0030125B" w14:paraId="1B8EA65C" w14:textId="77777777" w:rsidTr="007C65ED">
        <w:trPr>
          <w:trHeight w:val="284"/>
          <w:jc w:val="center"/>
        </w:trPr>
        <w:tc>
          <w:tcPr>
            <w:tcW w:w="597" w:type="dxa"/>
            <w:vMerge/>
            <w:shd w:val="clear" w:color="auto" w:fill="auto"/>
            <w:tcMar>
              <w:top w:w="28" w:type="dxa"/>
              <w:bottom w:w="28" w:type="dxa"/>
            </w:tcMar>
            <w:vAlign w:val="center"/>
          </w:tcPr>
          <w:p w14:paraId="79BF04DA" w14:textId="77777777" w:rsidR="00307E26" w:rsidRPr="00AE381C" w:rsidRDefault="00307E26" w:rsidP="00B25ECE">
            <w:pPr>
              <w:pStyle w:val="aff8"/>
              <w:numPr>
                <w:ilvl w:val="0"/>
                <w:numId w:val="7"/>
              </w:numPr>
              <w:shd w:val="clear" w:color="auto" w:fill="auto"/>
              <w:ind w:left="0" w:firstLine="0"/>
              <w:jc w:val="right"/>
              <w:rPr>
                <w:sz w:val="24"/>
                <w:szCs w:val="24"/>
              </w:rPr>
            </w:pPr>
          </w:p>
        </w:tc>
        <w:tc>
          <w:tcPr>
            <w:tcW w:w="4775" w:type="dxa"/>
            <w:tcBorders>
              <w:top w:val="nil"/>
              <w:bottom w:val="nil"/>
            </w:tcBorders>
            <w:shd w:val="clear" w:color="auto" w:fill="auto"/>
            <w:tcMar>
              <w:top w:w="28" w:type="dxa"/>
              <w:bottom w:w="28" w:type="dxa"/>
            </w:tcMar>
            <w:vAlign w:val="center"/>
          </w:tcPr>
          <w:p w14:paraId="302A083F" w14:textId="7ADE2F55" w:rsidR="00307E26" w:rsidRPr="00AE381C" w:rsidRDefault="00307E26" w:rsidP="006E4667">
            <w:r w:rsidRPr="00AE381C">
              <w:t>4.4, 4.6, 4.7</w:t>
            </w:r>
          </w:p>
        </w:tc>
        <w:tc>
          <w:tcPr>
            <w:tcW w:w="1254" w:type="dxa"/>
            <w:vMerge/>
            <w:shd w:val="clear" w:color="auto" w:fill="auto"/>
            <w:tcMar>
              <w:top w:w="28" w:type="dxa"/>
              <w:bottom w:w="28" w:type="dxa"/>
            </w:tcMar>
            <w:vAlign w:val="center"/>
          </w:tcPr>
          <w:p w14:paraId="578B25D6" w14:textId="77777777" w:rsidR="00307E26" w:rsidRPr="0030125B" w:rsidRDefault="00307E26" w:rsidP="006E4667">
            <w:pPr>
              <w:jc w:val="center"/>
            </w:pPr>
          </w:p>
        </w:tc>
        <w:tc>
          <w:tcPr>
            <w:tcW w:w="1790" w:type="dxa"/>
            <w:tcBorders>
              <w:top w:val="nil"/>
              <w:bottom w:val="nil"/>
              <w:right w:val="nil"/>
            </w:tcBorders>
            <w:shd w:val="clear" w:color="auto" w:fill="auto"/>
            <w:tcMar>
              <w:top w:w="28" w:type="dxa"/>
              <w:bottom w:w="28" w:type="dxa"/>
            </w:tcMar>
            <w:vAlign w:val="center"/>
          </w:tcPr>
          <w:p w14:paraId="1037717D" w14:textId="77777777" w:rsidR="00307E26" w:rsidRPr="0030125B" w:rsidRDefault="00307E26" w:rsidP="006E4667">
            <w:pPr>
              <w:jc w:val="center"/>
            </w:pPr>
            <w:r w:rsidRPr="0030125B">
              <w:t>600</w:t>
            </w:r>
          </w:p>
        </w:tc>
        <w:tc>
          <w:tcPr>
            <w:tcW w:w="1790" w:type="dxa"/>
            <w:tcBorders>
              <w:top w:val="nil"/>
              <w:left w:val="nil"/>
              <w:bottom w:val="nil"/>
            </w:tcBorders>
            <w:shd w:val="clear" w:color="auto" w:fill="auto"/>
            <w:tcMar>
              <w:top w:w="28" w:type="dxa"/>
              <w:bottom w:w="28" w:type="dxa"/>
            </w:tcMar>
            <w:vAlign w:val="center"/>
          </w:tcPr>
          <w:p w14:paraId="3A098DB8" w14:textId="77777777" w:rsidR="00307E26" w:rsidRPr="0030125B" w:rsidRDefault="00307E26" w:rsidP="006E4667">
            <w:pPr>
              <w:jc w:val="center"/>
            </w:pPr>
            <w:r w:rsidRPr="0030125B">
              <w:t>2500</w:t>
            </w:r>
          </w:p>
        </w:tc>
      </w:tr>
      <w:tr w:rsidR="00742249" w:rsidRPr="0030125B" w14:paraId="1F0527BA" w14:textId="77777777" w:rsidTr="0075131F">
        <w:trPr>
          <w:trHeight w:val="284"/>
          <w:jc w:val="center"/>
        </w:trPr>
        <w:tc>
          <w:tcPr>
            <w:tcW w:w="597" w:type="dxa"/>
            <w:vMerge/>
            <w:shd w:val="clear" w:color="auto" w:fill="auto"/>
            <w:tcMar>
              <w:top w:w="28" w:type="dxa"/>
              <w:bottom w:w="28" w:type="dxa"/>
            </w:tcMar>
            <w:vAlign w:val="center"/>
          </w:tcPr>
          <w:p w14:paraId="4A90DB15" w14:textId="77777777" w:rsidR="00742249" w:rsidRPr="00AE381C" w:rsidRDefault="00742249" w:rsidP="00B25ECE">
            <w:pPr>
              <w:pStyle w:val="aff8"/>
              <w:numPr>
                <w:ilvl w:val="0"/>
                <w:numId w:val="7"/>
              </w:numPr>
              <w:shd w:val="clear" w:color="auto" w:fill="auto"/>
              <w:ind w:left="0" w:firstLine="0"/>
              <w:jc w:val="right"/>
              <w:rPr>
                <w:sz w:val="24"/>
                <w:szCs w:val="24"/>
              </w:rPr>
            </w:pPr>
          </w:p>
        </w:tc>
        <w:tc>
          <w:tcPr>
            <w:tcW w:w="4775" w:type="dxa"/>
            <w:tcBorders>
              <w:top w:val="nil"/>
            </w:tcBorders>
            <w:shd w:val="clear" w:color="auto" w:fill="auto"/>
            <w:tcMar>
              <w:top w:w="28" w:type="dxa"/>
              <w:bottom w:w="28" w:type="dxa"/>
            </w:tcMar>
            <w:vAlign w:val="center"/>
          </w:tcPr>
          <w:p w14:paraId="32318F4B" w14:textId="2E1AD47E" w:rsidR="00742249" w:rsidRPr="00AE381C" w:rsidRDefault="009525DC" w:rsidP="006E4667">
            <w:r>
              <w:t xml:space="preserve">3.1.1., </w:t>
            </w:r>
            <w:r w:rsidR="00AE381C" w:rsidRPr="00AE381C">
              <w:t>5.2, 5.2.1, 12.0, 12.0.1, 12.0.2</w:t>
            </w:r>
          </w:p>
        </w:tc>
        <w:tc>
          <w:tcPr>
            <w:tcW w:w="1254" w:type="dxa"/>
            <w:vMerge/>
            <w:shd w:val="clear" w:color="auto" w:fill="auto"/>
            <w:tcMar>
              <w:top w:w="28" w:type="dxa"/>
              <w:bottom w:w="28" w:type="dxa"/>
            </w:tcMar>
            <w:vAlign w:val="center"/>
          </w:tcPr>
          <w:p w14:paraId="325301D8" w14:textId="77777777" w:rsidR="00742249" w:rsidRPr="0030125B" w:rsidRDefault="00742249" w:rsidP="006E4667">
            <w:pPr>
              <w:jc w:val="center"/>
            </w:pPr>
          </w:p>
        </w:tc>
        <w:tc>
          <w:tcPr>
            <w:tcW w:w="3580" w:type="dxa"/>
            <w:gridSpan w:val="2"/>
            <w:tcBorders>
              <w:top w:val="nil"/>
              <w:bottom w:val="single" w:sz="4" w:space="0" w:color="auto"/>
            </w:tcBorders>
            <w:shd w:val="clear" w:color="auto" w:fill="auto"/>
            <w:tcMar>
              <w:top w:w="28" w:type="dxa"/>
              <w:bottom w:w="28" w:type="dxa"/>
            </w:tcMar>
            <w:vAlign w:val="center"/>
          </w:tcPr>
          <w:p w14:paraId="39A2362D" w14:textId="2EEE2CAB" w:rsidR="00742249" w:rsidRPr="0030125B" w:rsidRDefault="00742249" w:rsidP="006E4667">
            <w:pPr>
              <w:jc w:val="center"/>
            </w:pPr>
            <w:r w:rsidRPr="0030125B">
              <w:t>Не подлежат установлению</w:t>
            </w:r>
          </w:p>
        </w:tc>
      </w:tr>
      <w:tr w:rsidR="00AE381C" w:rsidRPr="0030125B" w14:paraId="72B90523" w14:textId="77777777" w:rsidTr="0034601D">
        <w:trPr>
          <w:trHeight w:val="284"/>
          <w:jc w:val="center"/>
        </w:trPr>
        <w:tc>
          <w:tcPr>
            <w:tcW w:w="597" w:type="dxa"/>
            <w:vMerge w:val="restart"/>
            <w:shd w:val="clear" w:color="auto" w:fill="auto"/>
            <w:tcMar>
              <w:top w:w="28" w:type="dxa"/>
              <w:bottom w:w="28" w:type="dxa"/>
            </w:tcMar>
            <w:vAlign w:val="center"/>
          </w:tcPr>
          <w:p w14:paraId="67303EF6" w14:textId="77777777" w:rsidR="00AE381C" w:rsidRPr="00AE381C" w:rsidRDefault="00AE381C" w:rsidP="00431697">
            <w:pPr>
              <w:pStyle w:val="aff8"/>
              <w:numPr>
                <w:ilvl w:val="0"/>
                <w:numId w:val="7"/>
              </w:numPr>
              <w:shd w:val="clear" w:color="auto" w:fill="auto"/>
              <w:ind w:left="0" w:firstLine="0"/>
              <w:jc w:val="right"/>
              <w:rPr>
                <w:sz w:val="24"/>
                <w:szCs w:val="24"/>
              </w:rPr>
            </w:pPr>
          </w:p>
        </w:tc>
        <w:tc>
          <w:tcPr>
            <w:tcW w:w="4775" w:type="dxa"/>
            <w:tcBorders>
              <w:bottom w:val="nil"/>
            </w:tcBorders>
            <w:shd w:val="clear" w:color="auto" w:fill="auto"/>
            <w:tcMar>
              <w:top w:w="28" w:type="dxa"/>
              <w:bottom w:w="28" w:type="dxa"/>
            </w:tcMar>
            <w:vAlign w:val="center"/>
          </w:tcPr>
          <w:p w14:paraId="40EC5A47" w14:textId="7B363D26" w:rsidR="00AE381C" w:rsidRPr="00AE381C" w:rsidRDefault="00AE381C" w:rsidP="00AE381C">
            <w:r>
              <w:t>Предельная</w:t>
            </w:r>
            <w:r w:rsidRPr="0030125B">
              <w:t xml:space="preserve"> высота зданий, строений, сооружений для видов разрешенного использования:</w:t>
            </w:r>
          </w:p>
        </w:tc>
        <w:tc>
          <w:tcPr>
            <w:tcW w:w="1254" w:type="dxa"/>
            <w:vMerge w:val="restart"/>
            <w:shd w:val="clear" w:color="auto" w:fill="auto"/>
            <w:tcMar>
              <w:top w:w="28" w:type="dxa"/>
              <w:bottom w:w="28" w:type="dxa"/>
            </w:tcMar>
            <w:vAlign w:val="center"/>
          </w:tcPr>
          <w:p w14:paraId="465039BF" w14:textId="77777777" w:rsidR="00AE381C" w:rsidRPr="0030125B" w:rsidRDefault="00AE381C" w:rsidP="00431697">
            <w:pPr>
              <w:jc w:val="center"/>
            </w:pPr>
            <w:r>
              <w:t>кв. м</w:t>
            </w:r>
          </w:p>
        </w:tc>
        <w:tc>
          <w:tcPr>
            <w:tcW w:w="3580" w:type="dxa"/>
            <w:gridSpan w:val="2"/>
            <w:tcBorders>
              <w:bottom w:val="nil"/>
            </w:tcBorders>
            <w:shd w:val="clear" w:color="auto" w:fill="auto"/>
            <w:tcMar>
              <w:top w:w="28" w:type="dxa"/>
              <w:bottom w:w="28" w:type="dxa"/>
            </w:tcMar>
            <w:vAlign w:val="center"/>
          </w:tcPr>
          <w:p w14:paraId="18F46450" w14:textId="77777777" w:rsidR="00AE381C" w:rsidRPr="0030125B" w:rsidRDefault="00AE381C" w:rsidP="00431697">
            <w:pPr>
              <w:jc w:val="center"/>
            </w:pPr>
          </w:p>
        </w:tc>
      </w:tr>
      <w:tr w:rsidR="00AE381C" w:rsidRPr="0030125B" w14:paraId="6D312990" w14:textId="77777777" w:rsidTr="00CE189B">
        <w:trPr>
          <w:trHeight w:val="284"/>
          <w:jc w:val="center"/>
        </w:trPr>
        <w:tc>
          <w:tcPr>
            <w:tcW w:w="597" w:type="dxa"/>
            <w:vMerge/>
            <w:shd w:val="clear" w:color="auto" w:fill="auto"/>
            <w:tcMar>
              <w:top w:w="28" w:type="dxa"/>
              <w:bottom w:w="28" w:type="dxa"/>
            </w:tcMar>
            <w:vAlign w:val="center"/>
          </w:tcPr>
          <w:p w14:paraId="3F06F2C5" w14:textId="77777777" w:rsidR="00AE381C" w:rsidRPr="00AE381C" w:rsidRDefault="00AE381C" w:rsidP="00431697">
            <w:pPr>
              <w:pStyle w:val="aff8"/>
              <w:numPr>
                <w:ilvl w:val="0"/>
                <w:numId w:val="7"/>
              </w:numPr>
              <w:shd w:val="clear" w:color="auto" w:fill="auto"/>
              <w:ind w:left="0" w:firstLine="0"/>
              <w:jc w:val="right"/>
              <w:rPr>
                <w:sz w:val="24"/>
                <w:szCs w:val="24"/>
              </w:rPr>
            </w:pPr>
          </w:p>
        </w:tc>
        <w:tc>
          <w:tcPr>
            <w:tcW w:w="4775" w:type="dxa"/>
            <w:tcBorders>
              <w:top w:val="nil"/>
              <w:bottom w:val="nil"/>
            </w:tcBorders>
            <w:shd w:val="clear" w:color="auto" w:fill="auto"/>
            <w:tcMar>
              <w:top w:w="28" w:type="dxa"/>
              <w:bottom w:w="28" w:type="dxa"/>
            </w:tcMar>
            <w:vAlign w:val="center"/>
          </w:tcPr>
          <w:p w14:paraId="089C4E81" w14:textId="1E12783B" w:rsidR="00AE381C" w:rsidRPr="00AE381C" w:rsidRDefault="00AE381C" w:rsidP="00AE381C">
            <w:r w:rsidRPr="0030125B">
              <w:t>3.5.1</w:t>
            </w:r>
          </w:p>
        </w:tc>
        <w:tc>
          <w:tcPr>
            <w:tcW w:w="1254" w:type="dxa"/>
            <w:vMerge/>
            <w:shd w:val="clear" w:color="auto" w:fill="auto"/>
            <w:tcMar>
              <w:top w:w="28" w:type="dxa"/>
              <w:bottom w:w="28" w:type="dxa"/>
            </w:tcMar>
            <w:vAlign w:val="center"/>
          </w:tcPr>
          <w:p w14:paraId="6F7C63A8" w14:textId="77777777" w:rsidR="00AE381C" w:rsidRPr="0030125B" w:rsidRDefault="00AE381C" w:rsidP="00431697">
            <w:pPr>
              <w:jc w:val="center"/>
            </w:pPr>
          </w:p>
        </w:tc>
        <w:tc>
          <w:tcPr>
            <w:tcW w:w="3580" w:type="dxa"/>
            <w:gridSpan w:val="2"/>
            <w:tcBorders>
              <w:top w:val="nil"/>
              <w:bottom w:val="nil"/>
            </w:tcBorders>
            <w:shd w:val="clear" w:color="auto" w:fill="auto"/>
            <w:tcMar>
              <w:top w:w="28" w:type="dxa"/>
              <w:bottom w:w="28" w:type="dxa"/>
            </w:tcMar>
            <w:vAlign w:val="center"/>
          </w:tcPr>
          <w:p w14:paraId="5B91387E" w14:textId="4C7ACCE0" w:rsidR="00AE381C" w:rsidRPr="0030125B" w:rsidRDefault="00AE381C" w:rsidP="00431697">
            <w:pPr>
              <w:jc w:val="center"/>
            </w:pPr>
            <w:r>
              <w:t>20</w:t>
            </w:r>
          </w:p>
        </w:tc>
      </w:tr>
      <w:tr w:rsidR="00AE381C" w:rsidRPr="0030125B" w14:paraId="5986E642" w14:textId="77777777" w:rsidTr="00431697">
        <w:trPr>
          <w:trHeight w:val="284"/>
          <w:jc w:val="center"/>
        </w:trPr>
        <w:tc>
          <w:tcPr>
            <w:tcW w:w="597" w:type="dxa"/>
            <w:vMerge/>
            <w:shd w:val="clear" w:color="auto" w:fill="auto"/>
            <w:tcMar>
              <w:top w:w="28" w:type="dxa"/>
              <w:bottom w:w="28" w:type="dxa"/>
            </w:tcMar>
            <w:vAlign w:val="center"/>
          </w:tcPr>
          <w:p w14:paraId="3971F614" w14:textId="77777777" w:rsidR="00AE381C" w:rsidRPr="00AE381C" w:rsidRDefault="00AE381C" w:rsidP="00431697">
            <w:pPr>
              <w:pStyle w:val="aff8"/>
              <w:numPr>
                <w:ilvl w:val="0"/>
                <w:numId w:val="7"/>
              </w:numPr>
              <w:shd w:val="clear" w:color="auto" w:fill="auto"/>
              <w:ind w:left="0" w:firstLine="0"/>
              <w:jc w:val="right"/>
              <w:rPr>
                <w:sz w:val="24"/>
                <w:szCs w:val="24"/>
              </w:rPr>
            </w:pPr>
          </w:p>
        </w:tc>
        <w:tc>
          <w:tcPr>
            <w:tcW w:w="4775" w:type="dxa"/>
            <w:tcBorders>
              <w:top w:val="nil"/>
            </w:tcBorders>
            <w:shd w:val="clear" w:color="auto" w:fill="auto"/>
            <w:tcMar>
              <w:top w:w="28" w:type="dxa"/>
              <w:bottom w:w="28" w:type="dxa"/>
            </w:tcMar>
            <w:vAlign w:val="center"/>
          </w:tcPr>
          <w:p w14:paraId="63FA250C" w14:textId="1A176EB5" w:rsidR="00AE381C" w:rsidRPr="00AE381C" w:rsidRDefault="008E105C" w:rsidP="002D289F">
            <w:r>
              <w:t xml:space="preserve">3.1.1, </w:t>
            </w:r>
            <w:r w:rsidR="00E01E25" w:rsidRPr="00AE381C">
              <w:t>3.4.1</w:t>
            </w:r>
            <w:r w:rsidR="00E01E25">
              <w:t xml:space="preserve">, 3.6.2, </w:t>
            </w:r>
            <w:r w:rsidR="00E01E25" w:rsidRPr="00AE381C">
              <w:t>4.4, 4.6, 4.7</w:t>
            </w:r>
            <w:r w:rsidR="00E01E25">
              <w:t xml:space="preserve">, </w:t>
            </w:r>
            <w:r w:rsidR="00E01E25" w:rsidRPr="00AE381C">
              <w:t>5.1.1, 5.1.2, 5.1.3, 5.1.4, 5.1.5, 5.1.7</w:t>
            </w:r>
            <w:r w:rsidR="00E01E25">
              <w:t xml:space="preserve">, </w:t>
            </w:r>
            <w:r w:rsidR="00E01E25" w:rsidRPr="00AE381C">
              <w:t xml:space="preserve">5.2, 5.2.1, </w:t>
            </w:r>
            <w:r w:rsidR="00E01E25">
              <w:t xml:space="preserve">9.2.1, </w:t>
            </w:r>
            <w:r w:rsidR="00E01E25" w:rsidRPr="00AE381C">
              <w:t>12.0, 12.0.1, 12.0.2</w:t>
            </w:r>
          </w:p>
        </w:tc>
        <w:tc>
          <w:tcPr>
            <w:tcW w:w="1254" w:type="dxa"/>
            <w:vMerge/>
            <w:shd w:val="clear" w:color="auto" w:fill="auto"/>
            <w:tcMar>
              <w:top w:w="28" w:type="dxa"/>
              <w:bottom w:w="28" w:type="dxa"/>
            </w:tcMar>
            <w:vAlign w:val="center"/>
          </w:tcPr>
          <w:p w14:paraId="0E6C17A7" w14:textId="77777777" w:rsidR="00AE381C" w:rsidRPr="0030125B" w:rsidRDefault="00AE381C" w:rsidP="00431697">
            <w:pPr>
              <w:jc w:val="center"/>
            </w:pPr>
          </w:p>
        </w:tc>
        <w:tc>
          <w:tcPr>
            <w:tcW w:w="3580" w:type="dxa"/>
            <w:gridSpan w:val="2"/>
            <w:tcBorders>
              <w:top w:val="nil"/>
              <w:bottom w:val="single" w:sz="4" w:space="0" w:color="auto"/>
            </w:tcBorders>
            <w:shd w:val="clear" w:color="auto" w:fill="auto"/>
            <w:tcMar>
              <w:top w:w="28" w:type="dxa"/>
              <w:bottom w:w="28" w:type="dxa"/>
            </w:tcMar>
            <w:vAlign w:val="center"/>
          </w:tcPr>
          <w:p w14:paraId="63D4106C" w14:textId="77777777" w:rsidR="00AE381C" w:rsidRPr="0030125B" w:rsidRDefault="00AE381C" w:rsidP="00431697">
            <w:pPr>
              <w:jc w:val="center"/>
            </w:pPr>
            <w:r w:rsidRPr="0030125B">
              <w:t>Не подлежат установлению</w:t>
            </w:r>
          </w:p>
        </w:tc>
      </w:tr>
      <w:tr w:rsidR="00307E26" w:rsidRPr="0030125B" w14:paraId="612D6967" w14:textId="77777777" w:rsidTr="00EC319D">
        <w:trPr>
          <w:trHeight w:val="284"/>
          <w:jc w:val="center"/>
        </w:trPr>
        <w:tc>
          <w:tcPr>
            <w:tcW w:w="597" w:type="dxa"/>
            <w:shd w:val="clear" w:color="auto" w:fill="auto"/>
            <w:tcMar>
              <w:top w:w="28" w:type="dxa"/>
              <w:bottom w:w="28" w:type="dxa"/>
            </w:tcMar>
            <w:vAlign w:val="center"/>
          </w:tcPr>
          <w:p w14:paraId="4B43D5BE" w14:textId="77777777" w:rsidR="00307E26" w:rsidRPr="00D54C25" w:rsidRDefault="00307E26" w:rsidP="00B25ECE">
            <w:pPr>
              <w:pStyle w:val="aff8"/>
              <w:numPr>
                <w:ilvl w:val="0"/>
                <w:numId w:val="7"/>
              </w:numPr>
              <w:shd w:val="clear" w:color="auto" w:fill="auto"/>
              <w:ind w:left="0" w:firstLine="0"/>
              <w:jc w:val="right"/>
              <w:rPr>
                <w:sz w:val="24"/>
                <w:szCs w:val="24"/>
              </w:rPr>
            </w:pPr>
          </w:p>
        </w:tc>
        <w:tc>
          <w:tcPr>
            <w:tcW w:w="4775" w:type="dxa"/>
            <w:tcBorders>
              <w:bottom w:val="single" w:sz="4" w:space="0" w:color="auto"/>
            </w:tcBorders>
            <w:shd w:val="clear" w:color="auto" w:fill="auto"/>
            <w:tcMar>
              <w:top w:w="28" w:type="dxa"/>
              <w:bottom w:w="28" w:type="dxa"/>
            </w:tcMar>
            <w:vAlign w:val="center"/>
          </w:tcPr>
          <w:p w14:paraId="046BC686" w14:textId="77777777" w:rsidR="00307E26" w:rsidRPr="0030125B" w:rsidRDefault="00307E26" w:rsidP="006E4667">
            <w:r w:rsidRPr="0030125B">
              <w:rPr>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54" w:type="dxa"/>
            <w:shd w:val="clear" w:color="auto" w:fill="auto"/>
            <w:tcMar>
              <w:top w:w="28" w:type="dxa"/>
              <w:bottom w:w="28" w:type="dxa"/>
            </w:tcMar>
            <w:vAlign w:val="center"/>
          </w:tcPr>
          <w:p w14:paraId="35ABB6C1" w14:textId="77777777" w:rsidR="00307E26" w:rsidRPr="0030125B" w:rsidRDefault="00307E26" w:rsidP="006E4667">
            <w:pPr>
              <w:jc w:val="center"/>
            </w:pPr>
            <w:r w:rsidRPr="0030125B">
              <w:rPr>
                <w:bCs/>
                <w:lang w:eastAsia="zh-CN"/>
              </w:rPr>
              <w:t>м</w:t>
            </w:r>
          </w:p>
        </w:tc>
        <w:tc>
          <w:tcPr>
            <w:tcW w:w="3580" w:type="dxa"/>
            <w:gridSpan w:val="2"/>
            <w:tcBorders>
              <w:top w:val="single" w:sz="4" w:space="0" w:color="auto"/>
              <w:bottom w:val="single" w:sz="4" w:space="0" w:color="auto"/>
            </w:tcBorders>
            <w:shd w:val="clear" w:color="auto" w:fill="auto"/>
            <w:tcMar>
              <w:top w:w="28" w:type="dxa"/>
              <w:bottom w:w="28" w:type="dxa"/>
            </w:tcMar>
            <w:vAlign w:val="center"/>
          </w:tcPr>
          <w:p w14:paraId="178EED2C" w14:textId="77777777" w:rsidR="00307E26" w:rsidRPr="0030125B" w:rsidRDefault="00307E26" w:rsidP="006E4667">
            <w:pPr>
              <w:jc w:val="center"/>
            </w:pPr>
            <w:r w:rsidRPr="0030125B">
              <w:t>3</w:t>
            </w:r>
          </w:p>
        </w:tc>
      </w:tr>
      <w:tr w:rsidR="00E01E25" w:rsidRPr="0030125B" w14:paraId="1F5C1B38" w14:textId="77777777" w:rsidTr="001A122A">
        <w:trPr>
          <w:trHeight w:val="284"/>
          <w:jc w:val="center"/>
        </w:trPr>
        <w:tc>
          <w:tcPr>
            <w:tcW w:w="597" w:type="dxa"/>
            <w:vMerge w:val="restart"/>
            <w:shd w:val="clear" w:color="auto" w:fill="auto"/>
            <w:tcMar>
              <w:top w:w="28" w:type="dxa"/>
              <w:bottom w:w="28" w:type="dxa"/>
            </w:tcMar>
            <w:vAlign w:val="center"/>
          </w:tcPr>
          <w:p w14:paraId="5526CF5B" w14:textId="77777777" w:rsidR="00E01E25" w:rsidRPr="00AE381C" w:rsidRDefault="00E01E25" w:rsidP="00431697">
            <w:pPr>
              <w:pStyle w:val="aff8"/>
              <w:numPr>
                <w:ilvl w:val="0"/>
                <w:numId w:val="7"/>
              </w:numPr>
              <w:shd w:val="clear" w:color="auto" w:fill="auto"/>
              <w:ind w:left="0" w:firstLine="0"/>
              <w:jc w:val="right"/>
              <w:rPr>
                <w:sz w:val="24"/>
                <w:szCs w:val="24"/>
              </w:rPr>
            </w:pPr>
          </w:p>
        </w:tc>
        <w:tc>
          <w:tcPr>
            <w:tcW w:w="4775" w:type="dxa"/>
            <w:tcBorders>
              <w:bottom w:val="nil"/>
            </w:tcBorders>
            <w:shd w:val="clear" w:color="auto" w:fill="auto"/>
            <w:tcMar>
              <w:top w:w="28" w:type="dxa"/>
              <w:bottom w:w="28" w:type="dxa"/>
            </w:tcMar>
            <w:vAlign w:val="center"/>
          </w:tcPr>
          <w:p w14:paraId="4CEDC5C7" w14:textId="04AB4E8A" w:rsidR="00E01E25" w:rsidRPr="00AE381C" w:rsidRDefault="00E01E25" w:rsidP="00431697">
            <w:r w:rsidRPr="0030125B">
              <w:t>Максимальный процент застройки в границах земельного участка для видов разрешенного использования с кодом:</w:t>
            </w:r>
          </w:p>
        </w:tc>
        <w:tc>
          <w:tcPr>
            <w:tcW w:w="1254" w:type="dxa"/>
            <w:vMerge w:val="restart"/>
            <w:shd w:val="clear" w:color="auto" w:fill="auto"/>
            <w:tcMar>
              <w:top w:w="28" w:type="dxa"/>
              <w:bottom w:w="28" w:type="dxa"/>
            </w:tcMar>
            <w:vAlign w:val="center"/>
          </w:tcPr>
          <w:p w14:paraId="58C93676" w14:textId="77777777" w:rsidR="00E01E25" w:rsidRPr="0030125B" w:rsidRDefault="00E01E25" w:rsidP="00431697">
            <w:pPr>
              <w:jc w:val="center"/>
            </w:pPr>
            <w:r>
              <w:t>кв. м</w:t>
            </w:r>
          </w:p>
        </w:tc>
        <w:tc>
          <w:tcPr>
            <w:tcW w:w="3580" w:type="dxa"/>
            <w:gridSpan w:val="2"/>
            <w:tcBorders>
              <w:bottom w:val="nil"/>
            </w:tcBorders>
            <w:shd w:val="clear" w:color="auto" w:fill="auto"/>
            <w:tcMar>
              <w:top w:w="28" w:type="dxa"/>
              <w:bottom w:w="28" w:type="dxa"/>
            </w:tcMar>
            <w:vAlign w:val="center"/>
          </w:tcPr>
          <w:p w14:paraId="0DDAD64E" w14:textId="77777777" w:rsidR="00E01E25" w:rsidRPr="0030125B" w:rsidRDefault="00E01E25" w:rsidP="00431697">
            <w:pPr>
              <w:jc w:val="center"/>
            </w:pPr>
          </w:p>
        </w:tc>
      </w:tr>
      <w:tr w:rsidR="00E01E25" w:rsidRPr="0030125B" w14:paraId="193947F8" w14:textId="77777777" w:rsidTr="000456BD">
        <w:trPr>
          <w:trHeight w:val="284"/>
          <w:jc w:val="center"/>
        </w:trPr>
        <w:tc>
          <w:tcPr>
            <w:tcW w:w="597" w:type="dxa"/>
            <w:vMerge/>
            <w:shd w:val="clear" w:color="auto" w:fill="auto"/>
            <w:tcMar>
              <w:top w:w="28" w:type="dxa"/>
              <w:bottom w:w="28" w:type="dxa"/>
            </w:tcMar>
            <w:vAlign w:val="center"/>
          </w:tcPr>
          <w:p w14:paraId="2B8D059E" w14:textId="77777777" w:rsidR="00E01E25" w:rsidRPr="00AE381C" w:rsidRDefault="00E01E25" w:rsidP="00431697">
            <w:pPr>
              <w:pStyle w:val="aff8"/>
              <w:numPr>
                <w:ilvl w:val="0"/>
                <w:numId w:val="7"/>
              </w:numPr>
              <w:shd w:val="clear" w:color="auto" w:fill="auto"/>
              <w:ind w:left="0" w:firstLine="0"/>
              <w:jc w:val="right"/>
              <w:rPr>
                <w:sz w:val="24"/>
                <w:szCs w:val="24"/>
              </w:rPr>
            </w:pPr>
          </w:p>
        </w:tc>
        <w:tc>
          <w:tcPr>
            <w:tcW w:w="4775" w:type="dxa"/>
            <w:tcBorders>
              <w:top w:val="nil"/>
              <w:bottom w:val="nil"/>
            </w:tcBorders>
            <w:shd w:val="clear" w:color="auto" w:fill="auto"/>
            <w:tcMar>
              <w:top w:w="28" w:type="dxa"/>
              <w:bottom w:w="28" w:type="dxa"/>
            </w:tcMar>
            <w:vAlign w:val="center"/>
          </w:tcPr>
          <w:p w14:paraId="5C1D42CE" w14:textId="3AF0B104" w:rsidR="00E01E25" w:rsidRPr="00AE381C" w:rsidRDefault="00E01E25" w:rsidP="00E01E25">
            <w:r w:rsidRPr="0030125B">
              <w:t>3.6.2</w:t>
            </w:r>
          </w:p>
        </w:tc>
        <w:tc>
          <w:tcPr>
            <w:tcW w:w="1254" w:type="dxa"/>
            <w:vMerge/>
            <w:shd w:val="clear" w:color="auto" w:fill="auto"/>
            <w:tcMar>
              <w:top w:w="28" w:type="dxa"/>
              <w:bottom w:w="28" w:type="dxa"/>
            </w:tcMar>
            <w:vAlign w:val="center"/>
          </w:tcPr>
          <w:p w14:paraId="6998D2D1" w14:textId="77777777" w:rsidR="00E01E25" w:rsidRPr="0030125B" w:rsidRDefault="00E01E25" w:rsidP="00431697">
            <w:pPr>
              <w:jc w:val="center"/>
            </w:pPr>
          </w:p>
        </w:tc>
        <w:tc>
          <w:tcPr>
            <w:tcW w:w="3580" w:type="dxa"/>
            <w:gridSpan w:val="2"/>
            <w:tcBorders>
              <w:top w:val="nil"/>
              <w:bottom w:val="nil"/>
            </w:tcBorders>
            <w:shd w:val="clear" w:color="auto" w:fill="auto"/>
            <w:tcMar>
              <w:top w:w="28" w:type="dxa"/>
              <w:bottom w:w="28" w:type="dxa"/>
            </w:tcMar>
            <w:vAlign w:val="center"/>
          </w:tcPr>
          <w:p w14:paraId="76B502CC" w14:textId="75927BFA" w:rsidR="00E01E25" w:rsidRPr="0030125B" w:rsidRDefault="00E01E25" w:rsidP="00431697">
            <w:pPr>
              <w:jc w:val="center"/>
            </w:pPr>
            <w:r>
              <w:t>25</w:t>
            </w:r>
          </w:p>
        </w:tc>
      </w:tr>
      <w:tr w:rsidR="00E01E25" w:rsidRPr="0030125B" w14:paraId="69F87FD7" w14:textId="77777777" w:rsidTr="009D1DF5">
        <w:trPr>
          <w:trHeight w:val="284"/>
          <w:jc w:val="center"/>
        </w:trPr>
        <w:tc>
          <w:tcPr>
            <w:tcW w:w="597" w:type="dxa"/>
            <w:vMerge/>
            <w:shd w:val="clear" w:color="auto" w:fill="auto"/>
            <w:tcMar>
              <w:top w:w="28" w:type="dxa"/>
              <w:bottom w:w="28" w:type="dxa"/>
            </w:tcMar>
            <w:vAlign w:val="center"/>
          </w:tcPr>
          <w:p w14:paraId="458AB24F" w14:textId="77777777" w:rsidR="00E01E25" w:rsidRPr="00AE381C" w:rsidRDefault="00E01E25" w:rsidP="00431697">
            <w:pPr>
              <w:pStyle w:val="aff8"/>
              <w:numPr>
                <w:ilvl w:val="0"/>
                <w:numId w:val="7"/>
              </w:numPr>
              <w:shd w:val="clear" w:color="auto" w:fill="auto"/>
              <w:ind w:left="0" w:firstLine="0"/>
              <w:jc w:val="right"/>
              <w:rPr>
                <w:sz w:val="24"/>
                <w:szCs w:val="24"/>
              </w:rPr>
            </w:pPr>
          </w:p>
        </w:tc>
        <w:tc>
          <w:tcPr>
            <w:tcW w:w="4775" w:type="dxa"/>
            <w:tcBorders>
              <w:top w:val="nil"/>
              <w:bottom w:val="nil"/>
            </w:tcBorders>
            <w:shd w:val="clear" w:color="auto" w:fill="auto"/>
            <w:tcMar>
              <w:top w:w="28" w:type="dxa"/>
              <w:bottom w:w="28" w:type="dxa"/>
            </w:tcMar>
            <w:vAlign w:val="center"/>
          </w:tcPr>
          <w:p w14:paraId="74E769E5" w14:textId="1D2E98E5" w:rsidR="00E01E25" w:rsidRPr="00AE381C" w:rsidRDefault="00E01E25" w:rsidP="00E01E25">
            <w:r w:rsidRPr="0030125B">
              <w:t>5.1.4, 5.1.5, 5.1.7</w:t>
            </w:r>
          </w:p>
        </w:tc>
        <w:tc>
          <w:tcPr>
            <w:tcW w:w="1254" w:type="dxa"/>
            <w:vMerge/>
            <w:shd w:val="clear" w:color="auto" w:fill="auto"/>
            <w:tcMar>
              <w:top w:w="28" w:type="dxa"/>
              <w:bottom w:w="28" w:type="dxa"/>
            </w:tcMar>
            <w:vAlign w:val="center"/>
          </w:tcPr>
          <w:p w14:paraId="6CD6774A" w14:textId="77777777" w:rsidR="00E01E25" w:rsidRPr="0030125B" w:rsidRDefault="00E01E25" w:rsidP="00431697">
            <w:pPr>
              <w:jc w:val="center"/>
            </w:pPr>
          </w:p>
        </w:tc>
        <w:tc>
          <w:tcPr>
            <w:tcW w:w="3580" w:type="dxa"/>
            <w:gridSpan w:val="2"/>
            <w:tcBorders>
              <w:top w:val="nil"/>
              <w:bottom w:val="nil"/>
            </w:tcBorders>
            <w:shd w:val="clear" w:color="auto" w:fill="auto"/>
            <w:tcMar>
              <w:top w:w="28" w:type="dxa"/>
              <w:bottom w:w="28" w:type="dxa"/>
            </w:tcMar>
            <w:vAlign w:val="center"/>
          </w:tcPr>
          <w:p w14:paraId="194AE9D0" w14:textId="32EFF096" w:rsidR="00E01E25" w:rsidRPr="0030125B" w:rsidRDefault="00E01E25" w:rsidP="00431697">
            <w:pPr>
              <w:jc w:val="center"/>
            </w:pPr>
            <w:r>
              <w:t>40</w:t>
            </w:r>
          </w:p>
        </w:tc>
      </w:tr>
      <w:tr w:rsidR="00E01E25" w:rsidRPr="0030125B" w14:paraId="185454C7" w14:textId="77777777" w:rsidTr="00A95AAF">
        <w:trPr>
          <w:trHeight w:val="284"/>
          <w:jc w:val="center"/>
        </w:trPr>
        <w:tc>
          <w:tcPr>
            <w:tcW w:w="597" w:type="dxa"/>
            <w:vMerge/>
            <w:shd w:val="clear" w:color="auto" w:fill="auto"/>
            <w:tcMar>
              <w:top w:w="28" w:type="dxa"/>
              <w:bottom w:w="28" w:type="dxa"/>
            </w:tcMar>
            <w:vAlign w:val="center"/>
          </w:tcPr>
          <w:p w14:paraId="7D4D4C8B" w14:textId="77777777" w:rsidR="00E01E25" w:rsidRPr="00AE381C" w:rsidRDefault="00E01E25" w:rsidP="00431697">
            <w:pPr>
              <w:pStyle w:val="aff8"/>
              <w:numPr>
                <w:ilvl w:val="0"/>
                <w:numId w:val="7"/>
              </w:numPr>
              <w:shd w:val="clear" w:color="auto" w:fill="auto"/>
              <w:ind w:left="0" w:firstLine="0"/>
              <w:jc w:val="right"/>
              <w:rPr>
                <w:sz w:val="24"/>
                <w:szCs w:val="24"/>
              </w:rPr>
            </w:pPr>
          </w:p>
        </w:tc>
        <w:tc>
          <w:tcPr>
            <w:tcW w:w="4775" w:type="dxa"/>
            <w:tcBorders>
              <w:top w:val="nil"/>
              <w:bottom w:val="nil"/>
            </w:tcBorders>
            <w:shd w:val="clear" w:color="auto" w:fill="auto"/>
            <w:tcMar>
              <w:top w:w="28" w:type="dxa"/>
              <w:bottom w:w="28" w:type="dxa"/>
            </w:tcMar>
            <w:vAlign w:val="center"/>
          </w:tcPr>
          <w:p w14:paraId="197E70DA" w14:textId="7A90A041" w:rsidR="00E01E25" w:rsidRPr="00AE381C" w:rsidRDefault="00E01E25" w:rsidP="00E01E25">
            <w:r w:rsidRPr="0030125B">
              <w:t>5.1.1, 5.1.2</w:t>
            </w:r>
          </w:p>
        </w:tc>
        <w:tc>
          <w:tcPr>
            <w:tcW w:w="1254" w:type="dxa"/>
            <w:vMerge/>
            <w:shd w:val="clear" w:color="auto" w:fill="auto"/>
            <w:tcMar>
              <w:top w:w="28" w:type="dxa"/>
              <w:bottom w:w="28" w:type="dxa"/>
            </w:tcMar>
            <w:vAlign w:val="center"/>
          </w:tcPr>
          <w:p w14:paraId="22BC1484" w14:textId="77777777" w:rsidR="00E01E25" w:rsidRPr="0030125B" w:rsidRDefault="00E01E25" w:rsidP="00431697">
            <w:pPr>
              <w:jc w:val="center"/>
            </w:pPr>
          </w:p>
        </w:tc>
        <w:tc>
          <w:tcPr>
            <w:tcW w:w="3580" w:type="dxa"/>
            <w:gridSpan w:val="2"/>
            <w:tcBorders>
              <w:top w:val="nil"/>
              <w:bottom w:val="nil"/>
            </w:tcBorders>
            <w:shd w:val="clear" w:color="auto" w:fill="auto"/>
            <w:tcMar>
              <w:top w:w="28" w:type="dxa"/>
              <w:bottom w:w="28" w:type="dxa"/>
            </w:tcMar>
            <w:vAlign w:val="center"/>
          </w:tcPr>
          <w:p w14:paraId="5A195164" w14:textId="676DA8E3" w:rsidR="00E01E25" w:rsidRPr="0030125B" w:rsidRDefault="00E01E25" w:rsidP="00431697">
            <w:pPr>
              <w:jc w:val="center"/>
            </w:pPr>
            <w:r>
              <w:t>30</w:t>
            </w:r>
          </w:p>
        </w:tc>
      </w:tr>
      <w:tr w:rsidR="00E01E25" w:rsidRPr="0030125B" w14:paraId="2803EBD2" w14:textId="77777777" w:rsidTr="00D51F2B">
        <w:trPr>
          <w:trHeight w:val="284"/>
          <w:jc w:val="center"/>
        </w:trPr>
        <w:tc>
          <w:tcPr>
            <w:tcW w:w="597" w:type="dxa"/>
            <w:vMerge/>
            <w:shd w:val="clear" w:color="auto" w:fill="auto"/>
            <w:tcMar>
              <w:top w:w="28" w:type="dxa"/>
              <w:bottom w:w="28" w:type="dxa"/>
            </w:tcMar>
            <w:vAlign w:val="center"/>
          </w:tcPr>
          <w:p w14:paraId="76451BE6" w14:textId="77777777" w:rsidR="00E01E25" w:rsidRPr="00AE381C" w:rsidRDefault="00E01E25" w:rsidP="00431697">
            <w:pPr>
              <w:pStyle w:val="aff8"/>
              <w:numPr>
                <w:ilvl w:val="0"/>
                <w:numId w:val="7"/>
              </w:numPr>
              <w:shd w:val="clear" w:color="auto" w:fill="auto"/>
              <w:ind w:left="0" w:firstLine="0"/>
              <w:jc w:val="right"/>
              <w:rPr>
                <w:sz w:val="24"/>
                <w:szCs w:val="24"/>
              </w:rPr>
            </w:pPr>
          </w:p>
        </w:tc>
        <w:tc>
          <w:tcPr>
            <w:tcW w:w="4775" w:type="dxa"/>
            <w:tcBorders>
              <w:top w:val="nil"/>
              <w:bottom w:val="nil"/>
            </w:tcBorders>
            <w:shd w:val="clear" w:color="auto" w:fill="auto"/>
            <w:tcMar>
              <w:top w:w="28" w:type="dxa"/>
              <w:bottom w:w="28" w:type="dxa"/>
            </w:tcMar>
            <w:vAlign w:val="center"/>
          </w:tcPr>
          <w:p w14:paraId="544C3CF1" w14:textId="15F06B63" w:rsidR="00E01E25" w:rsidRPr="00AE381C" w:rsidRDefault="00E01E25" w:rsidP="00E01E25">
            <w:r>
              <w:t>3.4.1, 9.2.1</w:t>
            </w:r>
          </w:p>
        </w:tc>
        <w:tc>
          <w:tcPr>
            <w:tcW w:w="1254" w:type="dxa"/>
            <w:vMerge/>
            <w:shd w:val="clear" w:color="auto" w:fill="auto"/>
            <w:tcMar>
              <w:top w:w="28" w:type="dxa"/>
              <w:bottom w:w="28" w:type="dxa"/>
            </w:tcMar>
            <w:vAlign w:val="center"/>
          </w:tcPr>
          <w:p w14:paraId="0BCAC318" w14:textId="77777777" w:rsidR="00E01E25" w:rsidRPr="0030125B" w:rsidRDefault="00E01E25" w:rsidP="00431697">
            <w:pPr>
              <w:jc w:val="center"/>
            </w:pPr>
          </w:p>
        </w:tc>
        <w:tc>
          <w:tcPr>
            <w:tcW w:w="3580" w:type="dxa"/>
            <w:gridSpan w:val="2"/>
            <w:tcBorders>
              <w:top w:val="nil"/>
              <w:bottom w:val="nil"/>
            </w:tcBorders>
            <w:shd w:val="clear" w:color="auto" w:fill="auto"/>
            <w:tcMar>
              <w:top w:w="28" w:type="dxa"/>
              <w:bottom w:w="28" w:type="dxa"/>
            </w:tcMar>
            <w:vAlign w:val="center"/>
          </w:tcPr>
          <w:p w14:paraId="4CCB22D4" w14:textId="73A6DF52" w:rsidR="00E01E25" w:rsidRPr="0030125B" w:rsidRDefault="00E01E25" w:rsidP="00431697">
            <w:pPr>
              <w:jc w:val="center"/>
            </w:pPr>
            <w:r>
              <w:t>33</w:t>
            </w:r>
          </w:p>
        </w:tc>
      </w:tr>
      <w:tr w:rsidR="00E01E25" w:rsidRPr="0030125B" w14:paraId="5E94A13B" w14:textId="77777777" w:rsidTr="00D51F2B">
        <w:trPr>
          <w:trHeight w:val="284"/>
          <w:jc w:val="center"/>
        </w:trPr>
        <w:tc>
          <w:tcPr>
            <w:tcW w:w="597" w:type="dxa"/>
            <w:vMerge/>
            <w:shd w:val="clear" w:color="auto" w:fill="auto"/>
            <w:tcMar>
              <w:top w:w="28" w:type="dxa"/>
              <w:bottom w:w="28" w:type="dxa"/>
            </w:tcMar>
            <w:vAlign w:val="center"/>
          </w:tcPr>
          <w:p w14:paraId="70C4E15B" w14:textId="77777777" w:rsidR="00E01E25" w:rsidRPr="00AE381C" w:rsidRDefault="00E01E25" w:rsidP="00431697">
            <w:pPr>
              <w:pStyle w:val="aff8"/>
              <w:numPr>
                <w:ilvl w:val="0"/>
                <w:numId w:val="7"/>
              </w:numPr>
              <w:shd w:val="clear" w:color="auto" w:fill="auto"/>
              <w:ind w:left="0" w:firstLine="0"/>
              <w:jc w:val="right"/>
              <w:rPr>
                <w:sz w:val="24"/>
                <w:szCs w:val="24"/>
              </w:rPr>
            </w:pPr>
          </w:p>
        </w:tc>
        <w:tc>
          <w:tcPr>
            <w:tcW w:w="4775" w:type="dxa"/>
            <w:tcBorders>
              <w:top w:val="nil"/>
              <w:bottom w:val="nil"/>
            </w:tcBorders>
            <w:shd w:val="clear" w:color="auto" w:fill="auto"/>
            <w:tcMar>
              <w:top w:w="28" w:type="dxa"/>
              <w:bottom w:w="28" w:type="dxa"/>
            </w:tcMar>
            <w:vAlign w:val="center"/>
          </w:tcPr>
          <w:p w14:paraId="4C066129" w14:textId="2264AFF1" w:rsidR="00E01E25" w:rsidRPr="00AE381C" w:rsidRDefault="00E01E25" w:rsidP="00E01E25">
            <w:r w:rsidRPr="0030125B">
              <w:t>4.4, 4.6, 4.7</w:t>
            </w:r>
          </w:p>
        </w:tc>
        <w:tc>
          <w:tcPr>
            <w:tcW w:w="1254" w:type="dxa"/>
            <w:vMerge/>
            <w:shd w:val="clear" w:color="auto" w:fill="auto"/>
            <w:tcMar>
              <w:top w:w="28" w:type="dxa"/>
              <w:bottom w:w="28" w:type="dxa"/>
            </w:tcMar>
            <w:vAlign w:val="center"/>
          </w:tcPr>
          <w:p w14:paraId="2BCA3A89" w14:textId="77777777" w:rsidR="00E01E25" w:rsidRPr="0030125B" w:rsidRDefault="00E01E25" w:rsidP="00431697">
            <w:pPr>
              <w:jc w:val="center"/>
            </w:pPr>
          </w:p>
        </w:tc>
        <w:tc>
          <w:tcPr>
            <w:tcW w:w="3580" w:type="dxa"/>
            <w:gridSpan w:val="2"/>
            <w:tcBorders>
              <w:top w:val="nil"/>
              <w:bottom w:val="nil"/>
            </w:tcBorders>
            <w:shd w:val="clear" w:color="auto" w:fill="auto"/>
            <w:tcMar>
              <w:top w:w="28" w:type="dxa"/>
              <w:bottom w:w="28" w:type="dxa"/>
            </w:tcMar>
            <w:vAlign w:val="center"/>
          </w:tcPr>
          <w:p w14:paraId="08346F0B" w14:textId="49EA4147" w:rsidR="00E01E25" w:rsidRDefault="00E01E25" w:rsidP="00431697">
            <w:pPr>
              <w:jc w:val="center"/>
            </w:pPr>
            <w:r>
              <w:t>60</w:t>
            </w:r>
          </w:p>
        </w:tc>
      </w:tr>
      <w:tr w:rsidR="00E01E25" w:rsidRPr="0030125B" w14:paraId="5E22B207" w14:textId="77777777" w:rsidTr="00431697">
        <w:trPr>
          <w:trHeight w:val="284"/>
          <w:jc w:val="center"/>
        </w:trPr>
        <w:tc>
          <w:tcPr>
            <w:tcW w:w="597" w:type="dxa"/>
            <w:vMerge/>
            <w:shd w:val="clear" w:color="auto" w:fill="auto"/>
            <w:tcMar>
              <w:top w:w="28" w:type="dxa"/>
              <w:bottom w:w="28" w:type="dxa"/>
            </w:tcMar>
            <w:vAlign w:val="center"/>
          </w:tcPr>
          <w:p w14:paraId="397A91BC" w14:textId="77777777" w:rsidR="00E01E25" w:rsidRPr="00AE381C" w:rsidRDefault="00E01E25" w:rsidP="00431697">
            <w:pPr>
              <w:pStyle w:val="aff8"/>
              <w:numPr>
                <w:ilvl w:val="0"/>
                <w:numId w:val="7"/>
              </w:numPr>
              <w:shd w:val="clear" w:color="auto" w:fill="auto"/>
              <w:ind w:left="0" w:firstLine="0"/>
              <w:jc w:val="right"/>
              <w:rPr>
                <w:sz w:val="24"/>
                <w:szCs w:val="24"/>
              </w:rPr>
            </w:pPr>
          </w:p>
        </w:tc>
        <w:tc>
          <w:tcPr>
            <w:tcW w:w="4775" w:type="dxa"/>
            <w:tcBorders>
              <w:top w:val="nil"/>
            </w:tcBorders>
            <w:shd w:val="clear" w:color="auto" w:fill="auto"/>
            <w:tcMar>
              <w:top w:w="28" w:type="dxa"/>
              <w:bottom w:w="28" w:type="dxa"/>
            </w:tcMar>
            <w:vAlign w:val="center"/>
          </w:tcPr>
          <w:p w14:paraId="2E35A6D9" w14:textId="0C0F5A33" w:rsidR="00E01E25" w:rsidRPr="00AE381C" w:rsidRDefault="0091402F" w:rsidP="00431697">
            <w:r>
              <w:t xml:space="preserve">3.1.1, </w:t>
            </w:r>
            <w:r w:rsidR="00E01E25">
              <w:t xml:space="preserve">3.5.1, </w:t>
            </w:r>
            <w:r w:rsidR="00E01E25" w:rsidRPr="00AE381C">
              <w:t>5.1.3, 5.2, 5.2.1, 12.0, 12.0.1, 12.0.2</w:t>
            </w:r>
          </w:p>
        </w:tc>
        <w:tc>
          <w:tcPr>
            <w:tcW w:w="1254" w:type="dxa"/>
            <w:vMerge/>
            <w:shd w:val="clear" w:color="auto" w:fill="auto"/>
            <w:tcMar>
              <w:top w:w="28" w:type="dxa"/>
              <w:bottom w:w="28" w:type="dxa"/>
            </w:tcMar>
            <w:vAlign w:val="center"/>
          </w:tcPr>
          <w:p w14:paraId="5B4EAC98" w14:textId="77777777" w:rsidR="00E01E25" w:rsidRPr="0030125B" w:rsidRDefault="00E01E25" w:rsidP="00431697">
            <w:pPr>
              <w:jc w:val="center"/>
            </w:pPr>
          </w:p>
        </w:tc>
        <w:tc>
          <w:tcPr>
            <w:tcW w:w="3580" w:type="dxa"/>
            <w:gridSpan w:val="2"/>
            <w:tcBorders>
              <w:top w:val="nil"/>
              <w:bottom w:val="single" w:sz="4" w:space="0" w:color="auto"/>
            </w:tcBorders>
            <w:shd w:val="clear" w:color="auto" w:fill="auto"/>
            <w:tcMar>
              <w:top w:w="28" w:type="dxa"/>
              <w:bottom w:w="28" w:type="dxa"/>
            </w:tcMar>
            <w:vAlign w:val="center"/>
          </w:tcPr>
          <w:p w14:paraId="74403448" w14:textId="77777777" w:rsidR="00E01E25" w:rsidRPr="0030125B" w:rsidRDefault="00E01E25" w:rsidP="00431697">
            <w:pPr>
              <w:jc w:val="center"/>
            </w:pPr>
            <w:r w:rsidRPr="0030125B">
              <w:t>Не подлежат установлению</w:t>
            </w:r>
          </w:p>
        </w:tc>
      </w:tr>
    </w:tbl>
    <w:p w14:paraId="771F1BDD" w14:textId="77777777" w:rsidR="007118B9" w:rsidRDefault="007118B9" w:rsidP="007118B9">
      <w:pPr>
        <w:ind w:firstLine="709"/>
        <w:jc w:val="both"/>
        <w:rPr>
          <w:sz w:val="28"/>
          <w:szCs w:val="28"/>
        </w:rPr>
      </w:pPr>
    </w:p>
    <w:p w14:paraId="7512B750" w14:textId="1CB8C30A" w:rsidR="007118B9" w:rsidRPr="0030125B" w:rsidRDefault="007118B9" w:rsidP="007118B9">
      <w:pPr>
        <w:ind w:firstLine="709"/>
        <w:jc w:val="both"/>
        <w:rPr>
          <w:sz w:val="28"/>
          <w:szCs w:val="28"/>
        </w:rPr>
      </w:pPr>
      <w:r w:rsidRPr="0030125B">
        <w:rPr>
          <w:sz w:val="28"/>
          <w:szCs w:val="28"/>
        </w:rPr>
        <w:lastRenderedPageBreak/>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A0F80F4" w14:textId="77777777" w:rsidR="007118B9" w:rsidRPr="0030125B" w:rsidRDefault="007118B9" w:rsidP="007118B9">
      <w:pPr>
        <w:spacing w:before="120"/>
        <w:ind w:firstLine="709"/>
        <w:jc w:val="both"/>
        <w:rPr>
          <w:sz w:val="28"/>
          <w:szCs w:val="28"/>
        </w:rPr>
      </w:pPr>
      <w:r w:rsidRPr="0030125B">
        <w:rPr>
          <w:sz w:val="28"/>
          <w:szCs w:val="28"/>
        </w:rPr>
        <w:t>Оборот земельных участков осуществляется в соответствии с гражданским законодательством и Земельным кодексом. Содержание ограничений оборота земельных участков устанавливается Земельным кодексом Российской Федерации, федеральными законами.</w:t>
      </w:r>
    </w:p>
    <w:p w14:paraId="6FD30B72" w14:textId="77777777" w:rsidR="007118B9" w:rsidRDefault="007118B9" w:rsidP="007118B9">
      <w:pPr>
        <w:spacing w:before="120"/>
        <w:ind w:firstLine="709"/>
        <w:jc w:val="both"/>
        <w:rPr>
          <w:sz w:val="28"/>
          <w:szCs w:val="28"/>
        </w:rPr>
      </w:pPr>
      <w:r w:rsidRPr="0030125B">
        <w:rPr>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10 настоящих Правил.</w:t>
      </w:r>
    </w:p>
    <w:p w14:paraId="011EF09D" w14:textId="77777777" w:rsidR="00275C3E" w:rsidRPr="003C7238" w:rsidRDefault="00275C3E" w:rsidP="00275C3E">
      <w:pPr>
        <w:spacing w:before="120" w:after="120"/>
        <w:ind w:firstLine="709"/>
        <w:jc w:val="both"/>
        <w:rPr>
          <w:sz w:val="28"/>
          <w:szCs w:val="28"/>
        </w:rPr>
      </w:pPr>
      <w:r>
        <w:rPr>
          <w:bCs/>
        </w:rPr>
        <w:t>5</w:t>
      </w:r>
      <w:r w:rsidRPr="00FE1951">
        <w:rPr>
          <w:bCs/>
        </w:rPr>
        <w:t>. Требования к архитектурно-градостроительному облику объек</w:t>
      </w:r>
      <w:r>
        <w:rPr>
          <w:bCs/>
        </w:rPr>
        <w:t>тов капитального строительства.</w:t>
      </w:r>
    </w:p>
    <w:p w14:paraId="1B017142" w14:textId="77777777" w:rsidR="00275C3E" w:rsidRPr="00275C3E" w:rsidRDefault="00275C3E" w:rsidP="00275C3E">
      <w:pPr>
        <w:ind w:firstLine="709"/>
        <w:jc w:val="both"/>
        <w:rPr>
          <w:rFonts w:eastAsia="Calibri"/>
          <w:sz w:val="28"/>
          <w:szCs w:val="28"/>
          <w:u w:val="single"/>
          <w:shd w:val="clear" w:color="auto" w:fill="FFFFFF"/>
        </w:rPr>
      </w:pPr>
      <w:r w:rsidRPr="00275C3E">
        <w:rPr>
          <w:rFonts w:eastAsia="Calibri"/>
          <w:sz w:val="28"/>
          <w:szCs w:val="28"/>
          <w:shd w:val="clear" w:color="auto" w:fill="FFFFFF"/>
        </w:rPr>
        <w:t xml:space="preserve">1) </w:t>
      </w:r>
      <w:r w:rsidRPr="00275C3E">
        <w:rPr>
          <w:rFonts w:eastAsia="Calibri"/>
          <w:sz w:val="28"/>
          <w:szCs w:val="28"/>
          <w:u w:val="single"/>
          <w:shd w:val="clear" w:color="auto" w:fill="FFFFFF"/>
        </w:rPr>
        <w:t xml:space="preserve">К цветовым решениям объектов капитального строительства: </w:t>
      </w:r>
    </w:p>
    <w:p w14:paraId="2162A9A0" w14:textId="77777777" w:rsidR="00275C3E" w:rsidRPr="00275C3E" w:rsidRDefault="00275C3E" w:rsidP="00275C3E">
      <w:pPr>
        <w:tabs>
          <w:tab w:val="left" w:pos="1134"/>
        </w:tabs>
        <w:ind w:firstLine="709"/>
        <w:contextualSpacing/>
        <w:jc w:val="both"/>
        <w:rPr>
          <w:sz w:val="28"/>
          <w:szCs w:val="28"/>
          <w:shd w:val="clear" w:color="auto" w:fill="FFFFFF"/>
        </w:rPr>
      </w:pPr>
      <w:r w:rsidRPr="00275C3E">
        <w:rPr>
          <w:sz w:val="28"/>
          <w:szCs w:val="28"/>
          <w:shd w:val="clear" w:color="auto" w:fill="FFFFFF"/>
        </w:rPr>
        <w:t xml:space="preserve">Цветовые решения зданий, строений, сооружений следует принимать в соответствии  с  рекомендуемыми  колористическими  палитрами. </w:t>
      </w:r>
    </w:p>
    <w:p w14:paraId="61122A64" w14:textId="77777777" w:rsidR="00275C3E" w:rsidRPr="00275C3E" w:rsidRDefault="00275C3E" w:rsidP="00275C3E">
      <w:pPr>
        <w:tabs>
          <w:tab w:val="left" w:pos="1134"/>
        </w:tabs>
        <w:ind w:firstLine="709"/>
        <w:jc w:val="both"/>
        <w:rPr>
          <w:sz w:val="28"/>
          <w:szCs w:val="28"/>
          <w:shd w:val="clear" w:color="auto" w:fill="FFFFFF"/>
        </w:rPr>
      </w:pPr>
      <w:r w:rsidRPr="00275C3E">
        <w:rPr>
          <w:sz w:val="28"/>
          <w:szCs w:val="28"/>
          <w:shd w:val="clear" w:color="auto" w:fill="FFFFFF"/>
        </w:rPr>
        <w:t>Цветовое решение должно быть обосновано композиционными решениями здания и гармонично сочетаться с окружающей застройкой территории.</w:t>
      </w:r>
    </w:p>
    <w:p w14:paraId="10F1168F" w14:textId="77777777" w:rsidR="00275C3E" w:rsidRPr="00275C3E" w:rsidRDefault="00275C3E" w:rsidP="00275C3E">
      <w:pPr>
        <w:spacing w:before="60" w:after="60"/>
        <w:ind w:firstLine="709"/>
        <w:jc w:val="both"/>
        <w:rPr>
          <w:rFonts w:eastAsia="Calibri"/>
          <w:sz w:val="28"/>
          <w:szCs w:val="28"/>
          <w:shd w:val="clear" w:color="auto" w:fill="FFFFFF"/>
        </w:rPr>
      </w:pPr>
      <w:r w:rsidRPr="00275C3E">
        <w:rPr>
          <w:rFonts w:eastAsia="Calibri"/>
          <w:sz w:val="28"/>
          <w:szCs w:val="28"/>
          <w:shd w:val="clear" w:color="auto" w:fill="FFFFFF"/>
        </w:rPr>
        <w:t>1.1) К отделке фасадов:</w:t>
      </w:r>
    </w:p>
    <w:p w14:paraId="51510802" w14:textId="77777777" w:rsidR="00275C3E" w:rsidRPr="00275C3E" w:rsidRDefault="00275C3E" w:rsidP="00275C3E">
      <w:pPr>
        <w:spacing w:before="60" w:after="60"/>
        <w:ind w:firstLine="709"/>
        <w:jc w:val="both"/>
        <w:rPr>
          <w:rFonts w:eastAsia="Calibri"/>
          <w:sz w:val="28"/>
          <w:szCs w:val="28"/>
          <w:u w:val="single"/>
          <w:shd w:val="clear" w:color="auto" w:fill="FFFFFF"/>
        </w:rPr>
      </w:pPr>
      <w:r w:rsidRPr="00275C3E">
        <w:rPr>
          <w:rFonts w:eastAsia="Calibri"/>
          <w:sz w:val="28"/>
          <w:szCs w:val="28"/>
          <w:u w:val="single"/>
          <w:shd w:val="clear" w:color="auto" w:fill="FFFFFF"/>
        </w:rPr>
        <w:t>Зеленая цветовая палитра</w:t>
      </w:r>
    </w:p>
    <w:p w14:paraId="2CAD1C5B" w14:textId="77777777" w:rsidR="00275C3E" w:rsidRPr="00275C3E" w:rsidRDefault="00275C3E" w:rsidP="00275C3E">
      <w:pPr>
        <w:spacing w:before="60" w:after="60"/>
        <w:ind w:firstLine="426"/>
        <w:jc w:val="both"/>
        <w:rPr>
          <w:rFonts w:eastAsia="Calibri"/>
          <w:sz w:val="28"/>
          <w:szCs w:val="28"/>
          <w:shd w:val="clear" w:color="auto" w:fill="FFFFFF"/>
        </w:rPr>
      </w:pPr>
      <w:r w:rsidRPr="00275C3E">
        <w:rPr>
          <w:rFonts w:eastAsia="Calibri"/>
          <w:sz w:val="28"/>
          <w:szCs w:val="28"/>
          <w:shd w:val="clear" w:color="auto" w:fill="FFFFFF"/>
        </w:rPr>
        <w:t>Основные пастельные цвета фасадных покрытий (не менее 70% от плоскости фасада):</w:t>
      </w:r>
    </w:p>
    <w:p w14:paraId="08258A8E" w14:textId="5387D460" w:rsidR="00275C3E" w:rsidRPr="00275C3E" w:rsidRDefault="00275C3E" w:rsidP="00275C3E">
      <w:pPr>
        <w:spacing w:before="60" w:after="60"/>
        <w:jc w:val="both"/>
        <w:rPr>
          <w:rFonts w:eastAsia="Calibri"/>
          <w:sz w:val="28"/>
          <w:szCs w:val="28"/>
          <w:shd w:val="clear" w:color="auto" w:fill="FFFFFF"/>
        </w:rPr>
      </w:pPr>
      <w:r w:rsidRPr="00275C3E">
        <w:rPr>
          <w:rFonts w:eastAsia="Calibri"/>
          <w:noProof/>
          <w:sz w:val="28"/>
          <w:szCs w:val="28"/>
          <w:shd w:val="clear" w:color="auto" w:fill="FFFFFF"/>
        </w:rPr>
        <w:drawing>
          <wp:inline distT="0" distB="0" distL="0" distR="0" wp14:anchorId="3EFDBC24" wp14:editId="0238AE6A">
            <wp:extent cx="6480175" cy="1271905"/>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1271905"/>
                    </a:xfrm>
                    <a:prstGeom prst="rect">
                      <a:avLst/>
                    </a:prstGeom>
                    <a:noFill/>
                    <a:ln>
                      <a:noFill/>
                    </a:ln>
                  </pic:spPr>
                </pic:pic>
              </a:graphicData>
            </a:graphic>
          </wp:inline>
        </w:drawing>
      </w:r>
    </w:p>
    <w:p w14:paraId="2341259B" w14:textId="77777777" w:rsidR="00275C3E" w:rsidRPr="00275C3E" w:rsidRDefault="00275C3E" w:rsidP="00275C3E">
      <w:pPr>
        <w:spacing w:before="60" w:after="60"/>
        <w:ind w:firstLine="709"/>
        <w:jc w:val="both"/>
        <w:rPr>
          <w:rFonts w:eastAsia="Calibri"/>
          <w:sz w:val="28"/>
          <w:szCs w:val="28"/>
          <w:shd w:val="clear" w:color="auto" w:fill="FFFFFF"/>
        </w:rPr>
      </w:pPr>
      <w:r w:rsidRPr="00275C3E">
        <w:rPr>
          <w:rFonts w:eastAsia="Calibri"/>
          <w:sz w:val="28"/>
          <w:szCs w:val="28"/>
          <w:shd w:val="clear" w:color="auto" w:fill="FFFFFF"/>
        </w:rPr>
        <w:t>Дополнительные контрастные цвета декоративных и акцентных элементов фасадных покрытий (не более 30%):</w:t>
      </w:r>
    </w:p>
    <w:p w14:paraId="154C71BE" w14:textId="3537546F" w:rsidR="00275C3E" w:rsidRPr="00275C3E" w:rsidRDefault="00275C3E" w:rsidP="00275C3E">
      <w:pPr>
        <w:spacing w:before="60" w:after="60"/>
        <w:jc w:val="both"/>
        <w:rPr>
          <w:rFonts w:eastAsia="Calibri"/>
          <w:sz w:val="28"/>
          <w:szCs w:val="28"/>
          <w:shd w:val="clear" w:color="auto" w:fill="FFFFFF"/>
        </w:rPr>
      </w:pPr>
      <w:r w:rsidRPr="00275C3E">
        <w:rPr>
          <w:rFonts w:eastAsia="Calibri"/>
          <w:noProof/>
          <w:sz w:val="28"/>
          <w:szCs w:val="28"/>
          <w:shd w:val="clear" w:color="auto" w:fill="FFFFFF"/>
        </w:rPr>
        <w:drawing>
          <wp:inline distT="0" distB="0" distL="0" distR="0" wp14:anchorId="27277C62" wp14:editId="62B0D70F">
            <wp:extent cx="6480175" cy="62801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628015"/>
                    </a:xfrm>
                    <a:prstGeom prst="rect">
                      <a:avLst/>
                    </a:prstGeom>
                    <a:noFill/>
                    <a:ln>
                      <a:noFill/>
                    </a:ln>
                  </pic:spPr>
                </pic:pic>
              </a:graphicData>
            </a:graphic>
          </wp:inline>
        </w:drawing>
      </w:r>
    </w:p>
    <w:p w14:paraId="30B455F9" w14:textId="77777777" w:rsidR="00275C3E" w:rsidRPr="00275C3E" w:rsidRDefault="00275C3E" w:rsidP="00275C3E">
      <w:pPr>
        <w:spacing w:before="60" w:after="60"/>
        <w:ind w:firstLine="709"/>
        <w:jc w:val="both"/>
        <w:rPr>
          <w:rFonts w:eastAsia="Calibri"/>
          <w:sz w:val="28"/>
          <w:szCs w:val="28"/>
          <w:shd w:val="clear" w:color="auto" w:fill="FFFFFF"/>
        </w:rPr>
      </w:pPr>
      <w:r w:rsidRPr="00275C3E">
        <w:rPr>
          <w:rFonts w:eastAsia="Calibri"/>
          <w:sz w:val="28"/>
          <w:szCs w:val="28"/>
          <w:shd w:val="clear" w:color="auto" w:fill="FFFFFF"/>
        </w:rPr>
        <w:t>Основные пастельные цвета также применимы для декоративных и акцентных элементов фасадных покрытий.</w:t>
      </w:r>
    </w:p>
    <w:p w14:paraId="21BC13B0" w14:textId="77777777" w:rsidR="00275C3E" w:rsidRPr="00275C3E" w:rsidRDefault="00275C3E" w:rsidP="00275C3E">
      <w:pPr>
        <w:spacing w:before="60" w:after="60"/>
        <w:ind w:firstLine="709"/>
        <w:jc w:val="both"/>
        <w:rPr>
          <w:rFonts w:eastAsia="Calibri"/>
          <w:sz w:val="28"/>
          <w:szCs w:val="28"/>
          <w:u w:val="single"/>
          <w:shd w:val="clear" w:color="auto" w:fill="FFFFFF"/>
        </w:rPr>
      </w:pPr>
      <w:r w:rsidRPr="00275C3E">
        <w:rPr>
          <w:rFonts w:eastAsia="Calibri"/>
          <w:sz w:val="28"/>
          <w:szCs w:val="28"/>
          <w:u w:val="single"/>
          <w:shd w:val="clear" w:color="auto" w:fill="FFFFFF"/>
        </w:rPr>
        <w:t>Желтая цветовая палитра</w:t>
      </w:r>
    </w:p>
    <w:p w14:paraId="474C0919" w14:textId="77777777" w:rsidR="00275C3E" w:rsidRPr="00275C3E" w:rsidRDefault="00275C3E" w:rsidP="00275C3E">
      <w:pPr>
        <w:spacing w:before="60" w:after="60"/>
        <w:ind w:firstLine="709"/>
        <w:jc w:val="both"/>
        <w:rPr>
          <w:rFonts w:eastAsia="Calibri"/>
          <w:sz w:val="28"/>
          <w:szCs w:val="28"/>
          <w:shd w:val="clear" w:color="auto" w:fill="FFFFFF"/>
        </w:rPr>
      </w:pPr>
      <w:r w:rsidRPr="00275C3E">
        <w:rPr>
          <w:rFonts w:eastAsia="Calibri"/>
          <w:sz w:val="28"/>
          <w:szCs w:val="28"/>
          <w:shd w:val="clear" w:color="auto" w:fill="FFFFFF"/>
        </w:rPr>
        <w:t>Основные пастельные цвета фасадных покрытий (не менее 70% от плоскости фасада):</w:t>
      </w:r>
    </w:p>
    <w:p w14:paraId="4B05ECD5" w14:textId="22E0967A" w:rsidR="00275C3E" w:rsidRPr="00275C3E" w:rsidRDefault="00275C3E" w:rsidP="00275C3E">
      <w:pPr>
        <w:spacing w:before="60" w:after="60"/>
        <w:jc w:val="both"/>
        <w:rPr>
          <w:rFonts w:eastAsia="Calibri"/>
          <w:sz w:val="28"/>
          <w:szCs w:val="28"/>
          <w:shd w:val="clear" w:color="auto" w:fill="FFFFFF"/>
        </w:rPr>
      </w:pPr>
      <w:r w:rsidRPr="00275C3E">
        <w:rPr>
          <w:rFonts w:eastAsia="Calibri"/>
          <w:noProof/>
          <w:sz w:val="28"/>
          <w:szCs w:val="28"/>
          <w:shd w:val="clear" w:color="auto" w:fill="FFFFFF"/>
        </w:rPr>
        <w:drawing>
          <wp:inline distT="0" distB="0" distL="0" distR="0" wp14:anchorId="0256C2DB" wp14:editId="5E19E7DB">
            <wp:extent cx="6480175" cy="12801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175" cy="1280160"/>
                    </a:xfrm>
                    <a:prstGeom prst="rect">
                      <a:avLst/>
                    </a:prstGeom>
                    <a:noFill/>
                    <a:ln>
                      <a:noFill/>
                    </a:ln>
                  </pic:spPr>
                </pic:pic>
              </a:graphicData>
            </a:graphic>
          </wp:inline>
        </w:drawing>
      </w:r>
    </w:p>
    <w:p w14:paraId="3D5B7EAC" w14:textId="77777777" w:rsidR="00275C3E" w:rsidRPr="00275C3E" w:rsidRDefault="00275C3E" w:rsidP="00275C3E">
      <w:pPr>
        <w:spacing w:before="60" w:after="60"/>
        <w:ind w:firstLine="709"/>
        <w:jc w:val="both"/>
        <w:rPr>
          <w:rFonts w:eastAsia="Calibri"/>
          <w:sz w:val="28"/>
          <w:szCs w:val="28"/>
          <w:shd w:val="clear" w:color="auto" w:fill="FFFFFF"/>
        </w:rPr>
      </w:pPr>
      <w:r w:rsidRPr="00275C3E">
        <w:rPr>
          <w:rFonts w:eastAsia="Calibri"/>
          <w:sz w:val="28"/>
          <w:szCs w:val="28"/>
          <w:shd w:val="clear" w:color="auto" w:fill="FFFFFF"/>
        </w:rPr>
        <w:lastRenderedPageBreak/>
        <w:t>Дополнительные контрастные цвета декоративных и акцентных элементов фасадных покрытий (не более 30%):</w:t>
      </w:r>
    </w:p>
    <w:p w14:paraId="7A175769" w14:textId="211E2D27" w:rsidR="00275C3E" w:rsidRPr="00275C3E" w:rsidRDefault="00275C3E" w:rsidP="00275C3E">
      <w:pPr>
        <w:spacing w:before="60" w:after="60"/>
        <w:jc w:val="both"/>
        <w:rPr>
          <w:rFonts w:eastAsia="Calibri"/>
          <w:sz w:val="28"/>
          <w:szCs w:val="28"/>
          <w:shd w:val="clear" w:color="auto" w:fill="FFFFFF"/>
        </w:rPr>
      </w:pPr>
      <w:r w:rsidRPr="00275C3E">
        <w:rPr>
          <w:rFonts w:eastAsia="Calibri"/>
          <w:noProof/>
          <w:sz w:val="28"/>
          <w:szCs w:val="28"/>
          <w:shd w:val="clear" w:color="auto" w:fill="FFFFFF"/>
        </w:rPr>
        <w:drawing>
          <wp:inline distT="0" distB="0" distL="0" distR="0" wp14:anchorId="557E101E" wp14:editId="6A1ACC58">
            <wp:extent cx="6480175" cy="6362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175" cy="636270"/>
                    </a:xfrm>
                    <a:prstGeom prst="rect">
                      <a:avLst/>
                    </a:prstGeom>
                    <a:noFill/>
                    <a:ln>
                      <a:noFill/>
                    </a:ln>
                  </pic:spPr>
                </pic:pic>
              </a:graphicData>
            </a:graphic>
          </wp:inline>
        </w:drawing>
      </w:r>
    </w:p>
    <w:p w14:paraId="6C81498F" w14:textId="77777777" w:rsidR="00275C3E" w:rsidRPr="00275C3E" w:rsidRDefault="00275C3E" w:rsidP="00275C3E">
      <w:pPr>
        <w:spacing w:before="60" w:after="60"/>
        <w:ind w:firstLine="709"/>
        <w:jc w:val="both"/>
        <w:rPr>
          <w:rFonts w:eastAsia="Calibri"/>
          <w:sz w:val="28"/>
          <w:szCs w:val="28"/>
          <w:shd w:val="clear" w:color="auto" w:fill="FFFFFF"/>
        </w:rPr>
      </w:pPr>
      <w:r w:rsidRPr="00275C3E">
        <w:rPr>
          <w:rFonts w:eastAsia="Calibri"/>
          <w:sz w:val="28"/>
          <w:szCs w:val="28"/>
          <w:shd w:val="clear" w:color="auto" w:fill="FFFFFF"/>
        </w:rPr>
        <w:t>Основные пастельные цвета также применимы для декоративных и акцентных элементов фасадных покрытий.</w:t>
      </w:r>
    </w:p>
    <w:p w14:paraId="36EFDAE0" w14:textId="77777777" w:rsidR="00275C3E" w:rsidRPr="00275C3E" w:rsidRDefault="00275C3E" w:rsidP="00275C3E">
      <w:pPr>
        <w:spacing w:before="60" w:after="60"/>
        <w:ind w:firstLine="709"/>
        <w:jc w:val="both"/>
        <w:rPr>
          <w:rFonts w:eastAsia="Calibri"/>
          <w:sz w:val="28"/>
          <w:szCs w:val="28"/>
          <w:u w:val="single"/>
          <w:shd w:val="clear" w:color="auto" w:fill="FFFFFF"/>
        </w:rPr>
      </w:pPr>
      <w:r w:rsidRPr="00275C3E">
        <w:rPr>
          <w:rFonts w:eastAsia="Calibri"/>
          <w:sz w:val="28"/>
          <w:szCs w:val="28"/>
          <w:u w:val="single"/>
          <w:shd w:val="clear" w:color="auto" w:fill="FFFFFF"/>
        </w:rPr>
        <w:t>Серая цветовая палитра.</w:t>
      </w:r>
    </w:p>
    <w:p w14:paraId="2AAC9AD1" w14:textId="77777777" w:rsidR="00275C3E" w:rsidRPr="00275C3E" w:rsidRDefault="00275C3E" w:rsidP="00275C3E">
      <w:pPr>
        <w:spacing w:before="60" w:after="60"/>
        <w:ind w:firstLine="709"/>
        <w:jc w:val="both"/>
        <w:rPr>
          <w:rFonts w:eastAsia="Calibri"/>
          <w:sz w:val="28"/>
          <w:szCs w:val="28"/>
          <w:shd w:val="clear" w:color="auto" w:fill="FFFFFF"/>
        </w:rPr>
      </w:pPr>
      <w:r w:rsidRPr="00275C3E">
        <w:rPr>
          <w:rFonts w:eastAsia="Calibri"/>
          <w:sz w:val="28"/>
          <w:szCs w:val="28"/>
          <w:shd w:val="clear" w:color="auto" w:fill="FFFFFF"/>
        </w:rPr>
        <w:t>Основные пастельные цвета фасадных покрытий (не менее 70% от плоскости фасада):</w:t>
      </w:r>
    </w:p>
    <w:p w14:paraId="3ABC1CCB" w14:textId="6D13245D" w:rsidR="00275C3E" w:rsidRPr="00275C3E" w:rsidRDefault="00275C3E" w:rsidP="00275C3E">
      <w:pPr>
        <w:spacing w:before="60" w:after="60"/>
        <w:jc w:val="both"/>
        <w:rPr>
          <w:rFonts w:eastAsia="Calibri"/>
          <w:sz w:val="28"/>
          <w:szCs w:val="28"/>
          <w:u w:val="single"/>
          <w:shd w:val="clear" w:color="auto" w:fill="FFFFFF"/>
        </w:rPr>
      </w:pPr>
      <w:r w:rsidRPr="00275C3E">
        <w:rPr>
          <w:rFonts w:eastAsia="Calibri"/>
          <w:noProof/>
          <w:sz w:val="28"/>
          <w:szCs w:val="28"/>
          <w:shd w:val="clear" w:color="auto" w:fill="FFFFFF"/>
        </w:rPr>
        <w:drawing>
          <wp:inline distT="0" distB="0" distL="0" distR="0" wp14:anchorId="603D3075" wp14:editId="63D492DD">
            <wp:extent cx="6480175" cy="125603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0175" cy="1256030"/>
                    </a:xfrm>
                    <a:prstGeom prst="rect">
                      <a:avLst/>
                    </a:prstGeom>
                    <a:noFill/>
                    <a:ln>
                      <a:noFill/>
                    </a:ln>
                  </pic:spPr>
                </pic:pic>
              </a:graphicData>
            </a:graphic>
          </wp:inline>
        </w:drawing>
      </w:r>
    </w:p>
    <w:p w14:paraId="5DA95B8E" w14:textId="77777777" w:rsidR="00275C3E" w:rsidRPr="00275C3E" w:rsidRDefault="00275C3E" w:rsidP="00275C3E">
      <w:pPr>
        <w:spacing w:before="60" w:after="60"/>
        <w:ind w:firstLine="709"/>
        <w:jc w:val="both"/>
        <w:rPr>
          <w:rFonts w:eastAsia="Calibri"/>
          <w:sz w:val="28"/>
          <w:szCs w:val="28"/>
          <w:shd w:val="clear" w:color="auto" w:fill="FFFFFF"/>
        </w:rPr>
      </w:pPr>
      <w:r w:rsidRPr="00275C3E">
        <w:rPr>
          <w:rFonts w:eastAsia="Calibri"/>
          <w:sz w:val="28"/>
          <w:szCs w:val="28"/>
          <w:shd w:val="clear" w:color="auto" w:fill="FFFFFF"/>
        </w:rPr>
        <w:t>Дополнительные контрастные цвета декоративных и акцентных элементов фасадных покрытий (не более 30%):</w:t>
      </w:r>
    </w:p>
    <w:p w14:paraId="452A3F30" w14:textId="11E17ED9" w:rsidR="00275C3E" w:rsidRPr="00275C3E" w:rsidRDefault="00275C3E" w:rsidP="00275C3E">
      <w:pPr>
        <w:spacing w:before="60" w:after="60"/>
        <w:jc w:val="both"/>
        <w:rPr>
          <w:rFonts w:eastAsia="Calibri"/>
          <w:sz w:val="28"/>
          <w:szCs w:val="28"/>
          <w:u w:val="single"/>
          <w:shd w:val="clear" w:color="auto" w:fill="FFFFFF"/>
        </w:rPr>
      </w:pPr>
      <w:r w:rsidRPr="00275C3E">
        <w:rPr>
          <w:rFonts w:eastAsia="Calibri"/>
          <w:noProof/>
          <w:sz w:val="28"/>
          <w:szCs w:val="28"/>
          <w:shd w:val="clear" w:color="auto" w:fill="FFFFFF"/>
        </w:rPr>
        <w:drawing>
          <wp:inline distT="0" distB="0" distL="0" distR="0" wp14:anchorId="2678D604" wp14:editId="2FDB79EE">
            <wp:extent cx="6480175" cy="60452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175" cy="604520"/>
                    </a:xfrm>
                    <a:prstGeom prst="rect">
                      <a:avLst/>
                    </a:prstGeom>
                    <a:noFill/>
                    <a:ln>
                      <a:noFill/>
                    </a:ln>
                  </pic:spPr>
                </pic:pic>
              </a:graphicData>
            </a:graphic>
          </wp:inline>
        </w:drawing>
      </w:r>
    </w:p>
    <w:p w14:paraId="00C6DDCC" w14:textId="77777777" w:rsidR="00275C3E" w:rsidRPr="00275C3E" w:rsidRDefault="00275C3E" w:rsidP="00275C3E">
      <w:pPr>
        <w:spacing w:before="60" w:after="60"/>
        <w:ind w:firstLine="709"/>
        <w:jc w:val="both"/>
        <w:rPr>
          <w:rFonts w:eastAsia="Calibri"/>
          <w:sz w:val="28"/>
          <w:szCs w:val="28"/>
          <w:shd w:val="clear" w:color="auto" w:fill="FFFFFF"/>
        </w:rPr>
      </w:pPr>
      <w:r w:rsidRPr="00275C3E">
        <w:rPr>
          <w:rFonts w:eastAsia="Calibri"/>
          <w:sz w:val="28"/>
          <w:szCs w:val="28"/>
          <w:shd w:val="clear" w:color="auto" w:fill="FFFFFF"/>
        </w:rPr>
        <w:t>Основные пастельные цвета также применимы для декоративных и акцентных элементов фасадных покрытий.</w:t>
      </w:r>
    </w:p>
    <w:p w14:paraId="683787EA" w14:textId="77777777" w:rsidR="00275C3E" w:rsidRPr="00275C3E" w:rsidRDefault="00275C3E" w:rsidP="00275C3E">
      <w:pPr>
        <w:spacing w:before="60" w:after="60"/>
        <w:ind w:firstLine="709"/>
        <w:jc w:val="both"/>
        <w:rPr>
          <w:rFonts w:eastAsia="Calibri"/>
          <w:sz w:val="28"/>
          <w:szCs w:val="28"/>
          <w:shd w:val="clear" w:color="auto" w:fill="FFFFFF"/>
        </w:rPr>
      </w:pPr>
      <w:r w:rsidRPr="00275C3E">
        <w:rPr>
          <w:rFonts w:eastAsia="Calibri"/>
          <w:sz w:val="28"/>
          <w:szCs w:val="28"/>
          <w:shd w:val="clear" w:color="auto" w:fill="FFFFFF"/>
        </w:rPr>
        <w:t>1.2) К металлическим элементам фасадов (кровля, водостоки, ограждения, двери):</w:t>
      </w:r>
    </w:p>
    <w:p w14:paraId="35660DAD" w14:textId="40411EDD" w:rsidR="00275C3E" w:rsidRPr="00275C3E" w:rsidRDefault="00275C3E" w:rsidP="00275C3E">
      <w:pPr>
        <w:jc w:val="center"/>
        <w:rPr>
          <w:rFonts w:eastAsia="Calibri"/>
          <w:noProof/>
          <w:sz w:val="28"/>
          <w:szCs w:val="28"/>
          <w:shd w:val="clear" w:color="auto" w:fill="FFFFFF"/>
        </w:rPr>
      </w:pPr>
      <w:r w:rsidRPr="00275C3E">
        <w:rPr>
          <w:noProof/>
          <w:color w:val="000000"/>
          <w:sz w:val="28"/>
          <w:szCs w:val="28"/>
          <w:shd w:val="clear" w:color="auto" w:fill="FFFFFF"/>
        </w:rPr>
        <w:drawing>
          <wp:inline distT="0" distB="0" distL="0" distR="0" wp14:anchorId="04B7254F" wp14:editId="07F795F9">
            <wp:extent cx="6392545" cy="198755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2545" cy="1987550"/>
                    </a:xfrm>
                    <a:prstGeom prst="rect">
                      <a:avLst/>
                    </a:prstGeom>
                    <a:noFill/>
                    <a:ln>
                      <a:noFill/>
                    </a:ln>
                  </pic:spPr>
                </pic:pic>
              </a:graphicData>
            </a:graphic>
          </wp:inline>
        </w:drawing>
      </w:r>
    </w:p>
    <w:p w14:paraId="272779D8" w14:textId="77777777" w:rsidR="00275C3E" w:rsidRPr="00275C3E" w:rsidRDefault="00275C3E" w:rsidP="00275C3E">
      <w:pPr>
        <w:ind w:left="142" w:firstLine="567"/>
        <w:contextualSpacing/>
        <w:jc w:val="both"/>
        <w:rPr>
          <w:rFonts w:eastAsia="Calibri"/>
          <w:sz w:val="28"/>
          <w:szCs w:val="28"/>
          <w:shd w:val="clear" w:color="auto" w:fill="FFFFFF"/>
        </w:rPr>
      </w:pPr>
      <w:r w:rsidRPr="00275C3E">
        <w:rPr>
          <w:rFonts w:eastAsia="Calibri"/>
          <w:sz w:val="28"/>
          <w:szCs w:val="28"/>
          <w:shd w:val="clear" w:color="auto" w:fill="FFFFFF"/>
        </w:rPr>
        <w:t>2)</w:t>
      </w:r>
      <w:r w:rsidRPr="00275C3E">
        <w:rPr>
          <w:rFonts w:eastAsia="Calibri"/>
          <w:sz w:val="28"/>
          <w:szCs w:val="28"/>
          <w:u w:val="single"/>
          <w:shd w:val="clear" w:color="auto" w:fill="FFFFFF"/>
        </w:rPr>
        <w:t xml:space="preserve"> К отделочным и (или) строительным материалам объектов капитального строительства</w:t>
      </w:r>
      <w:r w:rsidRPr="00275C3E">
        <w:rPr>
          <w:rFonts w:eastAsia="Calibri"/>
          <w:sz w:val="28"/>
          <w:szCs w:val="28"/>
          <w:shd w:val="clear" w:color="auto" w:fill="FFFFFF"/>
        </w:rPr>
        <w:t>:</w:t>
      </w:r>
    </w:p>
    <w:p w14:paraId="307A1EB3" w14:textId="77777777" w:rsidR="00275C3E" w:rsidRPr="00275C3E" w:rsidRDefault="00275C3E" w:rsidP="00275C3E">
      <w:pPr>
        <w:numPr>
          <w:ilvl w:val="0"/>
          <w:numId w:val="17"/>
        </w:numPr>
        <w:tabs>
          <w:tab w:val="left" w:pos="360"/>
          <w:tab w:val="left" w:pos="851"/>
        </w:tabs>
        <w:ind w:left="0" w:firstLine="709"/>
        <w:jc w:val="both"/>
        <w:rPr>
          <w:sz w:val="28"/>
          <w:szCs w:val="28"/>
          <w:shd w:val="clear" w:color="auto" w:fill="FFFFFF"/>
        </w:rPr>
      </w:pPr>
      <w:r w:rsidRPr="00275C3E">
        <w:rPr>
          <w:sz w:val="28"/>
          <w:szCs w:val="28"/>
          <w:shd w:val="clear" w:color="auto" w:fill="FFFFFF"/>
        </w:rPr>
        <w:t xml:space="preserve">цоколь должен выполняться из антивандальных негорючих материалов – природный камень (гранит или аналог), клинкерный кирпич, </w:t>
      </w:r>
      <w:proofErr w:type="spellStart"/>
      <w:r w:rsidRPr="00275C3E">
        <w:rPr>
          <w:sz w:val="28"/>
          <w:szCs w:val="28"/>
          <w:shd w:val="clear" w:color="auto" w:fill="FFFFFF"/>
        </w:rPr>
        <w:t>керамогранит</w:t>
      </w:r>
      <w:proofErr w:type="spellEnd"/>
      <w:r w:rsidRPr="00275C3E">
        <w:rPr>
          <w:sz w:val="28"/>
          <w:szCs w:val="28"/>
          <w:shd w:val="clear" w:color="auto" w:fill="FFFFFF"/>
        </w:rPr>
        <w:t xml:space="preserve"> (толщина не менее 10 мм), бетон и другие подобные материалы;</w:t>
      </w:r>
    </w:p>
    <w:p w14:paraId="57F87A97" w14:textId="77777777" w:rsidR="00275C3E" w:rsidRPr="00275C3E" w:rsidRDefault="00275C3E" w:rsidP="00275C3E">
      <w:pPr>
        <w:numPr>
          <w:ilvl w:val="0"/>
          <w:numId w:val="17"/>
        </w:numPr>
        <w:tabs>
          <w:tab w:val="left" w:pos="360"/>
          <w:tab w:val="left" w:pos="851"/>
        </w:tabs>
        <w:spacing w:after="120"/>
        <w:ind w:left="0" w:firstLine="709"/>
        <w:jc w:val="both"/>
        <w:rPr>
          <w:sz w:val="28"/>
          <w:szCs w:val="28"/>
          <w:shd w:val="clear" w:color="auto" w:fill="FFFFFF"/>
        </w:rPr>
      </w:pPr>
      <w:r w:rsidRPr="00275C3E">
        <w:rPr>
          <w:sz w:val="28"/>
          <w:szCs w:val="28"/>
          <w:highlight w:val="white"/>
        </w:rPr>
        <w:t xml:space="preserve">скатная кровля выполняется из металла, черепицы (керамической, минеральной, металлической, гибкой или аналога), </w:t>
      </w:r>
      <w:proofErr w:type="spellStart"/>
      <w:r w:rsidRPr="00275C3E">
        <w:rPr>
          <w:sz w:val="28"/>
          <w:szCs w:val="28"/>
          <w:highlight w:val="white"/>
        </w:rPr>
        <w:t>светопрозрачных</w:t>
      </w:r>
      <w:proofErr w:type="spellEnd"/>
      <w:r w:rsidRPr="00275C3E">
        <w:rPr>
          <w:sz w:val="28"/>
          <w:szCs w:val="28"/>
          <w:highlight w:val="white"/>
        </w:rPr>
        <w:t xml:space="preserve"> конструкций</w:t>
      </w:r>
      <w:r w:rsidRPr="00275C3E">
        <w:rPr>
          <w:sz w:val="28"/>
          <w:szCs w:val="28"/>
        </w:rPr>
        <w:t>.</w:t>
      </w:r>
    </w:p>
    <w:p w14:paraId="7283CA38" w14:textId="77777777" w:rsidR="00275C3E" w:rsidRPr="00275C3E" w:rsidRDefault="00275C3E" w:rsidP="00275C3E">
      <w:pPr>
        <w:ind w:firstLine="709"/>
        <w:contextualSpacing/>
        <w:jc w:val="both"/>
        <w:rPr>
          <w:sz w:val="28"/>
          <w:szCs w:val="28"/>
          <w:shd w:val="clear" w:color="auto" w:fill="FFFFFF"/>
        </w:rPr>
      </w:pPr>
      <w:r w:rsidRPr="00275C3E">
        <w:rPr>
          <w:sz w:val="28"/>
          <w:szCs w:val="28"/>
          <w:u w:val="single"/>
          <w:shd w:val="clear" w:color="auto" w:fill="FFFFFF"/>
        </w:rPr>
        <w:t>Не допускается</w:t>
      </w:r>
      <w:r w:rsidRPr="00275C3E">
        <w:rPr>
          <w:sz w:val="28"/>
          <w:szCs w:val="28"/>
          <w:shd w:val="clear" w:color="auto" w:fill="FFFFFF"/>
        </w:rPr>
        <w:t>:</w:t>
      </w:r>
    </w:p>
    <w:p w14:paraId="44F1BE9B" w14:textId="77777777" w:rsidR="00275C3E" w:rsidRPr="00275C3E" w:rsidRDefault="00275C3E" w:rsidP="00275C3E">
      <w:pPr>
        <w:numPr>
          <w:ilvl w:val="0"/>
          <w:numId w:val="13"/>
        </w:numPr>
        <w:tabs>
          <w:tab w:val="left" w:pos="851"/>
        </w:tabs>
        <w:spacing w:after="200"/>
        <w:ind w:left="0" w:firstLine="709"/>
        <w:contextualSpacing/>
        <w:jc w:val="both"/>
        <w:rPr>
          <w:sz w:val="28"/>
          <w:szCs w:val="28"/>
          <w:shd w:val="clear" w:color="auto" w:fill="FFFFFF"/>
        </w:rPr>
      </w:pPr>
      <w:r w:rsidRPr="00275C3E">
        <w:rPr>
          <w:sz w:val="28"/>
          <w:szCs w:val="28"/>
          <w:shd w:val="clear" w:color="auto" w:fill="FFFFFF"/>
        </w:rPr>
        <w:t>окраска поверхностей, облицованных натуральным (природным) камнем;</w:t>
      </w:r>
    </w:p>
    <w:p w14:paraId="092A0851" w14:textId="77777777" w:rsidR="00275C3E" w:rsidRPr="00275C3E" w:rsidRDefault="00275C3E" w:rsidP="00275C3E">
      <w:pPr>
        <w:numPr>
          <w:ilvl w:val="0"/>
          <w:numId w:val="13"/>
        </w:numPr>
        <w:tabs>
          <w:tab w:val="left" w:pos="851"/>
        </w:tabs>
        <w:spacing w:after="200"/>
        <w:ind w:left="0" w:firstLine="709"/>
        <w:contextualSpacing/>
        <w:jc w:val="both"/>
        <w:rPr>
          <w:sz w:val="28"/>
          <w:szCs w:val="28"/>
          <w:shd w:val="clear" w:color="auto" w:fill="FFFFFF"/>
        </w:rPr>
      </w:pPr>
      <w:r w:rsidRPr="00275C3E">
        <w:rPr>
          <w:sz w:val="28"/>
          <w:szCs w:val="28"/>
          <w:shd w:val="clear" w:color="auto" w:fill="FFFFFF"/>
        </w:rPr>
        <w:lastRenderedPageBreak/>
        <w:t>использование в качестве отделочных материалов фасадов объектов капитального строительства:</w:t>
      </w:r>
    </w:p>
    <w:p w14:paraId="2C8DD442" w14:textId="77777777" w:rsidR="00275C3E" w:rsidRPr="00275C3E" w:rsidRDefault="00275C3E" w:rsidP="00275C3E">
      <w:pPr>
        <w:numPr>
          <w:ilvl w:val="0"/>
          <w:numId w:val="15"/>
        </w:numPr>
        <w:tabs>
          <w:tab w:val="left" w:pos="993"/>
        </w:tabs>
        <w:spacing w:after="200"/>
        <w:ind w:left="0" w:firstLine="709"/>
        <w:contextualSpacing/>
        <w:jc w:val="both"/>
        <w:rPr>
          <w:sz w:val="28"/>
          <w:szCs w:val="28"/>
          <w:shd w:val="clear" w:color="auto" w:fill="FFFFFF"/>
        </w:rPr>
      </w:pPr>
      <w:proofErr w:type="spellStart"/>
      <w:r w:rsidRPr="00275C3E">
        <w:rPr>
          <w:sz w:val="28"/>
          <w:szCs w:val="28"/>
          <w:shd w:val="clear" w:color="auto" w:fill="FFFFFF"/>
        </w:rPr>
        <w:t>сайдинга</w:t>
      </w:r>
      <w:proofErr w:type="spellEnd"/>
      <w:r w:rsidRPr="00275C3E">
        <w:rPr>
          <w:sz w:val="28"/>
          <w:szCs w:val="28"/>
          <w:shd w:val="clear" w:color="auto" w:fill="FFFFFF"/>
        </w:rPr>
        <w:t xml:space="preserve"> (винилового) </w:t>
      </w:r>
      <w:proofErr w:type="gramStart"/>
      <w:r w:rsidRPr="00275C3E">
        <w:rPr>
          <w:sz w:val="28"/>
          <w:szCs w:val="28"/>
          <w:shd w:val="clear" w:color="auto" w:fill="FFFFFF"/>
        </w:rPr>
        <w:t>и(</w:t>
      </w:r>
      <w:proofErr w:type="gramEnd"/>
      <w:r w:rsidRPr="00275C3E">
        <w:rPr>
          <w:sz w:val="28"/>
          <w:szCs w:val="28"/>
          <w:shd w:val="clear" w:color="auto" w:fill="FFFFFF"/>
        </w:rPr>
        <w:t xml:space="preserve">или) профилированного металлического листа; </w:t>
      </w:r>
    </w:p>
    <w:p w14:paraId="5814B0BB" w14:textId="77777777" w:rsidR="00275C3E" w:rsidRPr="00275C3E" w:rsidRDefault="00275C3E" w:rsidP="00275C3E">
      <w:pPr>
        <w:numPr>
          <w:ilvl w:val="0"/>
          <w:numId w:val="15"/>
        </w:numPr>
        <w:tabs>
          <w:tab w:val="left" w:pos="993"/>
        </w:tabs>
        <w:spacing w:after="200"/>
        <w:ind w:left="0" w:firstLine="709"/>
        <w:contextualSpacing/>
        <w:jc w:val="both"/>
        <w:rPr>
          <w:sz w:val="28"/>
          <w:szCs w:val="28"/>
          <w:shd w:val="clear" w:color="auto" w:fill="FFFFFF"/>
        </w:rPr>
      </w:pPr>
      <w:r w:rsidRPr="00275C3E">
        <w:rPr>
          <w:sz w:val="28"/>
          <w:szCs w:val="28"/>
          <w:shd w:val="clear" w:color="auto" w:fill="FFFFFF"/>
        </w:rPr>
        <w:t>асбестоцементных листов, самоклеящейся пленки, баннерной ткани, сотового поликарбоната;</w:t>
      </w:r>
    </w:p>
    <w:p w14:paraId="2CCCDE16" w14:textId="77777777" w:rsidR="00275C3E" w:rsidRPr="00275C3E" w:rsidRDefault="00275C3E" w:rsidP="00275C3E">
      <w:pPr>
        <w:numPr>
          <w:ilvl w:val="0"/>
          <w:numId w:val="15"/>
        </w:numPr>
        <w:tabs>
          <w:tab w:val="left" w:pos="993"/>
        </w:tabs>
        <w:spacing w:after="200"/>
        <w:ind w:left="0" w:firstLine="709"/>
        <w:contextualSpacing/>
        <w:jc w:val="both"/>
        <w:rPr>
          <w:sz w:val="28"/>
          <w:szCs w:val="28"/>
          <w:shd w:val="clear" w:color="auto" w:fill="FFFFFF"/>
        </w:rPr>
      </w:pPr>
      <w:r w:rsidRPr="00275C3E">
        <w:rPr>
          <w:sz w:val="28"/>
          <w:szCs w:val="28"/>
          <w:shd w:val="clear" w:color="auto" w:fill="FFFFFF"/>
        </w:rPr>
        <w:t>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4A70B7E6" w14:textId="77777777" w:rsidR="00275C3E" w:rsidRPr="00275C3E" w:rsidRDefault="00275C3E" w:rsidP="00275C3E">
      <w:pPr>
        <w:numPr>
          <w:ilvl w:val="0"/>
          <w:numId w:val="15"/>
        </w:numPr>
        <w:tabs>
          <w:tab w:val="left" w:pos="993"/>
        </w:tabs>
        <w:spacing w:after="200"/>
        <w:ind w:left="0" w:firstLine="709"/>
        <w:contextualSpacing/>
        <w:jc w:val="both"/>
        <w:rPr>
          <w:sz w:val="28"/>
          <w:szCs w:val="28"/>
          <w:shd w:val="clear" w:color="auto" w:fill="FFFFFF"/>
        </w:rPr>
      </w:pPr>
      <w:r w:rsidRPr="00275C3E">
        <w:rPr>
          <w:sz w:val="28"/>
          <w:szCs w:val="28"/>
          <w:shd w:val="clear" w:color="auto" w:fill="FFFFFF"/>
        </w:rPr>
        <w:t>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614BDE73" w14:textId="77777777" w:rsidR="00275C3E" w:rsidRPr="00275C3E" w:rsidRDefault="00275C3E" w:rsidP="00275C3E">
      <w:pPr>
        <w:numPr>
          <w:ilvl w:val="0"/>
          <w:numId w:val="15"/>
        </w:numPr>
        <w:tabs>
          <w:tab w:val="left" w:pos="993"/>
        </w:tabs>
        <w:spacing w:after="200"/>
        <w:ind w:left="142" w:firstLine="567"/>
        <w:contextualSpacing/>
        <w:jc w:val="both"/>
        <w:rPr>
          <w:rFonts w:eastAsia="Calibri"/>
          <w:sz w:val="28"/>
          <w:szCs w:val="28"/>
          <w:shd w:val="clear" w:color="auto" w:fill="FFFFFF"/>
        </w:rPr>
      </w:pPr>
      <w:r w:rsidRPr="00275C3E">
        <w:rPr>
          <w:sz w:val="28"/>
          <w:szCs w:val="28"/>
          <w:shd w:val="clear" w:color="auto" w:fill="FFFFFF"/>
        </w:rPr>
        <w:t>использование фасадных систем с открытым типом крепления (визуально заметные соединения облицовочных элементов, видимые крепежные детали).</w:t>
      </w:r>
    </w:p>
    <w:p w14:paraId="36A1D132" w14:textId="77777777" w:rsidR="00275C3E" w:rsidRPr="00275C3E" w:rsidRDefault="00275C3E" w:rsidP="00275C3E">
      <w:pPr>
        <w:tabs>
          <w:tab w:val="left" w:pos="0"/>
        </w:tabs>
        <w:ind w:firstLine="709"/>
        <w:contextualSpacing/>
        <w:jc w:val="both"/>
        <w:rPr>
          <w:rFonts w:eastAsia="Calibri"/>
          <w:sz w:val="28"/>
          <w:szCs w:val="28"/>
          <w:shd w:val="clear" w:color="auto" w:fill="FFFFFF"/>
        </w:rPr>
      </w:pPr>
      <w:r w:rsidRPr="00275C3E">
        <w:rPr>
          <w:rFonts w:eastAsia="Calibri"/>
          <w:sz w:val="28"/>
          <w:szCs w:val="28"/>
          <w:shd w:val="clear" w:color="auto" w:fill="FFFFFF"/>
        </w:rPr>
        <w:t>3)</w:t>
      </w:r>
      <w:r w:rsidRPr="00275C3E">
        <w:rPr>
          <w:rFonts w:eastAsia="Calibri"/>
          <w:sz w:val="28"/>
          <w:szCs w:val="28"/>
          <w:u w:val="single"/>
          <w:shd w:val="clear" w:color="auto" w:fill="FFFFFF"/>
        </w:rPr>
        <w:t xml:space="preserve"> К размещению технического и инженерного оборудования на фасадах и кровлях объектов капитального строительства</w:t>
      </w:r>
      <w:r w:rsidRPr="00275C3E">
        <w:rPr>
          <w:rFonts w:eastAsia="Calibri"/>
          <w:sz w:val="28"/>
          <w:szCs w:val="28"/>
          <w:shd w:val="clear" w:color="auto" w:fill="FFFFFF"/>
        </w:rPr>
        <w:t>.</w:t>
      </w:r>
    </w:p>
    <w:p w14:paraId="78E348D2" w14:textId="77777777" w:rsidR="00275C3E" w:rsidRPr="00275C3E" w:rsidRDefault="00275C3E" w:rsidP="00275C3E">
      <w:pPr>
        <w:ind w:firstLine="709"/>
        <w:jc w:val="both"/>
        <w:rPr>
          <w:sz w:val="28"/>
          <w:szCs w:val="28"/>
          <w:shd w:val="clear" w:color="auto" w:fill="FFFFFF"/>
        </w:rPr>
      </w:pPr>
      <w:r w:rsidRPr="00275C3E">
        <w:rPr>
          <w:sz w:val="28"/>
          <w:szCs w:val="28"/>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426DA271" w14:textId="77777777" w:rsidR="00275C3E" w:rsidRPr="00275C3E" w:rsidRDefault="00275C3E" w:rsidP="00275C3E">
      <w:pPr>
        <w:ind w:firstLine="709"/>
        <w:jc w:val="both"/>
        <w:rPr>
          <w:sz w:val="28"/>
          <w:szCs w:val="28"/>
          <w:shd w:val="clear" w:color="auto" w:fill="FFFFFF"/>
        </w:rPr>
      </w:pPr>
      <w:r w:rsidRPr="00275C3E">
        <w:rPr>
          <w:sz w:val="28"/>
          <w:szCs w:val="28"/>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02FD9029" w14:textId="77777777" w:rsidR="00275C3E" w:rsidRPr="00275C3E" w:rsidRDefault="00275C3E" w:rsidP="00275C3E">
      <w:pPr>
        <w:ind w:firstLine="709"/>
        <w:jc w:val="both"/>
        <w:rPr>
          <w:sz w:val="28"/>
          <w:szCs w:val="28"/>
          <w:shd w:val="clear" w:color="auto" w:fill="FFFFFF"/>
        </w:rPr>
      </w:pPr>
      <w:r w:rsidRPr="00275C3E">
        <w:rPr>
          <w:sz w:val="28"/>
          <w:szCs w:val="28"/>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549036D5" w14:textId="77777777" w:rsidR="00275C3E" w:rsidRPr="00275C3E" w:rsidRDefault="00275C3E" w:rsidP="00275C3E">
      <w:pPr>
        <w:ind w:firstLine="709"/>
        <w:jc w:val="both"/>
        <w:rPr>
          <w:sz w:val="28"/>
          <w:szCs w:val="28"/>
          <w:shd w:val="clear" w:color="auto" w:fill="FFFFFF"/>
        </w:rPr>
      </w:pPr>
      <w:r w:rsidRPr="00275C3E">
        <w:rPr>
          <w:sz w:val="28"/>
          <w:szCs w:val="28"/>
          <w:u w:val="single"/>
          <w:shd w:val="clear" w:color="auto" w:fill="FFFFFF"/>
        </w:rPr>
        <w:t>Не допускается</w:t>
      </w:r>
      <w:r w:rsidRPr="00275C3E">
        <w:rPr>
          <w:sz w:val="28"/>
          <w:szCs w:val="28"/>
          <w:shd w:val="clear" w:color="auto" w:fill="FFFFFF"/>
        </w:rPr>
        <w:t>:</w:t>
      </w:r>
    </w:p>
    <w:p w14:paraId="3B945D3A" w14:textId="77777777" w:rsidR="00275C3E" w:rsidRPr="00275C3E" w:rsidRDefault="00275C3E" w:rsidP="00275C3E">
      <w:pPr>
        <w:numPr>
          <w:ilvl w:val="0"/>
          <w:numId w:val="13"/>
        </w:numPr>
        <w:tabs>
          <w:tab w:val="left" w:pos="993"/>
        </w:tabs>
        <w:ind w:left="0" w:firstLine="709"/>
        <w:jc w:val="both"/>
        <w:rPr>
          <w:sz w:val="28"/>
          <w:szCs w:val="28"/>
          <w:shd w:val="clear" w:color="auto" w:fill="FFFFFF"/>
        </w:rPr>
      </w:pPr>
      <w:r w:rsidRPr="00275C3E">
        <w:rPr>
          <w:sz w:val="28"/>
          <w:szCs w:val="28"/>
          <w:shd w:val="clear" w:color="auto" w:fill="FFFFFF"/>
        </w:rPr>
        <w:t xml:space="preserve">размещение технического и инженерного оборудования на архитектурных элементах и деталях декора, порталах, козырьках, пилонах, консолях, на настенной росписи, фреске, мозаичного панно, сграффито и иных видов монументального искусства, являющихся частью </w:t>
      </w:r>
      <w:proofErr w:type="gramStart"/>
      <w:r w:rsidRPr="00275C3E">
        <w:rPr>
          <w:sz w:val="28"/>
          <w:szCs w:val="28"/>
          <w:shd w:val="clear" w:color="auto" w:fill="FFFFFF"/>
        </w:rPr>
        <w:t>архитектурного решения</w:t>
      </w:r>
      <w:proofErr w:type="gramEnd"/>
      <w:r w:rsidRPr="00275C3E">
        <w:rPr>
          <w:sz w:val="28"/>
          <w:szCs w:val="28"/>
          <w:shd w:val="clear" w:color="auto" w:fill="FFFFFF"/>
        </w:rPr>
        <w:t xml:space="preserve"> фасада;</w:t>
      </w:r>
    </w:p>
    <w:p w14:paraId="45C94E5D" w14:textId="77777777" w:rsidR="00275C3E" w:rsidRPr="00275C3E" w:rsidRDefault="00275C3E" w:rsidP="00275C3E">
      <w:pPr>
        <w:numPr>
          <w:ilvl w:val="0"/>
          <w:numId w:val="13"/>
        </w:numPr>
        <w:tabs>
          <w:tab w:val="left" w:pos="993"/>
        </w:tabs>
        <w:ind w:left="0" w:firstLine="709"/>
        <w:jc w:val="both"/>
        <w:rPr>
          <w:sz w:val="28"/>
          <w:szCs w:val="28"/>
          <w:shd w:val="clear" w:color="auto" w:fill="FFFFFF"/>
        </w:rPr>
      </w:pPr>
      <w:r w:rsidRPr="00275C3E">
        <w:rPr>
          <w:sz w:val="28"/>
          <w:szCs w:val="28"/>
          <w:shd w:val="clear" w:color="auto" w:fill="FFFFFF"/>
        </w:rPr>
        <w:t>наружная открытая прокладка по фасаду подводящих сетей и иных коммуникаций, прокладка сетей с нарушением пластики фасада;</w:t>
      </w:r>
    </w:p>
    <w:p w14:paraId="56D02CE3" w14:textId="77777777" w:rsidR="00275C3E" w:rsidRPr="00275C3E" w:rsidRDefault="00275C3E" w:rsidP="00275C3E">
      <w:pPr>
        <w:numPr>
          <w:ilvl w:val="0"/>
          <w:numId w:val="13"/>
        </w:numPr>
        <w:tabs>
          <w:tab w:val="left" w:pos="993"/>
        </w:tabs>
        <w:ind w:left="0" w:firstLine="709"/>
        <w:jc w:val="both"/>
        <w:rPr>
          <w:sz w:val="28"/>
          <w:szCs w:val="28"/>
          <w:shd w:val="clear" w:color="auto" w:fill="FFFFFF"/>
        </w:rPr>
      </w:pPr>
      <w:r w:rsidRPr="00275C3E">
        <w:rPr>
          <w:sz w:val="28"/>
          <w:szCs w:val="28"/>
          <w:shd w:val="clear" w:color="auto" w:fill="FFFFFF"/>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0B56D7E9" w14:textId="77777777" w:rsidR="00275C3E" w:rsidRPr="00275C3E" w:rsidRDefault="00275C3E" w:rsidP="00275C3E">
      <w:pPr>
        <w:ind w:firstLine="709"/>
        <w:jc w:val="both"/>
        <w:rPr>
          <w:sz w:val="28"/>
          <w:szCs w:val="28"/>
          <w:shd w:val="clear" w:color="auto" w:fill="FFFFFF"/>
        </w:rPr>
      </w:pPr>
      <w:r w:rsidRPr="00275C3E">
        <w:rPr>
          <w:sz w:val="28"/>
          <w:szCs w:val="28"/>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 Открытая система водоотведения допускается для объектов этажностью не выше 3 этажей.</w:t>
      </w:r>
    </w:p>
    <w:p w14:paraId="1DA5B826" w14:textId="77777777" w:rsidR="00275C3E" w:rsidRPr="00275C3E" w:rsidRDefault="00275C3E" w:rsidP="00275C3E">
      <w:pPr>
        <w:ind w:firstLine="709"/>
        <w:jc w:val="both"/>
        <w:rPr>
          <w:sz w:val="28"/>
          <w:szCs w:val="28"/>
          <w:shd w:val="clear" w:color="auto" w:fill="FFFFFF"/>
        </w:rPr>
      </w:pPr>
      <w:r w:rsidRPr="00275C3E">
        <w:rPr>
          <w:sz w:val="28"/>
          <w:szCs w:val="28"/>
          <w:shd w:val="clear" w:color="auto" w:fill="FFFFFF"/>
        </w:rPr>
        <w:t>При реконструкции объекта капитального строительства:</w:t>
      </w:r>
    </w:p>
    <w:p w14:paraId="79964D9D" w14:textId="77777777" w:rsidR="00275C3E" w:rsidRPr="00275C3E" w:rsidRDefault="00275C3E" w:rsidP="00275C3E">
      <w:pPr>
        <w:numPr>
          <w:ilvl w:val="0"/>
          <w:numId w:val="13"/>
        </w:numPr>
        <w:tabs>
          <w:tab w:val="left" w:pos="993"/>
        </w:tabs>
        <w:ind w:left="0" w:firstLine="709"/>
        <w:jc w:val="both"/>
        <w:rPr>
          <w:sz w:val="28"/>
          <w:szCs w:val="28"/>
          <w:shd w:val="clear" w:color="auto" w:fill="FFFFFF"/>
        </w:rPr>
      </w:pPr>
      <w:r w:rsidRPr="00275C3E">
        <w:rPr>
          <w:sz w:val="28"/>
          <w:szCs w:val="28"/>
          <w:shd w:val="clear" w:color="auto" w:fill="FFFFFF"/>
        </w:rPr>
        <w:t>размещение дополнительного оборудования должно обеспечивать сохранность отделки фасада либо ее восстановление;</w:t>
      </w:r>
    </w:p>
    <w:p w14:paraId="162C68A3" w14:textId="77777777" w:rsidR="00275C3E" w:rsidRPr="00275C3E" w:rsidRDefault="00275C3E" w:rsidP="00275C3E">
      <w:pPr>
        <w:numPr>
          <w:ilvl w:val="0"/>
          <w:numId w:val="13"/>
        </w:numPr>
        <w:tabs>
          <w:tab w:val="left" w:pos="993"/>
        </w:tabs>
        <w:ind w:left="0" w:firstLine="709"/>
        <w:jc w:val="both"/>
        <w:rPr>
          <w:sz w:val="28"/>
          <w:szCs w:val="28"/>
          <w:shd w:val="clear" w:color="auto" w:fill="FFFFFF"/>
        </w:rPr>
      </w:pPr>
      <w:proofErr w:type="gramStart"/>
      <w:r w:rsidRPr="00275C3E">
        <w:rPr>
          <w:sz w:val="28"/>
          <w:szCs w:val="28"/>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p w14:paraId="40B6FE92" w14:textId="77777777" w:rsidR="00275C3E" w:rsidRPr="00275C3E" w:rsidRDefault="00275C3E" w:rsidP="00275C3E">
      <w:pPr>
        <w:ind w:firstLine="709"/>
        <w:contextualSpacing/>
        <w:jc w:val="both"/>
        <w:rPr>
          <w:rFonts w:eastAsia="Calibri"/>
          <w:sz w:val="28"/>
          <w:szCs w:val="28"/>
          <w:u w:val="single"/>
          <w:shd w:val="clear" w:color="auto" w:fill="FFFFFF"/>
        </w:rPr>
      </w:pPr>
      <w:r w:rsidRPr="00275C3E">
        <w:rPr>
          <w:rFonts w:eastAsia="Calibri"/>
          <w:sz w:val="28"/>
          <w:szCs w:val="28"/>
          <w:u w:val="single"/>
          <w:shd w:val="clear" w:color="auto" w:fill="FFFFFF"/>
        </w:rPr>
        <w:lastRenderedPageBreak/>
        <w:t>4) К подсветке фасадов объектов капитального строительства</w:t>
      </w:r>
    </w:p>
    <w:p w14:paraId="4750FA36"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shd w:val="clear" w:color="auto" w:fill="FFFFFF"/>
        </w:rPr>
        <w:t>предусматривать архитектурную подсветку фасадов для подчеркивания выразительности архитектурного облика в темное время суток с использованием источников белого цвета.</w:t>
      </w:r>
    </w:p>
    <w:p w14:paraId="089BB4ED"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shd w:val="clear" w:color="auto" w:fill="FFFFFF"/>
        </w:rPr>
        <w:t xml:space="preserve">архитектурная подсветка зданий должна включать: </w:t>
      </w:r>
    </w:p>
    <w:p w14:paraId="58788A44" w14:textId="77777777" w:rsidR="00275C3E" w:rsidRPr="00275C3E" w:rsidRDefault="00275C3E" w:rsidP="00275C3E">
      <w:pPr>
        <w:numPr>
          <w:ilvl w:val="0"/>
          <w:numId w:val="18"/>
        </w:numPr>
        <w:tabs>
          <w:tab w:val="left" w:pos="993"/>
          <w:tab w:val="left" w:pos="1134"/>
        </w:tabs>
        <w:ind w:left="0" w:firstLine="709"/>
        <w:contextualSpacing/>
        <w:jc w:val="both"/>
        <w:rPr>
          <w:sz w:val="28"/>
          <w:szCs w:val="28"/>
          <w:shd w:val="clear" w:color="auto" w:fill="FFFFFF"/>
        </w:rPr>
      </w:pPr>
      <w:r w:rsidRPr="00275C3E">
        <w:rPr>
          <w:sz w:val="28"/>
          <w:szCs w:val="28"/>
          <w:shd w:val="clear" w:color="auto" w:fill="FFFFFF"/>
        </w:rPr>
        <w:t>освещение входных групп;</w:t>
      </w:r>
    </w:p>
    <w:p w14:paraId="235D25F3" w14:textId="77777777" w:rsidR="00275C3E" w:rsidRPr="00275C3E" w:rsidRDefault="00275C3E" w:rsidP="00275C3E">
      <w:pPr>
        <w:numPr>
          <w:ilvl w:val="0"/>
          <w:numId w:val="18"/>
        </w:numPr>
        <w:tabs>
          <w:tab w:val="left" w:pos="993"/>
          <w:tab w:val="left" w:pos="1134"/>
        </w:tabs>
        <w:ind w:left="0" w:firstLine="709"/>
        <w:contextualSpacing/>
        <w:jc w:val="both"/>
        <w:rPr>
          <w:sz w:val="28"/>
          <w:szCs w:val="28"/>
          <w:shd w:val="clear" w:color="auto" w:fill="FFFFFF"/>
        </w:rPr>
      </w:pPr>
      <w:r w:rsidRPr="00275C3E">
        <w:rPr>
          <w:sz w:val="28"/>
          <w:szCs w:val="28"/>
          <w:shd w:val="clear" w:color="auto" w:fill="FFFFFF"/>
        </w:rPr>
        <w:t>подсветку информационных знаков и конструкций;</w:t>
      </w:r>
    </w:p>
    <w:p w14:paraId="4785AD8C" w14:textId="77777777" w:rsidR="00275C3E" w:rsidRPr="00275C3E" w:rsidRDefault="00275C3E" w:rsidP="00275C3E">
      <w:pPr>
        <w:numPr>
          <w:ilvl w:val="0"/>
          <w:numId w:val="18"/>
        </w:numPr>
        <w:tabs>
          <w:tab w:val="left" w:pos="993"/>
          <w:tab w:val="left" w:pos="1134"/>
        </w:tabs>
        <w:ind w:left="0" w:firstLine="709"/>
        <w:contextualSpacing/>
        <w:jc w:val="both"/>
        <w:rPr>
          <w:sz w:val="28"/>
          <w:szCs w:val="28"/>
          <w:shd w:val="clear" w:color="auto" w:fill="FFFFFF"/>
        </w:rPr>
      </w:pPr>
      <w:r w:rsidRPr="00275C3E">
        <w:rPr>
          <w:sz w:val="28"/>
          <w:szCs w:val="28"/>
          <w:shd w:val="clear" w:color="auto" w:fill="FFFFFF"/>
        </w:rPr>
        <w:t>размещение архитектурно-художественного освещения на фасадах, визуально воспринимаемых со стороны улиц, дорог, территорий общего пользования (для архитектурных доминант, общественно значимых объектов).</w:t>
      </w:r>
    </w:p>
    <w:p w14:paraId="6E5FBEA1" w14:textId="77777777" w:rsidR="00275C3E" w:rsidRPr="00275C3E" w:rsidRDefault="00275C3E" w:rsidP="00275C3E">
      <w:pPr>
        <w:ind w:left="709"/>
        <w:contextualSpacing/>
        <w:jc w:val="both"/>
        <w:rPr>
          <w:rFonts w:eastAsia="Calibri"/>
          <w:sz w:val="28"/>
          <w:szCs w:val="28"/>
          <w:shd w:val="clear" w:color="auto" w:fill="FFFFFF"/>
        </w:rPr>
      </w:pPr>
      <w:r w:rsidRPr="00275C3E">
        <w:rPr>
          <w:rFonts w:eastAsia="Calibri"/>
          <w:sz w:val="28"/>
          <w:szCs w:val="28"/>
          <w:shd w:val="clear" w:color="auto" w:fill="FFFFFF"/>
        </w:rPr>
        <w:t>5)</w:t>
      </w:r>
      <w:r w:rsidRPr="00275C3E">
        <w:rPr>
          <w:rFonts w:eastAsia="Calibri"/>
          <w:sz w:val="28"/>
          <w:szCs w:val="28"/>
          <w:u w:val="single"/>
          <w:shd w:val="clear" w:color="auto" w:fill="FFFFFF"/>
        </w:rPr>
        <w:t xml:space="preserve"> К объемно-пространственным характеристикам объектов капитального строительства</w:t>
      </w:r>
      <w:r w:rsidRPr="00275C3E">
        <w:rPr>
          <w:rFonts w:eastAsia="Calibri"/>
          <w:sz w:val="28"/>
          <w:szCs w:val="28"/>
          <w:shd w:val="clear" w:color="auto" w:fill="FFFFFF"/>
        </w:rPr>
        <w:t>:</w:t>
      </w:r>
    </w:p>
    <w:p w14:paraId="6A212078"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shd w:val="clear" w:color="auto" w:fill="FFFFFF"/>
        </w:rPr>
        <w:t>главный фасад вновь строящихся зданий должен быть ориентирован на основные элементы улично-дорожной сети с учетом существующей или планируемой планировочной структуры застройки;</w:t>
      </w:r>
    </w:p>
    <w:p w14:paraId="13E790B6"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shd w:val="clear" w:color="auto" w:fill="FFFFFF"/>
        </w:rPr>
        <w:t>здание или сооружение не должно наносить визуальный дискомфорт, должно органично вписываться в ландшафт и сохранять масштаб и характер существующей застройки;</w:t>
      </w:r>
    </w:p>
    <w:p w14:paraId="35A745EC"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shd w:val="clear" w:color="auto" w:fill="FFFFFF"/>
        </w:rPr>
        <w:t>здания необходимо размещать с учетом сложившейся линии застройки улицы (квартала);</w:t>
      </w:r>
    </w:p>
    <w:p w14:paraId="6D32443A"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shd w:val="clear" w:color="auto" w:fill="FFFFFF"/>
        </w:rPr>
        <w:t xml:space="preserve">ограждение участка (в случае необходимости его установки) должно выполняться в едином стиле общего </w:t>
      </w:r>
      <w:proofErr w:type="gramStart"/>
      <w:r w:rsidRPr="00275C3E">
        <w:rPr>
          <w:sz w:val="28"/>
          <w:szCs w:val="28"/>
          <w:shd w:val="clear" w:color="auto" w:fill="FFFFFF"/>
        </w:rPr>
        <w:t>архитектурного решения</w:t>
      </w:r>
      <w:proofErr w:type="gramEnd"/>
      <w:r w:rsidRPr="00275C3E">
        <w:rPr>
          <w:sz w:val="28"/>
          <w:szCs w:val="28"/>
          <w:shd w:val="clear" w:color="auto" w:fill="FFFFFF"/>
        </w:rPr>
        <w:t xml:space="preserve"> и не должно препятствовать визуальному восприятию фасадов здания со стороны территорий общего пользования;</w:t>
      </w:r>
    </w:p>
    <w:p w14:paraId="3C704893"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shd w:val="clear" w:color="auto" w:fill="FFFFFF"/>
        </w:rPr>
        <w:t>если проектируемое в целях строительства или реконструкции здание, строение, сооружение располагается на расстоянии 50 метров и менее от границ лесного массива, парка,  водного объекта, индивидуальной, блокированной жилой застройки, территории ведения садоводства (далее – объект), его высота должна быть не более половины расстояния до объекта; при этом застройка должна по высоте носить ступенчатый характер, повышаясь с удалением от объекта в пределах трех линий застройки, высота зданий, строений, сооружений второй и третьей линии застройки должна быть не более 50 % расстояния до объекта;</w:t>
      </w:r>
    </w:p>
    <w:p w14:paraId="36BA52B6"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bookmarkStart w:id="3" w:name="_GoBack"/>
      <w:bookmarkEnd w:id="3"/>
      <w:r w:rsidRPr="00275C3E">
        <w:rPr>
          <w:sz w:val="28"/>
          <w:szCs w:val="28"/>
          <w:shd w:val="clear" w:color="auto" w:fill="FFFFFF"/>
        </w:rPr>
        <w:t>открытые стоянки (парковки) автомобилей по длинной стороне должны быть разделены пешеходными зонами (дорожками, проходами) с шагом не более 100 метров.</w:t>
      </w:r>
    </w:p>
    <w:p w14:paraId="2503E84F" w14:textId="77777777" w:rsidR="00275C3E" w:rsidRPr="00275C3E" w:rsidRDefault="00275C3E" w:rsidP="00275C3E">
      <w:pPr>
        <w:ind w:firstLine="709"/>
        <w:contextualSpacing/>
        <w:jc w:val="both"/>
        <w:rPr>
          <w:rFonts w:eastAsia="Calibri"/>
          <w:sz w:val="28"/>
          <w:szCs w:val="28"/>
          <w:shd w:val="clear" w:color="auto" w:fill="FFFFFF"/>
        </w:rPr>
      </w:pPr>
      <w:r w:rsidRPr="00275C3E">
        <w:rPr>
          <w:rFonts w:eastAsia="Calibri"/>
          <w:sz w:val="28"/>
          <w:szCs w:val="28"/>
          <w:shd w:val="clear" w:color="auto" w:fill="FFFFFF"/>
        </w:rPr>
        <w:t>6)</w:t>
      </w:r>
      <w:r w:rsidRPr="00275C3E">
        <w:rPr>
          <w:rFonts w:eastAsia="Calibri"/>
          <w:sz w:val="28"/>
          <w:szCs w:val="28"/>
          <w:u w:val="single"/>
          <w:shd w:val="clear" w:color="auto" w:fill="FFFFFF"/>
        </w:rPr>
        <w:t xml:space="preserve"> К архитектурно-стилистическим характеристикам объектов капитального строительства</w:t>
      </w:r>
      <w:r w:rsidRPr="00275C3E">
        <w:rPr>
          <w:rFonts w:eastAsia="Calibri"/>
          <w:sz w:val="28"/>
          <w:szCs w:val="28"/>
          <w:shd w:val="clear" w:color="auto" w:fill="FFFFFF"/>
        </w:rPr>
        <w:t>:</w:t>
      </w:r>
    </w:p>
    <w:p w14:paraId="21F3F086"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shd w:val="clear" w:color="auto" w:fill="FFFFFF"/>
        </w:rPr>
        <w:t>архитектурный облик объекта должен быть подчинен единому стилистическому решению;</w:t>
      </w:r>
    </w:p>
    <w:p w14:paraId="265F05A5"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u w:val="single"/>
          <w:shd w:val="clear" w:color="auto" w:fill="FFFFFF"/>
        </w:rPr>
        <w:t>входные группы</w:t>
      </w:r>
      <w:r w:rsidRPr="00275C3E">
        <w:rPr>
          <w:sz w:val="28"/>
          <w:szCs w:val="28"/>
          <w:shd w:val="clear" w:color="auto" w:fill="FFFFFF"/>
        </w:rPr>
        <w:t>:</w:t>
      </w:r>
    </w:p>
    <w:p w14:paraId="266850ED" w14:textId="77777777" w:rsidR="00275C3E" w:rsidRPr="00275C3E" w:rsidRDefault="00275C3E" w:rsidP="00275C3E">
      <w:pPr>
        <w:numPr>
          <w:ilvl w:val="0"/>
          <w:numId w:val="16"/>
        </w:numPr>
        <w:tabs>
          <w:tab w:val="left" w:pos="993"/>
        </w:tabs>
        <w:ind w:left="0" w:firstLine="709"/>
        <w:contextualSpacing/>
        <w:jc w:val="both"/>
        <w:rPr>
          <w:sz w:val="28"/>
          <w:szCs w:val="28"/>
          <w:shd w:val="clear" w:color="auto" w:fill="FFFFFF"/>
        </w:rPr>
      </w:pPr>
      <w:r w:rsidRPr="00275C3E">
        <w:rPr>
          <w:sz w:val="28"/>
          <w:szCs w:val="28"/>
          <w:shd w:val="clear" w:color="auto" w:fill="FFFFFF"/>
        </w:rPr>
        <w:t>входы в здания должны быть оборудованы навесами и организованы в одной отметке с уровнем земли;</w:t>
      </w:r>
    </w:p>
    <w:p w14:paraId="0AF5609A" w14:textId="77777777" w:rsidR="00275C3E" w:rsidRPr="00275C3E" w:rsidRDefault="00275C3E" w:rsidP="00275C3E">
      <w:pPr>
        <w:numPr>
          <w:ilvl w:val="0"/>
          <w:numId w:val="16"/>
        </w:numPr>
        <w:tabs>
          <w:tab w:val="left" w:pos="993"/>
        </w:tabs>
        <w:ind w:left="0" w:firstLine="709"/>
        <w:contextualSpacing/>
        <w:jc w:val="both"/>
        <w:rPr>
          <w:sz w:val="28"/>
          <w:szCs w:val="28"/>
          <w:shd w:val="clear" w:color="auto" w:fill="FFFFFF"/>
        </w:rPr>
      </w:pPr>
      <w:r w:rsidRPr="00275C3E">
        <w:rPr>
          <w:sz w:val="28"/>
          <w:szCs w:val="28"/>
          <w:shd w:val="clear" w:color="auto" w:fill="FFFFFF"/>
        </w:rPr>
        <w:t>входы в общественные здания должны быть ориентированы на территории общего пользования или к основному подъезду к зданию или сооружению;</w:t>
      </w:r>
    </w:p>
    <w:p w14:paraId="0287B8E2"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u w:val="single"/>
          <w:shd w:val="clear" w:color="auto" w:fill="FFFFFF"/>
        </w:rPr>
        <w:lastRenderedPageBreak/>
        <w:t>цоколь</w:t>
      </w:r>
      <w:r w:rsidRPr="00275C3E">
        <w:rPr>
          <w:sz w:val="28"/>
          <w:szCs w:val="28"/>
          <w:shd w:val="clear" w:color="auto" w:fill="FFFFFF"/>
        </w:rPr>
        <w:t xml:space="preserve"> – </w:t>
      </w:r>
      <w:r w:rsidRPr="00275C3E">
        <w:rPr>
          <w:rFonts w:eastAsia="Calibri"/>
          <w:sz w:val="28"/>
          <w:szCs w:val="28"/>
        </w:rPr>
        <w:t>должен быть визуально выделен на фасаде и подчеркивать внешний вид всего здания (может быть расположенным в плоскости стены, западающим или выступающим за плоскость стены)</w:t>
      </w:r>
      <w:r w:rsidRPr="00275C3E">
        <w:rPr>
          <w:sz w:val="28"/>
          <w:szCs w:val="28"/>
          <w:shd w:val="clear" w:color="auto" w:fill="FFFFFF"/>
        </w:rPr>
        <w:t>;</w:t>
      </w:r>
    </w:p>
    <w:p w14:paraId="2BCC6DC6"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u w:val="single"/>
          <w:shd w:val="clear" w:color="auto" w:fill="FFFFFF"/>
        </w:rPr>
        <w:t>первый и цокольный этаж</w:t>
      </w:r>
      <w:r w:rsidRPr="00275C3E">
        <w:rPr>
          <w:sz w:val="28"/>
          <w:szCs w:val="28"/>
          <w:shd w:val="clear" w:color="auto" w:fill="FFFFFF"/>
        </w:rPr>
        <w:t xml:space="preserve"> должен быть выполнен из облицовочного, прочного и антивандального материала (без применения штукатурки);</w:t>
      </w:r>
    </w:p>
    <w:p w14:paraId="5C9C1D32"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u w:val="single"/>
          <w:shd w:val="clear" w:color="auto" w:fill="FFFFFF"/>
        </w:rPr>
        <w:t>фасад</w:t>
      </w:r>
      <w:r w:rsidRPr="00275C3E">
        <w:rPr>
          <w:sz w:val="28"/>
          <w:szCs w:val="28"/>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цветовых/фактурных покрытий на площади одного фасада, такие покрытия должны быть отделены выразительными архитектурными элементами;</w:t>
      </w:r>
    </w:p>
    <w:p w14:paraId="6C18F6F4"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u w:val="single"/>
          <w:shd w:val="clear" w:color="auto" w:fill="FFFFFF"/>
        </w:rPr>
        <w:t>окна, лоджии, балконы</w:t>
      </w:r>
      <w:r w:rsidRPr="00275C3E">
        <w:rPr>
          <w:sz w:val="28"/>
          <w:szCs w:val="28"/>
          <w:shd w:val="clear" w:color="auto" w:fill="FFFFFF"/>
        </w:rPr>
        <w:t xml:space="preserve"> должны быть остеклены в едином стиле;</w:t>
      </w:r>
    </w:p>
    <w:p w14:paraId="14C6EF25" w14:textId="77777777" w:rsidR="00275C3E" w:rsidRPr="00275C3E" w:rsidRDefault="00275C3E" w:rsidP="00275C3E">
      <w:pPr>
        <w:numPr>
          <w:ilvl w:val="0"/>
          <w:numId w:val="14"/>
        </w:numPr>
        <w:tabs>
          <w:tab w:val="left" w:pos="993"/>
        </w:tabs>
        <w:ind w:left="0" w:firstLine="709"/>
        <w:contextualSpacing/>
        <w:jc w:val="both"/>
        <w:rPr>
          <w:sz w:val="28"/>
          <w:szCs w:val="28"/>
          <w:shd w:val="clear" w:color="auto" w:fill="FFFFFF"/>
        </w:rPr>
      </w:pPr>
      <w:r w:rsidRPr="00275C3E">
        <w:rPr>
          <w:sz w:val="28"/>
          <w:szCs w:val="28"/>
          <w:u w:val="single"/>
          <w:shd w:val="clear" w:color="auto" w:fill="FFFFFF"/>
        </w:rPr>
        <w:t>информационные носители:</w:t>
      </w:r>
      <w:r w:rsidRPr="00275C3E">
        <w:rPr>
          <w:sz w:val="28"/>
          <w:szCs w:val="28"/>
          <w:shd w:val="clear" w:color="auto" w:fill="FFFFFF"/>
        </w:rPr>
        <w:t xml:space="preserve"> при оформлении необходимо использовать ровные шрифты, без засечек и декоративных элементов.</w:t>
      </w:r>
    </w:p>
    <w:p w14:paraId="7E69304E" w14:textId="4ADF8EF3" w:rsidR="0063650F" w:rsidRPr="0063650F" w:rsidRDefault="00275C3E" w:rsidP="00275C3E">
      <w:pPr>
        <w:spacing w:before="120"/>
        <w:ind w:firstLine="709"/>
        <w:jc w:val="both"/>
        <w:rPr>
          <w:sz w:val="28"/>
          <w:szCs w:val="28"/>
        </w:rPr>
      </w:pPr>
      <w:r w:rsidRPr="00275C3E">
        <w:rPr>
          <w:sz w:val="28"/>
          <w:szCs w:val="28"/>
          <w:shd w:val="clear" w:color="auto" w:fill="FFFFFF"/>
        </w:rPr>
        <w:t>Запрещается использовать крышу зданий для размещения рекламных конструкций</w:t>
      </w:r>
      <w:proofErr w:type="gramStart"/>
      <w:r w:rsidRPr="00275C3E">
        <w:rPr>
          <w:sz w:val="28"/>
          <w:szCs w:val="28"/>
          <w:shd w:val="clear" w:color="auto" w:fill="FFFFFF"/>
        </w:rPr>
        <w:t>.</w:t>
      </w:r>
      <w:r w:rsidR="0063650F">
        <w:rPr>
          <w:sz w:val="28"/>
          <w:szCs w:val="28"/>
        </w:rPr>
        <w:t>»</w:t>
      </w:r>
      <w:r w:rsidR="00C44DC8">
        <w:rPr>
          <w:sz w:val="28"/>
          <w:szCs w:val="28"/>
        </w:rPr>
        <w:t>.</w:t>
      </w:r>
      <w:proofErr w:type="gramEnd"/>
    </w:p>
    <w:bookmarkEnd w:id="0"/>
    <w:bookmarkEnd w:id="1"/>
    <w:bookmarkEnd w:id="2"/>
    <w:p w14:paraId="262BAA12" w14:textId="54A8FD4A" w:rsidR="009F230F" w:rsidRDefault="00AE7A8E" w:rsidP="00375C72">
      <w:pPr>
        <w:pStyle w:val="af6"/>
        <w:numPr>
          <w:ilvl w:val="2"/>
          <w:numId w:val="1"/>
        </w:numPr>
        <w:tabs>
          <w:tab w:val="left" w:pos="851"/>
          <w:tab w:val="left" w:pos="1134"/>
        </w:tabs>
        <w:spacing w:before="120" w:after="120"/>
        <w:ind w:left="0" w:firstLine="709"/>
        <w:jc w:val="both"/>
        <w:rPr>
          <w:sz w:val="28"/>
          <w:szCs w:val="28"/>
        </w:rPr>
      </w:pPr>
      <w:r w:rsidRPr="003A09CA">
        <w:rPr>
          <w:sz w:val="28"/>
          <w:szCs w:val="28"/>
        </w:rPr>
        <w:t>На карте</w:t>
      </w:r>
      <w:r w:rsidR="009F230F">
        <w:rPr>
          <w:sz w:val="28"/>
          <w:szCs w:val="28"/>
        </w:rPr>
        <w:t xml:space="preserve"> </w:t>
      </w:r>
      <w:r w:rsidRPr="003A09CA">
        <w:rPr>
          <w:sz w:val="28"/>
          <w:szCs w:val="28"/>
        </w:rPr>
        <w:t>градостроительного зонирования</w:t>
      </w:r>
      <w:r w:rsidR="009F230F">
        <w:rPr>
          <w:sz w:val="28"/>
          <w:szCs w:val="28"/>
        </w:rPr>
        <w:t>:</w:t>
      </w:r>
    </w:p>
    <w:p w14:paraId="38998981" w14:textId="3B9FCEDC" w:rsidR="00DB6E2D" w:rsidRPr="002D289F" w:rsidRDefault="002D289F" w:rsidP="002D289F">
      <w:pPr>
        <w:pStyle w:val="af6"/>
        <w:numPr>
          <w:ilvl w:val="1"/>
          <w:numId w:val="12"/>
        </w:numPr>
        <w:tabs>
          <w:tab w:val="left" w:pos="1276"/>
        </w:tabs>
        <w:spacing w:before="120" w:after="120"/>
        <w:ind w:left="0" w:firstLine="709"/>
        <w:jc w:val="both"/>
        <w:rPr>
          <w:sz w:val="28"/>
          <w:szCs w:val="28"/>
        </w:rPr>
      </w:pPr>
      <w:r>
        <w:rPr>
          <w:sz w:val="28"/>
          <w:szCs w:val="28"/>
        </w:rPr>
        <w:t>И</w:t>
      </w:r>
      <w:r w:rsidR="00DB6E2D" w:rsidRPr="002D289F">
        <w:rPr>
          <w:sz w:val="28"/>
          <w:szCs w:val="28"/>
        </w:rPr>
        <w:t>зменить границы территориальной зоны ТЖ1-1 «Зона застройки индивидуальными жилыми домами в границах города Всеволожска»;</w:t>
      </w:r>
    </w:p>
    <w:p w14:paraId="6BCAF2A9" w14:textId="7D645805" w:rsidR="009F230F" w:rsidRDefault="009F230F" w:rsidP="002D289F">
      <w:pPr>
        <w:pStyle w:val="af6"/>
        <w:numPr>
          <w:ilvl w:val="1"/>
          <w:numId w:val="12"/>
        </w:numPr>
        <w:tabs>
          <w:tab w:val="left" w:pos="1276"/>
        </w:tabs>
        <w:spacing w:before="120" w:after="120"/>
        <w:ind w:left="0" w:firstLine="709"/>
        <w:jc w:val="both"/>
        <w:rPr>
          <w:sz w:val="28"/>
          <w:szCs w:val="28"/>
        </w:rPr>
      </w:pPr>
      <w:r>
        <w:rPr>
          <w:sz w:val="28"/>
          <w:szCs w:val="28"/>
        </w:rPr>
        <w:t xml:space="preserve"> </w:t>
      </w:r>
      <w:r w:rsidR="002D289F">
        <w:rPr>
          <w:sz w:val="28"/>
          <w:szCs w:val="28"/>
        </w:rPr>
        <w:t>И</w:t>
      </w:r>
      <w:r w:rsidR="00AE7A8E" w:rsidRPr="009F230F">
        <w:rPr>
          <w:sz w:val="28"/>
          <w:szCs w:val="28"/>
        </w:rPr>
        <w:t>зменить границы территориальн</w:t>
      </w:r>
      <w:r w:rsidR="00D71A2B" w:rsidRPr="009F230F">
        <w:rPr>
          <w:sz w:val="28"/>
          <w:szCs w:val="28"/>
        </w:rPr>
        <w:t>ой</w:t>
      </w:r>
      <w:r w:rsidR="00375C72" w:rsidRPr="009F230F">
        <w:rPr>
          <w:sz w:val="28"/>
          <w:szCs w:val="28"/>
        </w:rPr>
        <w:t xml:space="preserve"> </w:t>
      </w:r>
      <w:r w:rsidR="00AE7A8E" w:rsidRPr="009F230F">
        <w:rPr>
          <w:sz w:val="28"/>
          <w:szCs w:val="28"/>
        </w:rPr>
        <w:t>зон</w:t>
      </w:r>
      <w:r w:rsidR="00D71A2B" w:rsidRPr="009F230F">
        <w:rPr>
          <w:sz w:val="28"/>
          <w:szCs w:val="28"/>
        </w:rPr>
        <w:t>ы</w:t>
      </w:r>
      <w:r w:rsidR="00AE7A8E" w:rsidRPr="009F230F">
        <w:rPr>
          <w:sz w:val="28"/>
          <w:szCs w:val="28"/>
        </w:rPr>
        <w:t xml:space="preserve"> </w:t>
      </w:r>
      <w:r w:rsidR="00E10814" w:rsidRPr="009F230F">
        <w:rPr>
          <w:sz w:val="28"/>
          <w:szCs w:val="28"/>
        </w:rPr>
        <w:t>ТР</w:t>
      </w:r>
      <w:proofErr w:type="gramStart"/>
      <w:r w:rsidR="00E10814" w:rsidRPr="009F230F">
        <w:rPr>
          <w:sz w:val="28"/>
          <w:szCs w:val="28"/>
        </w:rPr>
        <w:t>1</w:t>
      </w:r>
      <w:proofErr w:type="gramEnd"/>
      <w:r w:rsidR="00E10814" w:rsidRPr="009F230F">
        <w:rPr>
          <w:sz w:val="28"/>
          <w:szCs w:val="28"/>
        </w:rPr>
        <w:t xml:space="preserve"> </w:t>
      </w:r>
      <w:r w:rsidR="00D43D88">
        <w:rPr>
          <w:sz w:val="28"/>
          <w:szCs w:val="28"/>
        </w:rPr>
        <w:t>«З</w:t>
      </w:r>
      <w:r w:rsidR="00E10814" w:rsidRPr="009F230F">
        <w:rPr>
          <w:sz w:val="28"/>
          <w:szCs w:val="28"/>
        </w:rPr>
        <w:t>она размещения объектов рекреационного и спортивно-оздоровительного назначения</w:t>
      </w:r>
      <w:r w:rsidR="00D43D88">
        <w:rPr>
          <w:sz w:val="28"/>
          <w:szCs w:val="28"/>
        </w:rPr>
        <w:t>»</w:t>
      </w:r>
      <w:r>
        <w:rPr>
          <w:sz w:val="28"/>
          <w:szCs w:val="28"/>
        </w:rPr>
        <w:t>;</w:t>
      </w:r>
    </w:p>
    <w:p w14:paraId="6879E6B7" w14:textId="2C6F90FE" w:rsidR="00AE7A8E" w:rsidRDefault="002D289F" w:rsidP="002D289F">
      <w:pPr>
        <w:pStyle w:val="af6"/>
        <w:numPr>
          <w:ilvl w:val="1"/>
          <w:numId w:val="12"/>
        </w:numPr>
        <w:tabs>
          <w:tab w:val="left" w:pos="1276"/>
        </w:tabs>
        <w:spacing w:before="120" w:after="120"/>
        <w:ind w:left="0" w:firstLine="709"/>
        <w:jc w:val="both"/>
        <w:rPr>
          <w:sz w:val="28"/>
          <w:szCs w:val="28"/>
        </w:rPr>
      </w:pPr>
      <w:r>
        <w:rPr>
          <w:sz w:val="28"/>
          <w:szCs w:val="28"/>
        </w:rPr>
        <w:t>У</w:t>
      </w:r>
      <w:r w:rsidR="00AE7A8E" w:rsidRPr="009F230F">
        <w:rPr>
          <w:sz w:val="28"/>
          <w:szCs w:val="28"/>
        </w:rPr>
        <w:t>становить границы территориальн</w:t>
      </w:r>
      <w:r w:rsidR="00D71A2B" w:rsidRPr="009F230F">
        <w:rPr>
          <w:sz w:val="28"/>
          <w:szCs w:val="28"/>
        </w:rPr>
        <w:t>ой</w:t>
      </w:r>
      <w:r w:rsidR="00AE7A8E" w:rsidRPr="009F230F">
        <w:rPr>
          <w:sz w:val="28"/>
          <w:szCs w:val="28"/>
        </w:rPr>
        <w:t xml:space="preserve"> зон</w:t>
      </w:r>
      <w:r w:rsidR="00D71A2B" w:rsidRPr="009F230F">
        <w:rPr>
          <w:sz w:val="28"/>
          <w:szCs w:val="28"/>
        </w:rPr>
        <w:t>ы</w:t>
      </w:r>
      <w:r w:rsidR="00AE7A8E" w:rsidRPr="009F230F">
        <w:rPr>
          <w:sz w:val="28"/>
          <w:szCs w:val="28"/>
        </w:rPr>
        <w:t xml:space="preserve"> </w:t>
      </w:r>
      <w:r w:rsidR="00E10814" w:rsidRPr="009F230F">
        <w:rPr>
          <w:sz w:val="28"/>
          <w:szCs w:val="28"/>
        </w:rPr>
        <w:t>ТР</w:t>
      </w:r>
      <w:proofErr w:type="gramStart"/>
      <w:r w:rsidR="00E10814" w:rsidRPr="009F230F">
        <w:rPr>
          <w:sz w:val="28"/>
          <w:szCs w:val="28"/>
        </w:rPr>
        <w:t>1</w:t>
      </w:r>
      <w:proofErr w:type="gramEnd"/>
      <w:r w:rsidR="00E10814" w:rsidRPr="009F230F">
        <w:rPr>
          <w:sz w:val="28"/>
          <w:szCs w:val="28"/>
        </w:rPr>
        <w:t xml:space="preserve">.1 </w:t>
      </w:r>
      <w:r w:rsidR="00484680" w:rsidRPr="009F230F">
        <w:rPr>
          <w:sz w:val="28"/>
          <w:szCs w:val="28"/>
        </w:rPr>
        <w:t>–</w:t>
      </w:r>
      <w:r w:rsidR="00E10814" w:rsidRPr="009F230F">
        <w:rPr>
          <w:sz w:val="28"/>
          <w:szCs w:val="28"/>
        </w:rPr>
        <w:t xml:space="preserve"> </w:t>
      </w:r>
      <w:r w:rsidR="00D43D88">
        <w:rPr>
          <w:sz w:val="28"/>
          <w:szCs w:val="28"/>
        </w:rPr>
        <w:t>«</w:t>
      </w:r>
      <w:r w:rsidR="00F03210" w:rsidRPr="009F230F">
        <w:rPr>
          <w:color w:val="000000"/>
          <w:sz w:val="28"/>
          <w:szCs w:val="28"/>
          <w:lang w:bidi="ru-RU"/>
        </w:rPr>
        <w:t>Зона объектов отдыха, спорта и туризма</w:t>
      </w:r>
      <w:r w:rsidR="00D43D88">
        <w:rPr>
          <w:color w:val="000000"/>
          <w:sz w:val="28"/>
          <w:szCs w:val="28"/>
          <w:lang w:bidi="ru-RU"/>
        </w:rPr>
        <w:t>»</w:t>
      </w:r>
      <w:r w:rsidR="009F230F">
        <w:rPr>
          <w:sz w:val="28"/>
          <w:szCs w:val="28"/>
        </w:rPr>
        <w:t>;</w:t>
      </w:r>
    </w:p>
    <w:p w14:paraId="07310ED4" w14:textId="1161B5F1" w:rsidR="009F230F" w:rsidRPr="009F230F" w:rsidRDefault="009F230F" w:rsidP="009F230F">
      <w:pPr>
        <w:pStyle w:val="af6"/>
        <w:numPr>
          <w:ilvl w:val="2"/>
          <w:numId w:val="1"/>
        </w:numPr>
        <w:autoSpaceDE w:val="0"/>
        <w:autoSpaceDN w:val="0"/>
        <w:adjustRightInd w:val="0"/>
        <w:ind w:left="0" w:firstLine="720"/>
        <w:jc w:val="both"/>
        <w:rPr>
          <w:sz w:val="28"/>
          <w:szCs w:val="28"/>
        </w:rPr>
      </w:pPr>
      <w:r w:rsidRPr="009F230F">
        <w:rPr>
          <w:sz w:val="28"/>
          <w:szCs w:val="28"/>
        </w:rPr>
        <w:t>На карте «Карта градостроительного зонирования. Границы зон с особыми условиями использования территории, границы территорий объектов культурного наследия» отобразить границы зоны с особыми условиями использования территории «Охранная зона объектов электроэнергетики» (объектов электросетевого хозяйства и объектов по производству электрической энергии).</w:t>
      </w:r>
    </w:p>
    <w:p w14:paraId="54CA013D" w14:textId="2A657559" w:rsidR="00751F25" w:rsidRPr="00B94CAB" w:rsidRDefault="009F230F" w:rsidP="00751F25">
      <w:pPr>
        <w:pStyle w:val="af6"/>
        <w:numPr>
          <w:ilvl w:val="2"/>
          <w:numId w:val="1"/>
        </w:numPr>
        <w:tabs>
          <w:tab w:val="left" w:pos="851"/>
          <w:tab w:val="left" w:pos="1134"/>
        </w:tabs>
        <w:spacing w:before="120" w:after="120"/>
        <w:ind w:left="0" w:firstLine="709"/>
        <w:jc w:val="both"/>
        <w:rPr>
          <w:sz w:val="28"/>
          <w:szCs w:val="28"/>
        </w:rPr>
      </w:pPr>
      <w:r>
        <w:rPr>
          <w:sz w:val="28"/>
          <w:szCs w:val="28"/>
        </w:rPr>
        <w:t>В</w:t>
      </w:r>
      <w:r w:rsidRPr="00762CB7">
        <w:rPr>
          <w:sz w:val="28"/>
          <w:szCs w:val="28"/>
        </w:rPr>
        <w:t xml:space="preserve"> приложени</w:t>
      </w:r>
      <w:r>
        <w:rPr>
          <w:sz w:val="28"/>
          <w:szCs w:val="28"/>
        </w:rPr>
        <w:t>и к правилам землепользования и застройки муниципального</w:t>
      </w:r>
      <w:r w:rsidRPr="002D5A69">
        <w:t xml:space="preserve"> </w:t>
      </w:r>
      <w:r w:rsidRPr="002D5A69">
        <w:rPr>
          <w:sz w:val="28"/>
          <w:szCs w:val="28"/>
        </w:rPr>
        <w:t>образования «Город Всеволожск» Всеволожского муниципального района Ленинградской области</w:t>
      </w:r>
      <w:r w:rsidRPr="00762CB7">
        <w:rPr>
          <w:sz w:val="28"/>
          <w:szCs w:val="28"/>
        </w:rPr>
        <w:t xml:space="preserve"> «Сведения о границах территориальных зон</w:t>
      </w:r>
      <w:r>
        <w:rPr>
          <w:sz w:val="28"/>
          <w:szCs w:val="28"/>
        </w:rPr>
        <w:t>»</w:t>
      </w:r>
      <w:r w:rsidRPr="00762CB7">
        <w:rPr>
          <w:sz w:val="28"/>
          <w:szCs w:val="28"/>
        </w:rPr>
        <w:t xml:space="preserve"> </w:t>
      </w:r>
      <w:r>
        <w:rPr>
          <w:sz w:val="28"/>
          <w:szCs w:val="28"/>
        </w:rPr>
        <w:t xml:space="preserve">внести изменения </w:t>
      </w:r>
      <w:r w:rsidRPr="00762CB7">
        <w:rPr>
          <w:sz w:val="28"/>
          <w:szCs w:val="28"/>
        </w:rPr>
        <w:t xml:space="preserve">в части описания </w:t>
      </w:r>
      <w:r>
        <w:rPr>
          <w:sz w:val="28"/>
          <w:szCs w:val="28"/>
        </w:rPr>
        <w:t xml:space="preserve">местоположения </w:t>
      </w:r>
      <w:r w:rsidRPr="00762CB7">
        <w:rPr>
          <w:sz w:val="28"/>
          <w:szCs w:val="28"/>
        </w:rPr>
        <w:t>границ территориальн</w:t>
      </w:r>
      <w:r>
        <w:rPr>
          <w:sz w:val="28"/>
          <w:szCs w:val="28"/>
        </w:rPr>
        <w:t>ых</w:t>
      </w:r>
      <w:r w:rsidRPr="00762CB7">
        <w:rPr>
          <w:sz w:val="28"/>
          <w:szCs w:val="28"/>
        </w:rPr>
        <w:t xml:space="preserve"> зон</w:t>
      </w:r>
      <w:r>
        <w:rPr>
          <w:sz w:val="28"/>
          <w:szCs w:val="28"/>
        </w:rPr>
        <w:t xml:space="preserve">: </w:t>
      </w:r>
      <w:r w:rsidR="00D43D88">
        <w:rPr>
          <w:sz w:val="28"/>
          <w:szCs w:val="28"/>
        </w:rPr>
        <w:br/>
      </w:r>
      <w:r w:rsidR="00751F25" w:rsidRPr="00B94CAB">
        <w:rPr>
          <w:sz w:val="28"/>
          <w:szCs w:val="28"/>
        </w:rPr>
        <w:t>ТР</w:t>
      </w:r>
      <w:proofErr w:type="gramStart"/>
      <w:r w:rsidR="00751F25" w:rsidRPr="00B94CAB">
        <w:rPr>
          <w:sz w:val="28"/>
          <w:szCs w:val="28"/>
        </w:rPr>
        <w:t>1</w:t>
      </w:r>
      <w:proofErr w:type="gramEnd"/>
      <w:r w:rsidR="00D43D88">
        <w:rPr>
          <w:sz w:val="28"/>
          <w:szCs w:val="28"/>
        </w:rPr>
        <w:t> «З</w:t>
      </w:r>
      <w:r w:rsidR="00751F25" w:rsidRPr="00B94CAB">
        <w:rPr>
          <w:sz w:val="28"/>
          <w:szCs w:val="28"/>
        </w:rPr>
        <w:t>она размещения объектов рекреационного и спортивно-оздоровительного назначения</w:t>
      </w:r>
      <w:r>
        <w:rPr>
          <w:sz w:val="28"/>
          <w:szCs w:val="28"/>
        </w:rPr>
        <w:t xml:space="preserve"> и </w:t>
      </w:r>
      <w:r w:rsidRPr="00762CB7">
        <w:rPr>
          <w:sz w:val="28"/>
          <w:szCs w:val="28"/>
        </w:rPr>
        <w:t xml:space="preserve">ТЖ1-1 </w:t>
      </w:r>
      <w:r w:rsidRPr="00762CB7">
        <w:rPr>
          <w:rFonts w:eastAsiaTheme="minorHAnsi"/>
          <w:color w:val="000000"/>
          <w:sz w:val="28"/>
          <w:szCs w:val="28"/>
          <w:lang w:eastAsia="en-US"/>
        </w:rPr>
        <w:t>«Зона застройки индивидуальными жилыми домами в границах города Всеволожска».</w:t>
      </w:r>
    </w:p>
    <w:p w14:paraId="1D18671F" w14:textId="1EAC9E7B" w:rsidR="00AE7A8E" w:rsidRPr="00751F25" w:rsidRDefault="008E6A9A" w:rsidP="00751F25">
      <w:pPr>
        <w:pStyle w:val="af6"/>
        <w:numPr>
          <w:ilvl w:val="2"/>
          <w:numId w:val="1"/>
        </w:numPr>
        <w:tabs>
          <w:tab w:val="left" w:pos="851"/>
          <w:tab w:val="left" w:pos="1134"/>
        </w:tabs>
        <w:spacing w:before="120" w:after="120"/>
        <w:ind w:left="0" w:firstLine="709"/>
        <w:jc w:val="both"/>
        <w:rPr>
          <w:sz w:val="28"/>
          <w:szCs w:val="28"/>
        </w:rPr>
      </w:pPr>
      <w:r w:rsidRPr="008E6A9A">
        <w:rPr>
          <w:sz w:val="28"/>
          <w:szCs w:val="28"/>
        </w:rPr>
        <w:t>Дополнить приложение «Сведения о границах территориальных зон» правил землепользования и застройки муниципального образования «Город Всеволожск» Всеволожского муниципального района Ленинградской области описанием место</w:t>
      </w:r>
      <w:r w:rsidR="00B81391">
        <w:rPr>
          <w:sz w:val="28"/>
          <w:szCs w:val="28"/>
        </w:rPr>
        <w:t>положения границ территориальной</w:t>
      </w:r>
      <w:r w:rsidRPr="008E6A9A">
        <w:rPr>
          <w:sz w:val="28"/>
          <w:szCs w:val="28"/>
        </w:rPr>
        <w:t xml:space="preserve"> зон</w:t>
      </w:r>
      <w:r w:rsidR="00B81391">
        <w:rPr>
          <w:sz w:val="28"/>
          <w:szCs w:val="28"/>
        </w:rPr>
        <w:t xml:space="preserve">ы </w:t>
      </w:r>
      <w:r w:rsidR="00E10814" w:rsidRPr="008D5F84">
        <w:rPr>
          <w:sz w:val="28"/>
          <w:szCs w:val="28"/>
        </w:rPr>
        <w:t>ТР</w:t>
      </w:r>
      <w:proofErr w:type="gramStart"/>
      <w:r w:rsidR="00E10814" w:rsidRPr="008D5F84">
        <w:rPr>
          <w:sz w:val="28"/>
          <w:szCs w:val="28"/>
        </w:rPr>
        <w:t>1</w:t>
      </w:r>
      <w:proofErr w:type="gramEnd"/>
      <w:r w:rsidR="00E10814" w:rsidRPr="008D5F84">
        <w:rPr>
          <w:sz w:val="28"/>
          <w:szCs w:val="28"/>
        </w:rPr>
        <w:t xml:space="preserve">.1 </w:t>
      </w:r>
      <w:r w:rsidR="00D43D88">
        <w:rPr>
          <w:sz w:val="28"/>
          <w:szCs w:val="28"/>
        </w:rPr>
        <w:t>«З</w:t>
      </w:r>
      <w:r w:rsidR="00B81391" w:rsidRPr="00F03210">
        <w:rPr>
          <w:color w:val="000000"/>
          <w:sz w:val="28"/>
          <w:szCs w:val="28"/>
          <w:lang w:bidi="ru-RU"/>
        </w:rPr>
        <w:t>она объектов отдыха, спорта и туризма</w:t>
      </w:r>
      <w:r w:rsidR="00D43D88">
        <w:rPr>
          <w:color w:val="000000"/>
          <w:sz w:val="28"/>
          <w:szCs w:val="28"/>
          <w:lang w:bidi="ru-RU"/>
        </w:rPr>
        <w:t>»</w:t>
      </w:r>
      <w:r w:rsidR="006369E5" w:rsidRPr="008D5F84">
        <w:rPr>
          <w:sz w:val="28"/>
          <w:szCs w:val="28"/>
        </w:rPr>
        <w:t>.</w:t>
      </w:r>
    </w:p>
    <w:sectPr w:rsidR="00AE7A8E" w:rsidRPr="00751F25" w:rsidSect="008E105C">
      <w:pgSz w:w="11900" w:h="16840"/>
      <w:pgMar w:top="851" w:right="567" w:bottom="567" w:left="1134" w:header="709" w:footer="6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AD6E0" w14:textId="77777777" w:rsidR="006D7457" w:rsidRDefault="006D7457" w:rsidP="006D2531">
      <w:r>
        <w:separator/>
      </w:r>
    </w:p>
  </w:endnote>
  <w:endnote w:type="continuationSeparator" w:id="0">
    <w:p w14:paraId="648A4593" w14:textId="77777777" w:rsidR="006D7457" w:rsidRDefault="006D7457"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5DDC6" w14:textId="77777777" w:rsidR="006D7457" w:rsidRDefault="006D7457" w:rsidP="006D2531">
      <w:r>
        <w:separator/>
      </w:r>
    </w:p>
  </w:footnote>
  <w:footnote w:type="continuationSeparator" w:id="0">
    <w:p w14:paraId="3AD4C4B5" w14:textId="77777777" w:rsidR="006D7457" w:rsidRDefault="006D7457"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48D1"/>
    <w:multiLevelType w:val="hybridMultilevel"/>
    <w:tmpl w:val="03B20746"/>
    <w:lvl w:ilvl="0" w:tplc="DE480820">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D71273"/>
    <w:multiLevelType w:val="hybridMultilevel"/>
    <w:tmpl w:val="D0D8AF4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
    <w:nsid w:val="16753146"/>
    <w:multiLevelType w:val="multilevel"/>
    <w:tmpl w:val="26FCDBC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82340C"/>
    <w:multiLevelType w:val="hybridMultilevel"/>
    <w:tmpl w:val="E716EC06"/>
    <w:lvl w:ilvl="0" w:tplc="3074420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4065E"/>
    <w:multiLevelType w:val="multilevel"/>
    <w:tmpl w:val="C47EC7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31E4F84"/>
    <w:multiLevelType w:val="hybridMultilevel"/>
    <w:tmpl w:val="B2D89626"/>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544FF0"/>
    <w:multiLevelType w:val="hybridMultilevel"/>
    <w:tmpl w:val="2F702654"/>
    <w:lvl w:ilvl="0" w:tplc="59568D2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D9123B"/>
    <w:multiLevelType w:val="hybridMultilevel"/>
    <w:tmpl w:val="4CFCBE00"/>
    <w:lvl w:ilvl="0" w:tplc="0406A15C">
      <w:start w:val="1"/>
      <w:numFmt w:val="decimal"/>
      <w:lvlText w:val="%1"/>
      <w:lvlJc w:val="center"/>
      <w:pPr>
        <w:ind w:left="720" w:hanging="360"/>
      </w:pPr>
      <w:rPr>
        <w:rFonts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9E240B6"/>
    <w:multiLevelType w:val="hybridMultilevel"/>
    <w:tmpl w:val="E716EC06"/>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7973D42"/>
    <w:multiLevelType w:val="hybridMultilevel"/>
    <w:tmpl w:val="B2D89626"/>
    <w:lvl w:ilvl="0" w:tplc="3074420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51070D"/>
    <w:multiLevelType w:val="hybridMultilevel"/>
    <w:tmpl w:val="B2D89626"/>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BBC7E52"/>
    <w:multiLevelType w:val="hybridMultilevel"/>
    <w:tmpl w:val="D4CE83CC"/>
    <w:lvl w:ilvl="0" w:tplc="04190001">
      <w:start w:val="1"/>
      <w:numFmt w:val="bullet"/>
      <w:lvlText w:val=""/>
      <w:lvlJc w:val="left"/>
      <w:pPr>
        <w:ind w:left="1211"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314AC3"/>
    <w:multiLevelType w:val="hybridMultilevel"/>
    <w:tmpl w:val="560C89F4"/>
    <w:lvl w:ilvl="0" w:tplc="DE480820">
      <w:start w:val="1"/>
      <w:numFmt w:val="bullet"/>
      <w:lvlText w:val=""/>
      <w:lvlJc w:val="left"/>
      <w:pPr>
        <w:ind w:left="1211" w:hanging="360"/>
      </w:pPr>
      <w:rPr>
        <w:rFonts w:ascii="Symbol" w:hAnsi="Symbol" w:hint="default"/>
        <w:spacing w:val="0"/>
        <w:w w:val="100"/>
        <w:position w:val="0"/>
      </w:rPr>
    </w:lvl>
    <w:lvl w:ilvl="1" w:tplc="CCDE1D0A">
      <w:start w:val="1"/>
      <w:numFmt w:val="bullet"/>
      <w:lvlText w:val="o"/>
      <w:lvlJc w:val="left"/>
      <w:pPr>
        <w:ind w:left="1931" w:hanging="360"/>
      </w:pPr>
      <w:rPr>
        <w:rFonts w:ascii="Courier New" w:hAnsi="Courier New" w:cs="Courier New"/>
      </w:rPr>
    </w:lvl>
    <w:lvl w:ilvl="2" w:tplc="627CB5B4">
      <w:start w:val="1"/>
      <w:numFmt w:val="bullet"/>
      <w:lvlText w:val=""/>
      <w:lvlJc w:val="left"/>
      <w:pPr>
        <w:ind w:left="2651" w:hanging="360"/>
      </w:pPr>
      <w:rPr>
        <w:rFonts w:ascii="Wingdings" w:hAnsi="Wingdings"/>
      </w:rPr>
    </w:lvl>
    <w:lvl w:ilvl="3" w:tplc="486A8F08">
      <w:start w:val="1"/>
      <w:numFmt w:val="bullet"/>
      <w:lvlText w:val=""/>
      <w:lvlJc w:val="left"/>
      <w:pPr>
        <w:ind w:left="3371" w:hanging="360"/>
      </w:pPr>
      <w:rPr>
        <w:rFonts w:ascii="Symbol" w:hAnsi="Symbol"/>
      </w:rPr>
    </w:lvl>
    <w:lvl w:ilvl="4" w:tplc="9558B978">
      <w:start w:val="1"/>
      <w:numFmt w:val="bullet"/>
      <w:lvlText w:val="o"/>
      <w:lvlJc w:val="left"/>
      <w:pPr>
        <w:ind w:left="4091" w:hanging="360"/>
      </w:pPr>
      <w:rPr>
        <w:rFonts w:ascii="Courier New" w:hAnsi="Courier New" w:cs="Courier New"/>
      </w:rPr>
    </w:lvl>
    <w:lvl w:ilvl="5" w:tplc="D20CB9F0">
      <w:start w:val="1"/>
      <w:numFmt w:val="bullet"/>
      <w:lvlText w:val=""/>
      <w:lvlJc w:val="left"/>
      <w:pPr>
        <w:ind w:left="4811" w:hanging="360"/>
      </w:pPr>
      <w:rPr>
        <w:rFonts w:ascii="Wingdings" w:hAnsi="Wingdings"/>
      </w:rPr>
    </w:lvl>
    <w:lvl w:ilvl="6" w:tplc="AEE28EAA">
      <w:start w:val="1"/>
      <w:numFmt w:val="bullet"/>
      <w:lvlText w:val=""/>
      <w:lvlJc w:val="left"/>
      <w:pPr>
        <w:ind w:left="5531" w:hanging="360"/>
      </w:pPr>
      <w:rPr>
        <w:rFonts w:ascii="Symbol" w:hAnsi="Symbol"/>
      </w:rPr>
    </w:lvl>
    <w:lvl w:ilvl="7" w:tplc="8C065922">
      <w:start w:val="1"/>
      <w:numFmt w:val="bullet"/>
      <w:lvlText w:val="o"/>
      <w:lvlJc w:val="left"/>
      <w:pPr>
        <w:ind w:left="6251" w:hanging="360"/>
      </w:pPr>
      <w:rPr>
        <w:rFonts w:ascii="Courier New" w:hAnsi="Courier New" w:cs="Courier New"/>
      </w:rPr>
    </w:lvl>
    <w:lvl w:ilvl="8" w:tplc="CB5ADF36">
      <w:start w:val="1"/>
      <w:numFmt w:val="bullet"/>
      <w:lvlText w:val=""/>
      <w:lvlJc w:val="left"/>
      <w:pPr>
        <w:ind w:left="6971" w:hanging="360"/>
      </w:pPr>
      <w:rPr>
        <w:rFonts w:ascii="Wingdings" w:hAnsi="Wingdings"/>
      </w:rPr>
    </w:lvl>
  </w:abstractNum>
  <w:abstractNum w:abstractNumId="15">
    <w:nsid w:val="5E8B5451"/>
    <w:multiLevelType w:val="hybridMultilevel"/>
    <w:tmpl w:val="E5381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9A0463"/>
    <w:multiLevelType w:val="hybridMultilevel"/>
    <w:tmpl w:val="9CE4419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7">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8"/>
  </w:num>
  <w:num w:numId="5">
    <w:abstractNumId w:val="10"/>
  </w:num>
  <w:num w:numId="6">
    <w:abstractNumId w:val="5"/>
  </w:num>
  <w:num w:numId="7">
    <w:abstractNumId w:val="12"/>
  </w:num>
  <w:num w:numId="8">
    <w:abstractNumId w:val="3"/>
  </w:num>
  <w:num w:numId="9">
    <w:abstractNumId w:val="9"/>
  </w:num>
  <w:num w:numId="10">
    <w:abstractNumId w:val="4"/>
  </w:num>
  <w:num w:numId="11">
    <w:abstractNumId w:val="15"/>
  </w:num>
  <w:num w:numId="12">
    <w:abstractNumId w:val="2"/>
  </w:num>
  <w:num w:numId="13">
    <w:abstractNumId w:val="17"/>
  </w:num>
  <w:num w:numId="14">
    <w:abstractNumId w:val="0"/>
  </w:num>
  <w:num w:numId="15">
    <w:abstractNumId w:val="16"/>
  </w:num>
  <w:num w:numId="16">
    <w:abstractNumId w:val="1"/>
  </w:num>
  <w:num w:numId="17">
    <w:abstractNumId w:val="14"/>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60F"/>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4E82"/>
    <w:rsid w:val="000273BF"/>
    <w:rsid w:val="0003022D"/>
    <w:rsid w:val="00030638"/>
    <w:rsid w:val="0003095E"/>
    <w:rsid w:val="00034FD2"/>
    <w:rsid w:val="00037C1C"/>
    <w:rsid w:val="00041852"/>
    <w:rsid w:val="00041DDB"/>
    <w:rsid w:val="00042BDC"/>
    <w:rsid w:val="00045D37"/>
    <w:rsid w:val="00047872"/>
    <w:rsid w:val="000504BC"/>
    <w:rsid w:val="00051B8A"/>
    <w:rsid w:val="00051DAC"/>
    <w:rsid w:val="000620D5"/>
    <w:rsid w:val="00067609"/>
    <w:rsid w:val="00067621"/>
    <w:rsid w:val="00070044"/>
    <w:rsid w:val="00070149"/>
    <w:rsid w:val="0007035D"/>
    <w:rsid w:val="00073639"/>
    <w:rsid w:val="00073C8C"/>
    <w:rsid w:val="000744B4"/>
    <w:rsid w:val="000755F4"/>
    <w:rsid w:val="00075B82"/>
    <w:rsid w:val="00080157"/>
    <w:rsid w:val="0008200B"/>
    <w:rsid w:val="00082CD8"/>
    <w:rsid w:val="00082FA2"/>
    <w:rsid w:val="00083B0F"/>
    <w:rsid w:val="00084DE6"/>
    <w:rsid w:val="0009017E"/>
    <w:rsid w:val="0009040E"/>
    <w:rsid w:val="000912DA"/>
    <w:rsid w:val="00091F2E"/>
    <w:rsid w:val="000929E4"/>
    <w:rsid w:val="00093016"/>
    <w:rsid w:val="000A0348"/>
    <w:rsid w:val="000A0423"/>
    <w:rsid w:val="000A19A2"/>
    <w:rsid w:val="000A3B03"/>
    <w:rsid w:val="000A5FDF"/>
    <w:rsid w:val="000A6A0B"/>
    <w:rsid w:val="000A6E18"/>
    <w:rsid w:val="000A7D6C"/>
    <w:rsid w:val="000A7EB5"/>
    <w:rsid w:val="000B0FB7"/>
    <w:rsid w:val="000B1A84"/>
    <w:rsid w:val="000B26BE"/>
    <w:rsid w:val="000B2A27"/>
    <w:rsid w:val="000B3DE1"/>
    <w:rsid w:val="000B3E99"/>
    <w:rsid w:val="000B434B"/>
    <w:rsid w:val="000B4E5E"/>
    <w:rsid w:val="000B6512"/>
    <w:rsid w:val="000B75F6"/>
    <w:rsid w:val="000B7F4A"/>
    <w:rsid w:val="000C420F"/>
    <w:rsid w:val="000C4683"/>
    <w:rsid w:val="000C4C51"/>
    <w:rsid w:val="000C5656"/>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29C7"/>
    <w:rsid w:val="00103F9B"/>
    <w:rsid w:val="00104841"/>
    <w:rsid w:val="00105C88"/>
    <w:rsid w:val="00105E1A"/>
    <w:rsid w:val="00105F89"/>
    <w:rsid w:val="001073D6"/>
    <w:rsid w:val="00107882"/>
    <w:rsid w:val="00107F4F"/>
    <w:rsid w:val="001106FC"/>
    <w:rsid w:val="0011074C"/>
    <w:rsid w:val="00110F9A"/>
    <w:rsid w:val="00116A1B"/>
    <w:rsid w:val="001208EE"/>
    <w:rsid w:val="00124BE4"/>
    <w:rsid w:val="00126E05"/>
    <w:rsid w:val="001305FF"/>
    <w:rsid w:val="00130BF0"/>
    <w:rsid w:val="001311C8"/>
    <w:rsid w:val="001318DE"/>
    <w:rsid w:val="00133117"/>
    <w:rsid w:val="00133C61"/>
    <w:rsid w:val="00136941"/>
    <w:rsid w:val="00144C03"/>
    <w:rsid w:val="001476CA"/>
    <w:rsid w:val="00152A8C"/>
    <w:rsid w:val="00152E61"/>
    <w:rsid w:val="00152E82"/>
    <w:rsid w:val="00153A5B"/>
    <w:rsid w:val="0015547C"/>
    <w:rsid w:val="00155E05"/>
    <w:rsid w:val="00156C0B"/>
    <w:rsid w:val="001570B6"/>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E2F"/>
    <w:rsid w:val="00191F01"/>
    <w:rsid w:val="00192260"/>
    <w:rsid w:val="00192FBF"/>
    <w:rsid w:val="001933B6"/>
    <w:rsid w:val="00193D74"/>
    <w:rsid w:val="00194205"/>
    <w:rsid w:val="00196473"/>
    <w:rsid w:val="001979D3"/>
    <w:rsid w:val="00197BB4"/>
    <w:rsid w:val="001A2C64"/>
    <w:rsid w:val="001A32A2"/>
    <w:rsid w:val="001A3E86"/>
    <w:rsid w:val="001A3EAE"/>
    <w:rsid w:val="001A57F5"/>
    <w:rsid w:val="001A72FE"/>
    <w:rsid w:val="001A7D64"/>
    <w:rsid w:val="001B0A86"/>
    <w:rsid w:val="001B17F4"/>
    <w:rsid w:val="001B1E18"/>
    <w:rsid w:val="001B34BD"/>
    <w:rsid w:val="001B36A4"/>
    <w:rsid w:val="001B5A89"/>
    <w:rsid w:val="001B6823"/>
    <w:rsid w:val="001B6BE5"/>
    <w:rsid w:val="001B738A"/>
    <w:rsid w:val="001B7E8A"/>
    <w:rsid w:val="001C07CC"/>
    <w:rsid w:val="001C0978"/>
    <w:rsid w:val="001C133C"/>
    <w:rsid w:val="001C3A65"/>
    <w:rsid w:val="001C418C"/>
    <w:rsid w:val="001C63B5"/>
    <w:rsid w:val="001C6F88"/>
    <w:rsid w:val="001D048A"/>
    <w:rsid w:val="001D08C3"/>
    <w:rsid w:val="001D1602"/>
    <w:rsid w:val="001D2230"/>
    <w:rsid w:val="001D2236"/>
    <w:rsid w:val="001D5314"/>
    <w:rsid w:val="001E126F"/>
    <w:rsid w:val="001E557F"/>
    <w:rsid w:val="001E5806"/>
    <w:rsid w:val="001E7538"/>
    <w:rsid w:val="001F3206"/>
    <w:rsid w:val="001F3A8F"/>
    <w:rsid w:val="001F5BB5"/>
    <w:rsid w:val="001F7D0F"/>
    <w:rsid w:val="00200144"/>
    <w:rsid w:val="0020253C"/>
    <w:rsid w:val="00202664"/>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0783"/>
    <w:rsid w:val="00232001"/>
    <w:rsid w:val="00233842"/>
    <w:rsid w:val="00233CDB"/>
    <w:rsid w:val="00233E00"/>
    <w:rsid w:val="002354A1"/>
    <w:rsid w:val="002404D0"/>
    <w:rsid w:val="00240E18"/>
    <w:rsid w:val="00241F64"/>
    <w:rsid w:val="00242A38"/>
    <w:rsid w:val="002444C7"/>
    <w:rsid w:val="00244774"/>
    <w:rsid w:val="00246B81"/>
    <w:rsid w:val="00250370"/>
    <w:rsid w:val="00250C23"/>
    <w:rsid w:val="00251B94"/>
    <w:rsid w:val="00252660"/>
    <w:rsid w:val="00252B87"/>
    <w:rsid w:val="00254161"/>
    <w:rsid w:val="00260CED"/>
    <w:rsid w:val="002642BC"/>
    <w:rsid w:val="00266FEA"/>
    <w:rsid w:val="00270885"/>
    <w:rsid w:val="00272CBF"/>
    <w:rsid w:val="00272D5E"/>
    <w:rsid w:val="00272F5F"/>
    <w:rsid w:val="002735E7"/>
    <w:rsid w:val="00273BEF"/>
    <w:rsid w:val="00274E6D"/>
    <w:rsid w:val="00275C3E"/>
    <w:rsid w:val="00277981"/>
    <w:rsid w:val="002806F7"/>
    <w:rsid w:val="002807E9"/>
    <w:rsid w:val="00280CE4"/>
    <w:rsid w:val="00283C3F"/>
    <w:rsid w:val="0028415A"/>
    <w:rsid w:val="00284BC8"/>
    <w:rsid w:val="00285902"/>
    <w:rsid w:val="002862D2"/>
    <w:rsid w:val="002871E5"/>
    <w:rsid w:val="0029006A"/>
    <w:rsid w:val="00293017"/>
    <w:rsid w:val="00293149"/>
    <w:rsid w:val="0029526E"/>
    <w:rsid w:val="00296A63"/>
    <w:rsid w:val="00297DD9"/>
    <w:rsid w:val="002A01B6"/>
    <w:rsid w:val="002A09FE"/>
    <w:rsid w:val="002A0CF4"/>
    <w:rsid w:val="002A2CE8"/>
    <w:rsid w:val="002A5AD5"/>
    <w:rsid w:val="002A69E7"/>
    <w:rsid w:val="002B0472"/>
    <w:rsid w:val="002B0A53"/>
    <w:rsid w:val="002B1568"/>
    <w:rsid w:val="002B3DB0"/>
    <w:rsid w:val="002B436B"/>
    <w:rsid w:val="002B49CB"/>
    <w:rsid w:val="002B4C2F"/>
    <w:rsid w:val="002B4FAF"/>
    <w:rsid w:val="002B5F34"/>
    <w:rsid w:val="002C0AF3"/>
    <w:rsid w:val="002C1091"/>
    <w:rsid w:val="002C1232"/>
    <w:rsid w:val="002C1FFE"/>
    <w:rsid w:val="002C2136"/>
    <w:rsid w:val="002C2D09"/>
    <w:rsid w:val="002C4C71"/>
    <w:rsid w:val="002C4D12"/>
    <w:rsid w:val="002C4EC5"/>
    <w:rsid w:val="002C68C3"/>
    <w:rsid w:val="002C6DEA"/>
    <w:rsid w:val="002C6F98"/>
    <w:rsid w:val="002D0963"/>
    <w:rsid w:val="002D289F"/>
    <w:rsid w:val="002D3109"/>
    <w:rsid w:val="002D3694"/>
    <w:rsid w:val="002D435B"/>
    <w:rsid w:val="002D60F2"/>
    <w:rsid w:val="002D63C1"/>
    <w:rsid w:val="002E2B8D"/>
    <w:rsid w:val="002E38DC"/>
    <w:rsid w:val="002E540A"/>
    <w:rsid w:val="002E5E93"/>
    <w:rsid w:val="002E78D8"/>
    <w:rsid w:val="002F2111"/>
    <w:rsid w:val="002F297B"/>
    <w:rsid w:val="002F2F72"/>
    <w:rsid w:val="002F5A77"/>
    <w:rsid w:val="002F7F55"/>
    <w:rsid w:val="00301E7F"/>
    <w:rsid w:val="00302F67"/>
    <w:rsid w:val="0030515A"/>
    <w:rsid w:val="00306BBD"/>
    <w:rsid w:val="00306CD3"/>
    <w:rsid w:val="00307535"/>
    <w:rsid w:val="00307AFD"/>
    <w:rsid w:val="00307E26"/>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7213"/>
    <w:rsid w:val="00351209"/>
    <w:rsid w:val="003549A1"/>
    <w:rsid w:val="003558EC"/>
    <w:rsid w:val="00356779"/>
    <w:rsid w:val="00357064"/>
    <w:rsid w:val="0036128E"/>
    <w:rsid w:val="00361295"/>
    <w:rsid w:val="003612BC"/>
    <w:rsid w:val="00363733"/>
    <w:rsid w:val="00363FAE"/>
    <w:rsid w:val="00364372"/>
    <w:rsid w:val="00367D29"/>
    <w:rsid w:val="003707AE"/>
    <w:rsid w:val="00370A3C"/>
    <w:rsid w:val="0037232A"/>
    <w:rsid w:val="00373899"/>
    <w:rsid w:val="003738DD"/>
    <w:rsid w:val="00374231"/>
    <w:rsid w:val="003743EA"/>
    <w:rsid w:val="00375C72"/>
    <w:rsid w:val="003769DF"/>
    <w:rsid w:val="00380570"/>
    <w:rsid w:val="003806EC"/>
    <w:rsid w:val="00380B03"/>
    <w:rsid w:val="003815D0"/>
    <w:rsid w:val="00381AD1"/>
    <w:rsid w:val="00382045"/>
    <w:rsid w:val="003821F1"/>
    <w:rsid w:val="00384E93"/>
    <w:rsid w:val="0038508F"/>
    <w:rsid w:val="00385571"/>
    <w:rsid w:val="00386347"/>
    <w:rsid w:val="0038737A"/>
    <w:rsid w:val="00387B87"/>
    <w:rsid w:val="003905CC"/>
    <w:rsid w:val="0039074D"/>
    <w:rsid w:val="0039076E"/>
    <w:rsid w:val="003924F3"/>
    <w:rsid w:val="003937E3"/>
    <w:rsid w:val="00396D5C"/>
    <w:rsid w:val="00397066"/>
    <w:rsid w:val="003A0022"/>
    <w:rsid w:val="003A01F0"/>
    <w:rsid w:val="003A095A"/>
    <w:rsid w:val="003A1FF4"/>
    <w:rsid w:val="003A2162"/>
    <w:rsid w:val="003A2550"/>
    <w:rsid w:val="003A499A"/>
    <w:rsid w:val="003A4A81"/>
    <w:rsid w:val="003A52F8"/>
    <w:rsid w:val="003A7C3C"/>
    <w:rsid w:val="003B001F"/>
    <w:rsid w:val="003B1CCB"/>
    <w:rsid w:val="003B1F67"/>
    <w:rsid w:val="003B20D7"/>
    <w:rsid w:val="003B227F"/>
    <w:rsid w:val="003B40C4"/>
    <w:rsid w:val="003B583D"/>
    <w:rsid w:val="003B64C1"/>
    <w:rsid w:val="003C0001"/>
    <w:rsid w:val="003C1BF1"/>
    <w:rsid w:val="003C4601"/>
    <w:rsid w:val="003C4A6F"/>
    <w:rsid w:val="003C6746"/>
    <w:rsid w:val="003C6BED"/>
    <w:rsid w:val="003D06F9"/>
    <w:rsid w:val="003D0B96"/>
    <w:rsid w:val="003D21A7"/>
    <w:rsid w:val="003D28A2"/>
    <w:rsid w:val="003D45C7"/>
    <w:rsid w:val="003D4BC0"/>
    <w:rsid w:val="003D5898"/>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40FC"/>
    <w:rsid w:val="00406BA4"/>
    <w:rsid w:val="004109FE"/>
    <w:rsid w:val="00413EA7"/>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6BC4"/>
    <w:rsid w:val="00457530"/>
    <w:rsid w:val="00460DF4"/>
    <w:rsid w:val="00461BD5"/>
    <w:rsid w:val="00462D52"/>
    <w:rsid w:val="004632A6"/>
    <w:rsid w:val="004656E7"/>
    <w:rsid w:val="00466DB1"/>
    <w:rsid w:val="00467BF3"/>
    <w:rsid w:val="0047021D"/>
    <w:rsid w:val="004711E4"/>
    <w:rsid w:val="00471F52"/>
    <w:rsid w:val="00473452"/>
    <w:rsid w:val="004736E5"/>
    <w:rsid w:val="0047576F"/>
    <w:rsid w:val="00475D00"/>
    <w:rsid w:val="004815A8"/>
    <w:rsid w:val="00481B5D"/>
    <w:rsid w:val="00484680"/>
    <w:rsid w:val="00485474"/>
    <w:rsid w:val="00485812"/>
    <w:rsid w:val="004858E1"/>
    <w:rsid w:val="00485B2B"/>
    <w:rsid w:val="0048624A"/>
    <w:rsid w:val="0048766B"/>
    <w:rsid w:val="0048770E"/>
    <w:rsid w:val="004907A5"/>
    <w:rsid w:val="00491685"/>
    <w:rsid w:val="00492A09"/>
    <w:rsid w:val="004936EA"/>
    <w:rsid w:val="00496353"/>
    <w:rsid w:val="004A0C0A"/>
    <w:rsid w:val="004A11F5"/>
    <w:rsid w:val="004A2231"/>
    <w:rsid w:val="004A3C72"/>
    <w:rsid w:val="004A4BB7"/>
    <w:rsid w:val="004A4C8D"/>
    <w:rsid w:val="004A4D78"/>
    <w:rsid w:val="004A5A2F"/>
    <w:rsid w:val="004A60E7"/>
    <w:rsid w:val="004B2475"/>
    <w:rsid w:val="004B371D"/>
    <w:rsid w:val="004B44A4"/>
    <w:rsid w:val="004B45BA"/>
    <w:rsid w:val="004B4780"/>
    <w:rsid w:val="004B7FF0"/>
    <w:rsid w:val="004C2D94"/>
    <w:rsid w:val="004C3121"/>
    <w:rsid w:val="004C5A3F"/>
    <w:rsid w:val="004D07A5"/>
    <w:rsid w:val="004D136A"/>
    <w:rsid w:val="004D25E4"/>
    <w:rsid w:val="004D294F"/>
    <w:rsid w:val="004D3DC2"/>
    <w:rsid w:val="004D4CCC"/>
    <w:rsid w:val="004D5100"/>
    <w:rsid w:val="004D6705"/>
    <w:rsid w:val="004E0307"/>
    <w:rsid w:val="004E0924"/>
    <w:rsid w:val="004E2347"/>
    <w:rsid w:val="004E4C3E"/>
    <w:rsid w:val="004E503A"/>
    <w:rsid w:val="004E563E"/>
    <w:rsid w:val="004E5810"/>
    <w:rsid w:val="004E5BD5"/>
    <w:rsid w:val="004E6335"/>
    <w:rsid w:val="004E65EF"/>
    <w:rsid w:val="004E742C"/>
    <w:rsid w:val="004E77E1"/>
    <w:rsid w:val="004F0D0B"/>
    <w:rsid w:val="004F23C0"/>
    <w:rsid w:val="004F35C7"/>
    <w:rsid w:val="004F3899"/>
    <w:rsid w:val="004F422B"/>
    <w:rsid w:val="004F4333"/>
    <w:rsid w:val="004F483F"/>
    <w:rsid w:val="004F490A"/>
    <w:rsid w:val="004F5EE8"/>
    <w:rsid w:val="004F6ED9"/>
    <w:rsid w:val="004F7A72"/>
    <w:rsid w:val="004F7EE9"/>
    <w:rsid w:val="00500B44"/>
    <w:rsid w:val="0050141F"/>
    <w:rsid w:val="005017DE"/>
    <w:rsid w:val="0050218A"/>
    <w:rsid w:val="00502A62"/>
    <w:rsid w:val="00502EB9"/>
    <w:rsid w:val="00502F39"/>
    <w:rsid w:val="005038C0"/>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4221"/>
    <w:rsid w:val="005255FE"/>
    <w:rsid w:val="0052572C"/>
    <w:rsid w:val="00527B95"/>
    <w:rsid w:val="00527ED3"/>
    <w:rsid w:val="005307B8"/>
    <w:rsid w:val="00531D58"/>
    <w:rsid w:val="00533ABC"/>
    <w:rsid w:val="0053490F"/>
    <w:rsid w:val="0053496D"/>
    <w:rsid w:val="005349A2"/>
    <w:rsid w:val="00535534"/>
    <w:rsid w:val="00535CC3"/>
    <w:rsid w:val="005374A8"/>
    <w:rsid w:val="005378D1"/>
    <w:rsid w:val="0054029A"/>
    <w:rsid w:val="00540971"/>
    <w:rsid w:val="0054426C"/>
    <w:rsid w:val="005446FC"/>
    <w:rsid w:val="00544998"/>
    <w:rsid w:val="00545F7E"/>
    <w:rsid w:val="00547E6C"/>
    <w:rsid w:val="00547ECB"/>
    <w:rsid w:val="00550401"/>
    <w:rsid w:val="00551AAF"/>
    <w:rsid w:val="00552A46"/>
    <w:rsid w:val="00554228"/>
    <w:rsid w:val="00554484"/>
    <w:rsid w:val="0055586A"/>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A1546"/>
    <w:rsid w:val="005A187A"/>
    <w:rsid w:val="005A1C25"/>
    <w:rsid w:val="005A2917"/>
    <w:rsid w:val="005A2F0E"/>
    <w:rsid w:val="005A4A22"/>
    <w:rsid w:val="005A4CF5"/>
    <w:rsid w:val="005A6019"/>
    <w:rsid w:val="005B071B"/>
    <w:rsid w:val="005B1C34"/>
    <w:rsid w:val="005B25F5"/>
    <w:rsid w:val="005B45B2"/>
    <w:rsid w:val="005B5182"/>
    <w:rsid w:val="005B6F42"/>
    <w:rsid w:val="005B7C71"/>
    <w:rsid w:val="005C08A2"/>
    <w:rsid w:val="005C0DCA"/>
    <w:rsid w:val="005C3E32"/>
    <w:rsid w:val="005C4825"/>
    <w:rsid w:val="005C5030"/>
    <w:rsid w:val="005C508F"/>
    <w:rsid w:val="005C5BB6"/>
    <w:rsid w:val="005C71F1"/>
    <w:rsid w:val="005D1152"/>
    <w:rsid w:val="005D1159"/>
    <w:rsid w:val="005D2D6B"/>
    <w:rsid w:val="005D390E"/>
    <w:rsid w:val="005D4794"/>
    <w:rsid w:val="005D4955"/>
    <w:rsid w:val="005D4A4E"/>
    <w:rsid w:val="005D4DBB"/>
    <w:rsid w:val="005D68F7"/>
    <w:rsid w:val="005E06C2"/>
    <w:rsid w:val="005E0723"/>
    <w:rsid w:val="005E0972"/>
    <w:rsid w:val="005E0A36"/>
    <w:rsid w:val="005E0DC3"/>
    <w:rsid w:val="005E12DE"/>
    <w:rsid w:val="005E140A"/>
    <w:rsid w:val="005E394E"/>
    <w:rsid w:val="005E45F8"/>
    <w:rsid w:val="005E65B9"/>
    <w:rsid w:val="005E7045"/>
    <w:rsid w:val="005E7522"/>
    <w:rsid w:val="005F0A8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245E"/>
    <w:rsid w:val="00626507"/>
    <w:rsid w:val="00626C5A"/>
    <w:rsid w:val="00627E2E"/>
    <w:rsid w:val="00630ACD"/>
    <w:rsid w:val="00630D6A"/>
    <w:rsid w:val="006332C9"/>
    <w:rsid w:val="00634A44"/>
    <w:rsid w:val="0063650F"/>
    <w:rsid w:val="0063681F"/>
    <w:rsid w:val="006369E5"/>
    <w:rsid w:val="00636EA2"/>
    <w:rsid w:val="006378CC"/>
    <w:rsid w:val="0064175E"/>
    <w:rsid w:val="0064350B"/>
    <w:rsid w:val="00643CC2"/>
    <w:rsid w:val="006459C2"/>
    <w:rsid w:val="0065059A"/>
    <w:rsid w:val="0065217B"/>
    <w:rsid w:val="00652362"/>
    <w:rsid w:val="006526BD"/>
    <w:rsid w:val="0065354C"/>
    <w:rsid w:val="00655685"/>
    <w:rsid w:val="00655A8F"/>
    <w:rsid w:val="0065682F"/>
    <w:rsid w:val="00657E38"/>
    <w:rsid w:val="00660C0C"/>
    <w:rsid w:val="00663317"/>
    <w:rsid w:val="00663C43"/>
    <w:rsid w:val="00666D24"/>
    <w:rsid w:val="00666E0C"/>
    <w:rsid w:val="00667027"/>
    <w:rsid w:val="00667F97"/>
    <w:rsid w:val="00672799"/>
    <w:rsid w:val="00672D30"/>
    <w:rsid w:val="006735F9"/>
    <w:rsid w:val="006747C3"/>
    <w:rsid w:val="00675606"/>
    <w:rsid w:val="00677808"/>
    <w:rsid w:val="006814B8"/>
    <w:rsid w:val="00684145"/>
    <w:rsid w:val="0068669C"/>
    <w:rsid w:val="00686CBD"/>
    <w:rsid w:val="00686CCE"/>
    <w:rsid w:val="00687F10"/>
    <w:rsid w:val="00690AD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2692"/>
    <w:rsid w:val="006B4AA2"/>
    <w:rsid w:val="006B6F4A"/>
    <w:rsid w:val="006B777D"/>
    <w:rsid w:val="006C17EE"/>
    <w:rsid w:val="006C1910"/>
    <w:rsid w:val="006C6F97"/>
    <w:rsid w:val="006D2531"/>
    <w:rsid w:val="006D3ABF"/>
    <w:rsid w:val="006D3B69"/>
    <w:rsid w:val="006D3D41"/>
    <w:rsid w:val="006D68F7"/>
    <w:rsid w:val="006D7457"/>
    <w:rsid w:val="006E1AC9"/>
    <w:rsid w:val="006E4197"/>
    <w:rsid w:val="006E4667"/>
    <w:rsid w:val="006E79CB"/>
    <w:rsid w:val="006E7CFA"/>
    <w:rsid w:val="006F02C6"/>
    <w:rsid w:val="006F18EE"/>
    <w:rsid w:val="006F1DC9"/>
    <w:rsid w:val="006F1F02"/>
    <w:rsid w:val="006F271D"/>
    <w:rsid w:val="006F2761"/>
    <w:rsid w:val="006F3D7E"/>
    <w:rsid w:val="006F3ED0"/>
    <w:rsid w:val="006F4677"/>
    <w:rsid w:val="006F5159"/>
    <w:rsid w:val="006F551A"/>
    <w:rsid w:val="006F678E"/>
    <w:rsid w:val="006F6F1B"/>
    <w:rsid w:val="006F7A8D"/>
    <w:rsid w:val="0070079D"/>
    <w:rsid w:val="0070146E"/>
    <w:rsid w:val="0070195F"/>
    <w:rsid w:val="00702378"/>
    <w:rsid w:val="00702395"/>
    <w:rsid w:val="00703E59"/>
    <w:rsid w:val="00704B46"/>
    <w:rsid w:val="007057EB"/>
    <w:rsid w:val="00706439"/>
    <w:rsid w:val="007071ED"/>
    <w:rsid w:val="007118B9"/>
    <w:rsid w:val="007128DB"/>
    <w:rsid w:val="00713531"/>
    <w:rsid w:val="007145C7"/>
    <w:rsid w:val="007159A5"/>
    <w:rsid w:val="00716A2D"/>
    <w:rsid w:val="00721ABF"/>
    <w:rsid w:val="00721EB8"/>
    <w:rsid w:val="007253DD"/>
    <w:rsid w:val="00732ECA"/>
    <w:rsid w:val="00733694"/>
    <w:rsid w:val="0073623F"/>
    <w:rsid w:val="0073637F"/>
    <w:rsid w:val="00736541"/>
    <w:rsid w:val="00736EFF"/>
    <w:rsid w:val="007370E2"/>
    <w:rsid w:val="00737D5B"/>
    <w:rsid w:val="00740A5A"/>
    <w:rsid w:val="00742249"/>
    <w:rsid w:val="00742A99"/>
    <w:rsid w:val="00742FDE"/>
    <w:rsid w:val="0074308C"/>
    <w:rsid w:val="0074579A"/>
    <w:rsid w:val="00745A1E"/>
    <w:rsid w:val="00746C86"/>
    <w:rsid w:val="007506B6"/>
    <w:rsid w:val="00751D34"/>
    <w:rsid w:val="00751F25"/>
    <w:rsid w:val="007520B9"/>
    <w:rsid w:val="00752B9B"/>
    <w:rsid w:val="00756256"/>
    <w:rsid w:val="007577B0"/>
    <w:rsid w:val="007578A9"/>
    <w:rsid w:val="0076115B"/>
    <w:rsid w:val="0076141A"/>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B5E"/>
    <w:rsid w:val="00787C1E"/>
    <w:rsid w:val="00791A01"/>
    <w:rsid w:val="0079436C"/>
    <w:rsid w:val="00795A94"/>
    <w:rsid w:val="007960AD"/>
    <w:rsid w:val="007966F9"/>
    <w:rsid w:val="00797A41"/>
    <w:rsid w:val="007A3914"/>
    <w:rsid w:val="007A4286"/>
    <w:rsid w:val="007A6145"/>
    <w:rsid w:val="007A630A"/>
    <w:rsid w:val="007A780C"/>
    <w:rsid w:val="007B2D31"/>
    <w:rsid w:val="007B6E3F"/>
    <w:rsid w:val="007C3333"/>
    <w:rsid w:val="007C4449"/>
    <w:rsid w:val="007C4DF8"/>
    <w:rsid w:val="007C65ED"/>
    <w:rsid w:val="007C6725"/>
    <w:rsid w:val="007C6BD7"/>
    <w:rsid w:val="007C72C7"/>
    <w:rsid w:val="007D0FAE"/>
    <w:rsid w:val="007D1F7F"/>
    <w:rsid w:val="007D22CC"/>
    <w:rsid w:val="007D5F03"/>
    <w:rsid w:val="007D6096"/>
    <w:rsid w:val="007D685E"/>
    <w:rsid w:val="007D6D97"/>
    <w:rsid w:val="007E08D2"/>
    <w:rsid w:val="007E3452"/>
    <w:rsid w:val="007E39F5"/>
    <w:rsid w:val="007E43AC"/>
    <w:rsid w:val="007F0030"/>
    <w:rsid w:val="007F17EE"/>
    <w:rsid w:val="007F4684"/>
    <w:rsid w:val="007F4FEE"/>
    <w:rsid w:val="007F52ED"/>
    <w:rsid w:val="007F73AB"/>
    <w:rsid w:val="008001FA"/>
    <w:rsid w:val="00800913"/>
    <w:rsid w:val="00802903"/>
    <w:rsid w:val="00804366"/>
    <w:rsid w:val="00804A23"/>
    <w:rsid w:val="00804AF0"/>
    <w:rsid w:val="008055CB"/>
    <w:rsid w:val="0080560A"/>
    <w:rsid w:val="00811805"/>
    <w:rsid w:val="008149F5"/>
    <w:rsid w:val="00817DBC"/>
    <w:rsid w:val="00820160"/>
    <w:rsid w:val="00824053"/>
    <w:rsid w:val="0082413B"/>
    <w:rsid w:val="00826825"/>
    <w:rsid w:val="00826880"/>
    <w:rsid w:val="00827E45"/>
    <w:rsid w:val="00832628"/>
    <w:rsid w:val="0083296F"/>
    <w:rsid w:val="008335E4"/>
    <w:rsid w:val="008354DD"/>
    <w:rsid w:val="008358F1"/>
    <w:rsid w:val="00835C2A"/>
    <w:rsid w:val="00836CA1"/>
    <w:rsid w:val="00836F52"/>
    <w:rsid w:val="008407A2"/>
    <w:rsid w:val="0084160D"/>
    <w:rsid w:val="0084524B"/>
    <w:rsid w:val="008457AF"/>
    <w:rsid w:val="00845ACC"/>
    <w:rsid w:val="0084637D"/>
    <w:rsid w:val="008477A9"/>
    <w:rsid w:val="00847CCB"/>
    <w:rsid w:val="00847D83"/>
    <w:rsid w:val="00847F26"/>
    <w:rsid w:val="0085090F"/>
    <w:rsid w:val="0085170E"/>
    <w:rsid w:val="008517E4"/>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0BFB"/>
    <w:rsid w:val="00892192"/>
    <w:rsid w:val="00892C05"/>
    <w:rsid w:val="00892E09"/>
    <w:rsid w:val="0089333E"/>
    <w:rsid w:val="008934C9"/>
    <w:rsid w:val="0089589A"/>
    <w:rsid w:val="00896C32"/>
    <w:rsid w:val="00896FE2"/>
    <w:rsid w:val="008A4864"/>
    <w:rsid w:val="008A4D13"/>
    <w:rsid w:val="008A56C7"/>
    <w:rsid w:val="008A6BA2"/>
    <w:rsid w:val="008A7FD0"/>
    <w:rsid w:val="008B1106"/>
    <w:rsid w:val="008B28DF"/>
    <w:rsid w:val="008B3E0D"/>
    <w:rsid w:val="008B450F"/>
    <w:rsid w:val="008C0045"/>
    <w:rsid w:val="008C1A99"/>
    <w:rsid w:val="008C2890"/>
    <w:rsid w:val="008C3CA2"/>
    <w:rsid w:val="008C45D6"/>
    <w:rsid w:val="008C6C0B"/>
    <w:rsid w:val="008C77C9"/>
    <w:rsid w:val="008D11AD"/>
    <w:rsid w:val="008D4456"/>
    <w:rsid w:val="008D5F84"/>
    <w:rsid w:val="008D682E"/>
    <w:rsid w:val="008D6CD3"/>
    <w:rsid w:val="008D7010"/>
    <w:rsid w:val="008E0275"/>
    <w:rsid w:val="008E105C"/>
    <w:rsid w:val="008E2DC2"/>
    <w:rsid w:val="008E39BF"/>
    <w:rsid w:val="008E6A9A"/>
    <w:rsid w:val="008E6F04"/>
    <w:rsid w:val="008E73CE"/>
    <w:rsid w:val="008F1545"/>
    <w:rsid w:val="008F2AC5"/>
    <w:rsid w:val="008F3948"/>
    <w:rsid w:val="008F43E6"/>
    <w:rsid w:val="008F492F"/>
    <w:rsid w:val="008F653C"/>
    <w:rsid w:val="008F6BBE"/>
    <w:rsid w:val="00903D9D"/>
    <w:rsid w:val="009044CE"/>
    <w:rsid w:val="00905C25"/>
    <w:rsid w:val="0090664B"/>
    <w:rsid w:val="00906A02"/>
    <w:rsid w:val="00907097"/>
    <w:rsid w:val="009109F4"/>
    <w:rsid w:val="00911112"/>
    <w:rsid w:val="00912F11"/>
    <w:rsid w:val="00913AAD"/>
    <w:rsid w:val="0091402F"/>
    <w:rsid w:val="009164B1"/>
    <w:rsid w:val="00916F5C"/>
    <w:rsid w:val="00917219"/>
    <w:rsid w:val="00917E14"/>
    <w:rsid w:val="0092153D"/>
    <w:rsid w:val="0092209C"/>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25DC"/>
    <w:rsid w:val="00953030"/>
    <w:rsid w:val="009555A9"/>
    <w:rsid w:val="00957F43"/>
    <w:rsid w:val="0096214F"/>
    <w:rsid w:val="009622C4"/>
    <w:rsid w:val="00962C6B"/>
    <w:rsid w:val="0096346A"/>
    <w:rsid w:val="009634FF"/>
    <w:rsid w:val="00964069"/>
    <w:rsid w:val="00964829"/>
    <w:rsid w:val="00964B27"/>
    <w:rsid w:val="00965FE9"/>
    <w:rsid w:val="009661D7"/>
    <w:rsid w:val="009708C2"/>
    <w:rsid w:val="0097135E"/>
    <w:rsid w:val="00971E58"/>
    <w:rsid w:val="009744A4"/>
    <w:rsid w:val="009751C5"/>
    <w:rsid w:val="00975B94"/>
    <w:rsid w:val="00976120"/>
    <w:rsid w:val="009779C5"/>
    <w:rsid w:val="00980E31"/>
    <w:rsid w:val="00982EB3"/>
    <w:rsid w:val="00983376"/>
    <w:rsid w:val="009834DE"/>
    <w:rsid w:val="0098464C"/>
    <w:rsid w:val="00984706"/>
    <w:rsid w:val="0098485D"/>
    <w:rsid w:val="00985718"/>
    <w:rsid w:val="00991476"/>
    <w:rsid w:val="00991815"/>
    <w:rsid w:val="00992436"/>
    <w:rsid w:val="00992747"/>
    <w:rsid w:val="00993C1C"/>
    <w:rsid w:val="00994092"/>
    <w:rsid w:val="0099465D"/>
    <w:rsid w:val="00994FCE"/>
    <w:rsid w:val="009951AC"/>
    <w:rsid w:val="00996D43"/>
    <w:rsid w:val="009A02AE"/>
    <w:rsid w:val="009A08E0"/>
    <w:rsid w:val="009A0BA5"/>
    <w:rsid w:val="009A1754"/>
    <w:rsid w:val="009A1BAB"/>
    <w:rsid w:val="009A2790"/>
    <w:rsid w:val="009A5520"/>
    <w:rsid w:val="009A6E2D"/>
    <w:rsid w:val="009B2217"/>
    <w:rsid w:val="009B22CA"/>
    <w:rsid w:val="009B2434"/>
    <w:rsid w:val="009B3404"/>
    <w:rsid w:val="009B36D6"/>
    <w:rsid w:val="009B446C"/>
    <w:rsid w:val="009B4955"/>
    <w:rsid w:val="009B6C51"/>
    <w:rsid w:val="009C1237"/>
    <w:rsid w:val="009C4887"/>
    <w:rsid w:val="009C53E9"/>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2554"/>
    <w:rsid w:val="009E2A6E"/>
    <w:rsid w:val="009E323D"/>
    <w:rsid w:val="009E3E1A"/>
    <w:rsid w:val="009E4C83"/>
    <w:rsid w:val="009E56DC"/>
    <w:rsid w:val="009E7344"/>
    <w:rsid w:val="009E753E"/>
    <w:rsid w:val="009E75AD"/>
    <w:rsid w:val="009E7A45"/>
    <w:rsid w:val="009F16F1"/>
    <w:rsid w:val="009F1994"/>
    <w:rsid w:val="009F230F"/>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376E"/>
    <w:rsid w:val="00A14C0D"/>
    <w:rsid w:val="00A14C2C"/>
    <w:rsid w:val="00A14F19"/>
    <w:rsid w:val="00A17D1B"/>
    <w:rsid w:val="00A17FAB"/>
    <w:rsid w:val="00A20354"/>
    <w:rsid w:val="00A239E7"/>
    <w:rsid w:val="00A23C6F"/>
    <w:rsid w:val="00A26304"/>
    <w:rsid w:val="00A26807"/>
    <w:rsid w:val="00A273BE"/>
    <w:rsid w:val="00A2777E"/>
    <w:rsid w:val="00A27B89"/>
    <w:rsid w:val="00A27E3D"/>
    <w:rsid w:val="00A305E6"/>
    <w:rsid w:val="00A30BCE"/>
    <w:rsid w:val="00A354F6"/>
    <w:rsid w:val="00A35C68"/>
    <w:rsid w:val="00A42297"/>
    <w:rsid w:val="00A51789"/>
    <w:rsid w:val="00A51BD8"/>
    <w:rsid w:val="00A529CF"/>
    <w:rsid w:val="00A532E5"/>
    <w:rsid w:val="00A533E4"/>
    <w:rsid w:val="00A568D6"/>
    <w:rsid w:val="00A6058D"/>
    <w:rsid w:val="00A60B2F"/>
    <w:rsid w:val="00A61501"/>
    <w:rsid w:val="00A6453C"/>
    <w:rsid w:val="00A67955"/>
    <w:rsid w:val="00A71118"/>
    <w:rsid w:val="00A738AE"/>
    <w:rsid w:val="00A7623C"/>
    <w:rsid w:val="00A767A4"/>
    <w:rsid w:val="00A819F1"/>
    <w:rsid w:val="00A8259C"/>
    <w:rsid w:val="00A84F9C"/>
    <w:rsid w:val="00A86BE3"/>
    <w:rsid w:val="00A86FAE"/>
    <w:rsid w:val="00A87DF1"/>
    <w:rsid w:val="00A90684"/>
    <w:rsid w:val="00A91D89"/>
    <w:rsid w:val="00A92F29"/>
    <w:rsid w:val="00A92F7E"/>
    <w:rsid w:val="00A95045"/>
    <w:rsid w:val="00A953F6"/>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067"/>
    <w:rsid w:val="00AC332D"/>
    <w:rsid w:val="00AC340A"/>
    <w:rsid w:val="00AC505D"/>
    <w:rsid w:val="00AC51A7"/>
    <w:rsid w:val="00AC5414"/>
    <w:rsid w:val="00AC58C5"/>
    <w:rsid w:val="00AC6CC9"/>
    <w:rsid w:val="00AC745D"/>
    <w:rsid w:val="00AC74F9"/>
    <w:rsid w:val="00AD3939"/>
    <w:rsid w:val="00AD46CC"/>
    <w:rsid w:val="00AD4D38"/>
    <w:rsid w:val="00AD75B1"/>
    <w:rsid w:val="00AD7A03"/>
    <w:rsid w:val="00AE3706"/>
    <w:rsid w:val="00AE381C"/>
    <w:rsid w:val="00AE3838"/>
    <w:rsid w:val="00AE3968"/>
    <w:rsid w:val="00AE4157"/>
    <w:rsid w:val="00AE45CF"/>
    <w:rsid w:val="00AE46D5"/>
    <w:rsid w:val="00AE4750"/>
    <w:rsid w:val="00AE50CC"/>
    <w:rsid w:val="00AE7A8E"/>
    <w:rsid w:val="00AE7BDE"/>
    <w:rsid w:val="00AF0B5D"/>
    <w:rsid w:val="00AF23FF"/>
    <w:rsid w:val="00AF2BF0"/>
    <w:rsid w:val="00AF3653"/>
    <w:rsid w:val="00AF4910"/>
    <w:rsid w:val="00AF678C"/>
    <w:rsid w:val="00AF67AE"/>
    <w:rsid w:val="00AF7321"/>
    <w:rsid w:val="00AF7B64"/>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43E8"/>
    <w:rsid w:val="00B15A3B"/>
    <w:rsid w:val="00B15CA3"/>
    <w:rsid w:val="00B16177"/>
    <w:rsid w:val="00B16572"/>
    <w:rsid w:val="00B16B78"/>
    <w:rsid w:val="00B16BB7"/>
    <w:rsid w:val="00B17B27"/>
    <w:rsid w:val="00B22DB9"/>
    <w:rsid w:val="00B23929"/>
    <w:rsid w:val="00B2483E"/>
    <w:rsid w:val="00B25EC8"/>
    <w:rsid w:val="00B25ECE"/>
    <w:rsid w:val="00B27A4B"/>
    <w:rsid w:val="00B3204B"/>
    <w:rsid w:val="00B329B1"/>
    <w:rsid w:val="00B339AD"/>
    <w:rsid w:val="00B34E0E"/>
    <w:rsid w:val="00B34EDB"/>
    <w:rsid w:val="00B351DD"/>
    <w:rsid w:val="00B357EE"/>
    <w:rsid w:val="00B358EB"/>
    <w:rsid w:val="00B368D3"/>
    <w:rsid w:val="00B41372"/>
    <w:rsid w:val="00B4145E"/>
    <w:rsid w:val="00B41511"/>
    <w:rsid w:val="00B415A0"/>
    <w:rsid w:val="00B445B8"/>
    <w:rsid w:val="00B45318"/>
    <w:rsid w:val="00B45C78"/>
    <w:rsid w:val="00B478C3"/>
    <w:rsid w:val="00B504AC"/>
    <w:rsid w:val="00B511A7"/>
    <w:rsid w:val="00B52AD4"/>
    <w:rsid w:val="00B545F1"/>
    <w:rsid w:val="00B54F46"/>
    <w:rsid w:val="00B61F3F"/>
    <w:rsid w:val="00B642BF"/>
    <w:rsid w:val="00B7045A"/>
    <w:rsid w:val="00B710AC"/>
    <w:rsid w:val="00B7157A"/>
    <w:rsid w:val="00B729E2"/>
    <w:rsid w:val="00B72E5E"/>
    <w:rsid w:val="00B73253"/>
    <w:rsid w:val="00B74762"/>
    <w:rsid w:val="00B74FFF"/>
    <w:rsid w:val="00B76366"/>
    <w:rsid w:val="00B764C5"/>
    <w:rsid w:val="00B764E7"/>
    <w:rsid w:val="00B776A8"/>
    <w:rsid w:val="00B81391"/>
    <w:rsid w:val="00B82EEF"/>
    <w:rsid w:val="00B84FBA"/>
    <w:rsid w:val="00B858D8"/>
    <w:rsid w:val="00B8617D"/>
    <w:rsid w:val="00B90158"/>
    <w:rsid w:val="00B92095"/>
    <w:rsid w:val="00B92E03"/>
    <w:rsid w:val="00B9300E"/>
    <w:rsid w:val="00B94CAB"/>
    <w:rsid w:val="00B951D3"/>
    <w:rsid w:val="00B95FA2"/>
    <w:rsid w:val="00B972AA"/>
    <w:rsid w:val="00B97867"/>
    <w:rsid w:val="00BA1674"/>
    <w:rsid w:val="00BA1990"/>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4EA5"/>
    <w:rsid w:val="00BC6463"/>
    <w:rsid w:val="00BC6F89"/>
    <w:rsid w:val="00BC7C9B"/>
    <w:rsid w:val="00BD027E"/>
    <w:rsid w:val="00BD1FAA"/>
    <w:rsid w:val="00BD2C6D"/>
    <w:rsid w:val="00BD38CF"/>
    <w:rsid w:val="00BD5AD7"/>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78DA"/>
    <w:rsid w:val="00C17F8C"/>
    <w:rsid w:val="00C201A2"/>
    <w:rsid w:val="00C20FD3"/>
    <w:rsid w:val="00C2163E"/>
    <w:rsid w:val="00C22CF4"/>
    <w:rsid w:val="00C231DB"/>
    <w:rsid w:val="00C2575D"/>
    <w:rsid w:val="00C265FB"/>
    <w:rsid w:val="00C307F2"/>
    <w:rsid w:val="00C30B2A"/>
    <w:rsid w:val="00C31C29"/>
    <w:rsid w:val="00C34074"/>
    <w:rsid w:val="00C40311"/>
    <w:rsid w:val="00C40BDC"/>
    <w:rsid w:val="00C41D35"/>
    <w:rsid w:val="00C43349"/>
    <w:rsid w:val="00C4361D"/>
    <w:rsid w:val="00C44DC8"/>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346C"/>
    <w:rsid w:val="00C736C1"/>
    <w:rsid w:val="00C741BC"/>
    <w:rsid w:val="00C76285"/>
    <w:rsid w:val="00C76381"/>
    <w:rsid w:val="00C80C86"/>
    <w:rsid w:val="00C816F6"/>
    <w:rsid w:val="00C81F63"/>
    <w:rsid w:val="00C83CD7"/>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6831"/>
    <w:rsid w:val="00CB7713"/>
    <w:rsid w:val="00CC06A2"/>
    <w:rsid w:val="00CC0A1F"/>
    <w:rsid w:val="00CC1DCB"/>
    <w:rsid w:val="00CC2FE7"/>
    <w:rsid w:val="00CC3BF7"/>
    <w:rsid w:val="00CC4FC6"/>
    <w:rsid w:val="00CC5DF3"/>
    <w:rsid w:val="00CC7517"/>
    <w:rsid w:val="00CD2CB5"/>
    <w:rsid w:val="00CD2D4B"/>
    <w:rsid w:val="00CD2EF2"/>
    <w:rsid w:val="00CD2F2B"/>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5160"/>
    <w:rsid w:val="00CF573F"/>
    <w:rsid w:val="00CF6097"/>
    <w:rsid w:val="00CF71F1"/>
    <w:rsid w:val="00CF7EA7"/>
    <w:rsid w:val="00D00312"/>
    <w:rsid w:val="00D00F85"/>
    <w:rsid w:val="00D01C25"/>
    <w:rsid w:val="00D07C22"/>
    <w:rsid w:val="00D11BC1"/>
    <w:rsid w:val="00D11EA1"/>
    <w:rsid w:val="00D127C0"/>
    <w:rsid w:val="00D12E8F"/>
    <w:rsid w:val="00D14D8C"/>
    <w:rsid w:val="00D17030"/>
    <w:rsid w:val="00D17584"/>
    <w:rsid w:val="00D216D9"/>
    <w:rsid w:val="00D21BDB"/>
    <w:rsid w:val="00D220A4"/>
    <w:rsid w:val="00D22C4D"/>
    <w:rsid w:val="00D23816"/>
    <w:rsid w:val="00D24695"/>
    <w:rsid w:val="00D247BB"/>
    <w:rsid w:val="00D251C5"/>
    <w:rsid w:val="00D2736E"/>
    <w:rsid w:val="00D307C1"/>
    <w:rsid w:val="00D33265"/>
    <w:rsid w:val="00D33388"/>
    <w:rsid w:val="00D33947"/>
    <w:rsid w:val="00D34B80"/>
    <w:rsid w:val="00D35317"/>
    <w:rsid w:val="00D36891"/>
    <w:rsid w:val="00D4042C"/>
    <w:rsid w:val="00D40C3C"/>
    <w:rsid w:val="00D42FC4"/>
    <w:rsid w:val="00D43D88"/>
    <w:rsid w:val="00D45B1F"/>
    <w:rsid w:val="00D46305"/>
    <w:rsid w:val="00D46741"/>
    <w:rsid w:val="00D46C9B"/>
    <w:rsid w:val="00D474F1"/>
    <w:rsid w:val="00D5013D"/>
    <w:rsid w:val="00D518D9"/>
    <w:rsid w:val="00D53FFB"/>
    <w:rsid w:val="00D54C25"/>
    <w:rsid w:val="00D55062"/>
    <w:rsid w:val="00D56328"/>
    <w:rsid w:val="00D569E3"/>
    <w:rsid w:val="00D56B3C"/>
    <w:rsid w:val="00D622CC"/>
    <w:rsid w:val="00D63B63"/>
    <w:rsid w:val="00D648BE"/>
    <w:rsid w:val="00D64C97"/>
    <w:rsid w:val="00D65AD8"/>
    <w:rsid w:val="00D7023C"/>
    <w:rsid w:val="00D7051F"/>
    <w:rsid w:val="00D70ABF"/>
    <w:rsid w:val="00D71A2B"/>
    <w:rsid w:val="00D71C60"/>
    <w:rsid w:val="00D74CC4"/>
    <w:rsid w:val="00D75EC9"/>
    <w:rsid w:val="00D763E1"/>
    <w:rsid w:val="00D766CA"/>
    <w:rsid w:val="00D76916"/>
    <w:rsid w:val="00D8001B"/>
    <w:rsid w:val="00D82707"/>
    <w:rsid w:val="00D8344D"/>
    <w:rsid w:val="00D84039"/>
    <w:rsid w:val="00D84A80"/>
    <w:rsid w:val="00D857EB"/>
    <w:rsid w:val="00D860E3"/>
    <w:rsid w:val="00D90F45"/>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A600E"/>
    <w:rsid w:val="00DA66FB"/>
    <w:rsid w:val="00DB1D90"/>
    <w:rsid w:val="00DB2B69"/>
    <w:rsid w:val="00DB37E7"/>
    <w:rsid w:val="00DB38C6"/>
    <w:rsid w:val="00DB5CEF"/>
    <w:rsid w:val="00DB6077"/>
    <w:rsid w:val="00DB6970"/>
    <w:rsid w:val="00DB6E2D"/>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5081"/>
    <w:rsid w:val="00E01E25"/>
    <w:rsid w:val="00E02E04"/>
    <w:rsid w:val="00E04BB0"/>
    <w:rsid w:val="00E10814"/>
    <w:rsid w:val="00E109DF"/>
    <w:rsid w:val="00E1198C"/>
    <w:rsid w:val="00E12EF3"/>
    <w:rsid w:val="00E13E8C"/>
    <w:rsid w:val="00E14E08"/>
    <w:rsid w:val="00E164E1"/>
    <w:rsid w:val="00E220FB"/>
    <w:rsid w:val="00E23AF8"/>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67861"/>
    <w:rsid w:val="00E7120E"/>
    <w:rsid w:val="00E71C72"/>
    <w:rsid w:val="00E7316A"/>
    <w:rsid w:val="00E7372A"/>
    <w:rsid w:val="00E73BBD"/>
    <w:rsid w:val="00E75EC1"/>
    <w:rsid w:val="00E763A0"/>
    <w:rsid w:val="00E76607"/>
    <w:rsid w:val="00E76797"/>
    <w:rsid w:val="00E7715C"/>
    <w:rsid w:val="00E80145"/>
    <w:rsid w:val="00E80EDF"/>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235C"/>
    <w:rsid w:val="00EA2820"/>
    <w:rsid w:val="00EA2F8B"/>
    <w:rsid w:val="00EA37DD"/>
    <w:rsid w:val="00EA39A4"/>
    <w:rsid w:val="00EA3E64"/>
    <w:rsid w:val="00EA646D"/>
    <w:rsid w:val="00EA6EA3"/>
    <w:rsid w:val="00EB04C9"/>
    <w:rsid w:val="00EB1F2C"/>
    <w:rsid w:val="00EB2737"/>
    <w:rsid w:val="00EB3285"/>
    <w:rsid w:val="00EB36F7"/>
    <w:rsid w:val="00EB5B2F"/>
    <w:rsid w:val="00EB79B6"/>
    <w:rsid w:val="00EC319D"/>
    <w:rsid w:val="00EC35F3"/>
    <w:rsid w:val="00EC69EE"/>
    <w:rsid w:val="00ED14E4"/>
    <w:rsid w:val="00ED41C0"/>
    <w:rsid w:val="00ED4C37"/>
    <w:rsid w:val="00ED5F10"/>
    <w:rsid w:val="00ED6934"/>
    <w:rsid w:val="00EE01DA"/>
    <w:rsid w:val="00EE02AB"/>
    <w:rsid w:val="00EE2251"/>
    <w:rsid w:val="00EE3579"/>
    <w:rsid w:val="00EE5F0D"/>
    <w:rsid w:val="00EF11C0"/>
    <w:rsid w:val="00EF167B"/>
    <w:rsid w:val="00EF3AC8"/>
    <w:rsid w:val="00EF446A"/>
    <w:rsid w:val="00F009B6"/>
    <w:rsid w:val="00F03210"/>
    <w:rsid w:val="00F03FCF"/>
    <w:rsid w:val="00F06183"/>
    <w:rsid w:val="00F0694F"/>
    <w:rsid w:val="00F078D3"/>
    <w:rsid w:val="00F10773"/>
    <w:rsid w:val="00F10909"/>
    <w:rsid w:val="00F118C6"/>
    <w:rsid w:val="00F123E1"/>
    <w:rsid w:val="00F13007"/>
    <w:rsid w:val="00F14346"/>
    <w:rsid w:val="00F16074"/>
    <w:rsid w:val="00F1757E"/>
    <w:rsid w:val="00F17A4D"/>
    <w:rsid w:val="00F20C98"/>
    <w:rsid w:val="00F22334"/>
    <w:rsid w:val="00F22B02"/>
    <w:rsid w:val="00F22E3A"/>
    <w:rsid w:val="00F24112"/>
    <w:rsid w:val="00F25939"/>
    <w:rsid w:val="00F25945"/>
    <w:rsid w:val="00F25C0B"/>
    <w:rsid w:val="00F26868"/>
    <w:rsid w:val="00F26E81"/>
    <w:rsid w:val="00F2751D"/>
    <w:rsid w:val="00F27A61"/>
    <w:rsid w:val="00F27DA4"/>
    <w:rsid w:val="00F305FD"/>
    <w:rsid w:val="00F30B09"/>
    <w:rsid w:val="00F324D0"/>
    <w:rsid w:val="00F32EFF"/>
    <w:rsid w:val="00F342AB"/>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128B"/>
    <w:rsid w:val="00F81D6B"/>
    <w:rsid w:val="00F82639"/>
    <w:rsid w:val="00F8344C"/>
    <w:rsid w:val="00F8547E"/>
    <w:rsid w:val="00F86958"/>
    <w:rsid w:val="00F86B17"/>
    <w:rsid w:val="00F902CE"/>
    <w:rsid w:val="00F938AF"/>
    <w:rsid w:val="00F94661"/>
    <w:rsid w:val="00F948CC"/>
    <w:rsid w:val="00F9490B"/>
    <w:rsid w:val="00F94950"/>
    <w:rsid w:val="00F950C1"/>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0BFE"/>
    <w:rsid w:val="00FC495C"/>
    <w:rsid w:val="00FC5178"/>
    <w:rsid w:val="00FC568F"/>
    <w:rsid w:val="00FC6426"/>
    <w:rsid w:val="00FD00E0"/>
    <w:rsid w:val="00FD0411"/>
    <w:rsid w:val="00FD07BC"/>
    <w:rsid w:val="00FD18D2"/>
    <w:rsid w:val="00FD375C"/>
    <w:rsid w:val="00FD69DB"/>
    <w:rsid w:val="00FD6BDB"/>
    <w:rsid w:val="00FD713F"/>
    <w:rsid w:val="00FD723C"/>
    <w:rsid w:val="00FD766C"/>
    <w:rsid w:val="00FE1AEC"/>
    <w:rsid w:val="00FE2288"/>
    <w:rsid w:val="00FE2C8B"/>
    <w:rsid w:val="00FE32E0"/>
    <w:rsid w:val="00FE3719"/>
    <w:rsid w:val="00FE3FC8"/>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link w:val="ac"/>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d">
    <w:name w:val="page number"/>
    <w:basedOn w:val="a0"/>
    <w:rsid w:val="004E4C3E"/>
  </w:style>
  <w:style w:type="paragraph" w:customStyle="1" w:styleId="ae">
    <w:name w:val="Табличный_заголовки"/>
    <w:basedOn w:val="a"/>
    <w:qFormat/>
    <w:rsid w:val="004E4C3E"/>
    <w:pPr>
      <w:keepNext/>
      <w:keepLines/>
      <w:jc w:val="center"/>
    </w:pPr>
    <w:rPr>
      <w:b/>
      <w:sz w:val="22"/>
    </w:rPr>
  </w:style>
  <w:style w:type="paragraph" w:styleId="af">
    <w:name w:val="Balloon Text"/>
    <w:basedOn w:val="a"/>
    <w:link w:val="af0"/>
    <w:uiPriority w:val="99"/>
    <w:semiHidden/>
    <w:unhideWhenUsed/>
    <w:rsid w:val="00BF04E7"/>
    <w:rPr>
      <w:rFonts w:ascii="Segoe UI" w:hAnsi="Segoe UI" w:cs="Segoe UI"/>
      <w:sz w:val="18"/>
      <w:szCs w:val="18"/>
    </w:rPr>
  </w:style>
  <w:style w:type="character" w:customStyle="1" w:styleId="af0">
    <w:name w:val="Текст выноски Знак"/>
    <w:basedOn w:val="a0"/>
    <w:link w:val="af"/>
    <w:uiPriority w:val="99"/>
    <w:semiHidden/>
    <w:rsid w:val="00BF04E7"/>
    <w:rPr>
      <w:rFonts w:ascii="Segoe UI" w:eastAsia="Times New Roman" w:hAnsi="Segoe UI" w:cs="Segoe UI"/>
      <w:sz w:val="18"/>
      <w:szCs w:val="18"/>
      <w:lang w:eastAsia="ru-RU"/>
    </w:rPr>
  </w:style>
  <w:style w:type="paragraph" w:styleId="af1">
    <w:name w:val="footer"/>
    <w:aliases w:val="Знак5"/>
    <w:basedOn w:val="a"/>
    <w:link w:val="af2"/>
    <w:uiPriority w:val="99"/>
    <w:unhideWhenUsed/>
    <w:rsid w:val="006D2531"/>
    <w:pPr>
      <w:tabs>
        <w:tab w:val="center" w:pos="4677"/>
        <w:tab w:val="right" w:pos="9355"/>
      </w:tabs>
    </w:pPr>
  </w:style>
  <w:style w:type="character" w:customStyle="1" w:styleId="af2">
    <w:name w:val="Нижний колонтитул Знак"/>
    <w:aliases w:val="Знак5 Знак"/>
    <w:basedOn w:val="a0"/>
    <w:link w:val="af1"/>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3">
    <w:name w:val="Note Heading"/>
    <w:basedOn w:val="a"/>
    <w:link w:val="17"/>
    <w:unhideWhenUsed/>
    <w:rsid w:val="00310754"/>
    <w:pPr>
      <w:jc w:val="center"/>
    </w:pPr>
    <w:rPr>
      <w:b/>
      <w:sz w:val="28"/>
      <w:szCs w:val="20"/>
    </w:rPr>
  </w:style>
  <w:style w:type="character" w:customStyle="1" w:styleId="af4">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3"/>
    <w:locked/>
    <w:rsid w:val="00310754"/>
    <w:rPr>
      <w:rFonts w:ascii="Times New Roman" w:eastAsia="Times New Roman" w:hAnsi="Times New Roman" w:cs="Times New Roman"/>
      <w:b/>
      <w:sz w:val="28"/>
      <w:szCs w:val="20"/>
      <w:lang w:eastAsia="ru-RU"/>
    </w:rPr>
  </w:style>
  <w:style w:type="paragraph" w:styleId="af5">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6">
    <w:name w:val="List Paragraph"/>
    <w:basedOn w:val="a"/>
    <w:link w:val="af7"/>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8">
    <w:name w:val="footnote text"/>
    <w:basedOn w:val="a"/>
    <w:link w:val="af9"/>
    <w:uiPriority w:val="99"/>
    <w:semiHidden/>
    <w:unhideWhenUsed/>
    <w:rsid w:val="00310754"/>
    <w:rPr>
      <w:sz w:val="20"/>
      <w:szCs w:val="20"/>
    </w:rPr>
  </w:style>
  <w:style w:type="character" w:customStyle="1" w:styleId="af9">
    <w:name w:val="Текст сноски Знак"/>
    <w:basedOn w:val="a0"/>
    <w:link w:val="af8"/>
    <w:uiPriority w:val="99"/>
    <w:semiHidden/>
    <w:rsid w:val="00310754"/>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b">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Абзац списка Знак"/>
    <w:link w:val="af6"/>
    <w:uiPriority w:val="34"/>
    <w:locked/>
    <w:rsid w:val="00310754"/>
    <w:rPr>
      <w:rFonts w:ascii="Times New Roman" w:eastAsia="Times New Roman" w:hAnsi="Times New Roman" w:cs="Times New Roman"/>
      <w:sz w:val="24"/>
      <w:szCs w:val="24"/>
      <w:lang w:eastAsia="ru-RU"/>
    </w:rPr>
  </w:style>
  <w:style w:type="paragraph" w:customStyle="1" w:styleId="afc">
    <w:name w:val="Табличный_слева"/>
    <w:basedOn w:val="a"/>
    <w:uiPriority w:val="99"/>
    <w:rsid w:val="00070044"/>
    <w:rPr>
      <w:sz w:val="22"/>
    </w:rPr>
  </w:style>
  <w:style w:type="character" w:styleId="afd">
    <w:name w:val="annotation reference"/>
    <w:basedOn w:val="a0"/>
    <w:uiPriority w:val="99"/>
    <w:semiHidden/>
    <w:unhideWhenUsed/>
    <w:rsid w:val="00884AD1"/>
    <w:rPr>
      <w:sz w:val="16"/>
      <w:szCs w:val="16"/>
    </w:rPr>
  </w:style>
  <w:style w:type="paragraph" w:styleId="afe">
    <w:name w:val="annotation text"/>
    <w:basedOn w:val="a"/>
    <w:link w:val="aff"/>
    <w:uiPriority w:val="99"/>
    <w:unhideWhenUsed/>
    <w:rsid w:val="00884AD1"/>
    <w:rPr>
      <w:sz w:val="20"/>
      <w:szCs w:val="20"/>
    </w:rPr>
  </w:style>
  <w:style w:type="character" w:customStyle="1" w:styleId="aff">
    <w:name w:val="Текст примечания Знак"/>
    <w:basedOn w:val="a0"/>
    <w:link w:val="afe"/>
    <w:uiPriority w:val="99"/>
    <w:rsid w:val="00884AD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884AD1"/>
    <w:rPr>
      <w:b/>
      <w:bCs/>
    </w:rPr>
  </w:style>
  <w:style w:type="character" w:customStyle="1" w:styleId="aff1">
    <w:name w:val="Тема примечания Знак"/>
    <w:basedOn w:val="aff"/>
    <w:link w:val="aff0"/>
    <w:uiPriority w:val="99"/>
    <w:semiHidden/>
    <w:rsid w:val="00884AD1"/>
    <w:rPr>
      <w:rFonts w:ascii="Times New Roman" w:eastAsia="Times New Roman" w:hAnsi="Times New Roman" w:cs="Times New Roman"/>
      <w:b/>
      <w:bCs/>
      <w:sz w:val="20"/>
      <w:szCs w:val="20"/>
      <w:lang w:eastAsia="ru-RU"/>
    </w:rPr>
  </w:style>
  <w:style w:type="paragraph" w:styleId="aff2">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3">
    <w:name w:val="Подпись к таблице_"/>
    <w:basedOn w:val="a0"/>
    <w:link w:val="aff4"/>
    <w:rsid w:val="004F490A"/>
    <w:rPr>
      <w:rFonts w:ascii="Times New Roman" w:eastAsia="Times New Roman" w:hAnsi="Times New Roman" w:cs="Times New Roman"/>
      <w:sz w:val="28"/>
      <w:szCs w:val="28"/>
    </w:rPr>
  </w:style>
  <w:style w:type="paragraph" w:customStyle="1" w:styleId="aff4">
    <w:name w:val="Подпись к таблице"/>
    <w:basedOn w:val="a"/>
    <w:link w:val="aff3"/>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5">
    <w:name w:val="Таблица_Текст слева"/>
    <w:basedOn w:val="a"/>
    <w:link w:val="aff6"/>
    <w:rsid w:val="006F678E"/>
    <w:rPr>
      <w:sz w:val="22"/>
      <w:szCs w:val="20"/>
      <w:lang w:eastAsia="zh-CN"/>
    </w:rPr>
  </w:style>
  <w:style w:type="character" w:customStyle="1" w:styleId="aff6">
    <w:name w:val="Таблица_Текст слева Знак"/>
    <w:link w:val="aff5"/>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7">
    <w:name w:val="Другое_"/>
    <w:basedOn w:val="a0"/>
    <w:link w:val="aff8"/>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8">
    <w:name w:val="Другое"/>
    <w:basedOn w:val="a"/>
    <w:link w:val="aff7"/>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9">
    <w:name w:val="Оглавление_"/>
    <w:basedOn w:val="a0"/>
    <w:link w:val="affa"/>
    <w:rsid w:val="001B7E8A"/>
    <w:rPr>
      <w:rFonts w:ascii="Times New Roman" w:eastAsia="Times New Roman" w:hAnsi="Times New Roman" w:cs="Times New Roman"/>
      <w:shd w:val="clear" w:color="auto" w:fill="FFFFFF"/>
    </w:rPr>
  </w:style>
  <w:style w:type="paragraph" w:customStyle="1" w:styleId="affa">
    <w:name w:val="Оглавление"/>
    <w:basedOn w:val="a"/>
    <w:link w:val="aff9"/>
    <w:rsid w:val="001B7E8A"/>
    <w:pPr>
      <w:widowControl w:val="0"/>
      <w:shd w:val="clear" w:color="auto" w:fill="FFFFFF"/>
      <w:ind w:left="500"/>
    </w:pPr>
    <w:rPr>
      <w:sz w:val="22"/>
      <w:lang w:eastAsia="en-US"/>
    </w:rPr>
  </w:style>
  <w:style w:type="paragraph" w:styleId="affb">
    <w:name w:val="Plain Text"/>
    <w:basedOn w:val="a"/>
    <w:link w:val="affc"/>
    <w:uiPriority w:val="99"/>
    <w:rsid w:val="00D63B63"/>
    <w:rPr>
      <w:rFonts w:ascii="Courier New" w:hAnsi="Courier New" w:cs="Courier New"/>
      <w:sz w:val="20"/>
      <w:szCs w:val="20"/>
    </w:rPr>
  </w:style>
  <w:style w:type="character" w:customStyle="1" w:styleId="affc">
    <w:name w:val="Текст Знак"/>
    <w:basedOn w:val="a0"/>
    <w:link w:val="affb"/>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b"/>
    <w:uiPriority w:val="39"/>
    <w:rsid w:val="0096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91F2E"/>
    <w:pPr>
      <w:numPr>
        <w:numId w:val="2"/>
      </w:numPr>
    </w:pPr>
  </w:style>
  <w:style w:type="table" w:customStyle="1" w:styleId="310">
    <w:name w:val="Сетка таблицы31"/>
    <w:basedOn w:val="a1"/>
    <w:next w:val="afb"/>
    <w:uiPriority w:val="39"/>
    <w:rsid w:val="00F8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16"/>
    <w:rsid w:val="00AC6CC9"/>
    <w:rPr>
      <w:rFonts w:ascii="Times New Roman" w:eastAsia="ヒラギノ角ゴ Pro W3" w:hAnsi="Times New Roman" w:cs="Times New Roman"/>
      <w:color w:val="000000"/>
      <w:kern w:val="3"/>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link w:val="ac"/>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d">
    <w:name w:val="page number"/>
    <w:basedOn w:val="a0"/>
    <w:rsid w:val="004E4C3E"/>
  </w:style>
  <w:style w:type="paragraph" w:customStyle="1" w:styleId="ae">
    <w:name w:val="Табличный_заголовки"/>
    <w:basedOn w:val="a"/>
    <w:qFormat/>
    <w:rsid w:val="004E4C3E"/>
    <w:pPr>
      <w:keepNext/>
      <w:keepLines/>
      <w:jc w:val="center"/>
    </w:pPr>
    <w:rPr>
      <w:b/>
      <w:sz w:val="22"/>
    </w:rPr>
  </w:style>
  <w:style w:type="paragraph" w:styleId="af">
    <w:name w:val="Balloon Text"/>
    <w:basedOn w:val="a"/>
    <w:link w:val="af0"/>
    <w:uiPriority w:val="99"/>
    <w:semiHidden/>
    <w:unhideWhenUsed/>
    <w:rsid w:val="00BF04E7"/>
    <w:rPr>
      <w:rFonts w:ascii="Segoe UI" w:hAnsi="Segoe UI" w:cs="Segoe UI"/>
      <w:sz w:val="18"/>
      <w:szCs w:val="18"/>
    </w:rPr>
  </w:style>
  <w:style w:type="character" w:customStyle="1" w:styleId="af0">
    <w:name w:val="Текст выноски Знак"/>
    <w:basedOn w:val="a0"/>
    <w:link w:val="af"/>
    <w:uiPriority w:val="99"/>
    <w:semiHidden/>
    <w:rsid w:val="00BF04E7"/>
    <w:rPr>
      <w:rFonts w:ascii="Segoe UI" w:eastAsia="Times New Roman" w:hAnsi="Segoe UI" w:cs="Segoe UI"/>
      <w:sz w:val="18"/>
      <w:szCs w:val="18"/>
      <w:lang w:eastAsia="ru-RU"/>
    </w:rPr>
  </w:style>
  <w:style w:type="paragraph" w:styleId="af1">
    <w:name w:val="footer"/>
    <w:aliases w:val="Знак5"/>
    <w:basedOn w:val="a"/>
    <w:link w:val="af2"/>
    <w:uiPriority w:val="99"/>
    <w:unhideWhenUsed/>
    <w:rsid w:val="006D2531"/>
    <w:pPr>
      <w:tabs>
        <w:tab w:val="center" w:pos="4677"/>
        <w:tab w:val="right" w:pos="9355"/>
      </w:tabs>
    </w:pPr>
  </w:style>
  <w:style w:type="character" w:customStyle="1" w:styleId="af2">
    <w:name w:val="Нижний колонтитул Знак"/>
    <w:aliases w:val="Знак5 Знак"/>
    <w:basedOn w:val="a0"/>
    <w:link w:val="af1"/>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3">
    <w:name w:val="Note Heading"/>
    <w:basedOn w:val="a"/>
    <w:link w:val="17"/>
    <w:unhideWhenUsed/>
    <w:rsid w:val="00310754"/>
    <w:pPr>
      <w:jc w:val="center"/>
    </w:pPr>
    <w:rPr>
      <w:b/>
      <w:sz w:val="28"/>
      <w:szCs w:val="20"/>
    </w:rPr>
  </w:style>
  <w:style w:type="character" w:customStyle="1" w:styleId="af4">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3"/>
    <w:locked/>
    <w:rsid w:val="00310754"/>
    <w:rPr>
      <w:rFonts w:ascii="Times New Roman" w:eastAsia="Times New Roman" w:hAnsi="Times New Roman" w:cs="Times New Roman"/>
      <w:b/>
      <w:sz w:val="28"/>
      <w:szCs w:val="20"/>
      <w:lang w:eastAsia="ru-RU"/>
    </w:rPr>
  </w:style>
  <w:style w:type="paragraph" w:styleId="af5">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6">
    <w:name w:val="List Paragraph"/>
    <w:basedOn w:val="a"/>
    <w:link w:val="af7"/>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8">
    <w:name w:val="footnote text"/>
    <w:basedOn w:val="a"/>
    <w:link w:val="af9"/>
    <w:uiPriority w:val="99"/>
    <w:semiHidden/>
    <w:unhideWhenUsed/>
    <w:rsid w:val="00310754"/>
    <w:rPr>
      <w:sz w:val="20"/>
      <w:szCs w:val="20"/>
    </w:rPr>
  </w:style>
  <w:style w:type="character" w:customStyle="1" w:styleId="af9">
    <w:name w:val="Текст сноски Знак"/>
    <w:basedOn w:val="a0"/>
    <w:link w:val="af8"/>
    <w:uiPriority w:val="99"/>
    <w:semiHidden/>
    <w:rsid w:val="00310754"/>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b">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Абзац списка Знак"/>
    <w:link w:val="af6"/>
    <w:uiPriority w:val="34"/>
    <w:locked/>
    <w:rsid w:val="00310754"/>
    <w:rPr>
      <w:rFonts w:ascii="Times New Roman" w:eastAsia="Times New Roman" w:hAnsi="Times New Roman" w:cs="Times New Roman"/>
      <w:sz w:val="24"/>
      <w:szCs w:val="24"/>
      <w:lang w:eastAsia="ru-RU"/>
    </w:rPr>
  </w:style>
  <w:style w:type="paragraph" w:customStyle="1" w:styleId="afc">
    <w:name w:val="Табличный_слева"/>
    <w:basedOn w:val="a"/>
    <w:uiPriority w:val="99"/>
    <w:rsid w:val="00070044"/>
    <w:rPr>
      <w:sz w:val="22"/>
    </w:rPr>
  </w:style>
  <w:style w:type="character" w:styleId="afd">
    <w:name w:val="annotation reference"/>
    <w:basedOn w:val="a0"/>
    <w:uiPriority w:val="99"/>
    <w:semiHidden/>
    <w:unhideWhenUsed/>
    <w:rsid w:val="00884AD1"/>
    <w:rPr>
      <w:sz w:val="16"/>
      <w:szCs w:val="16"/>
    </w:rPr>
  </w:style>
  <w:style w:type="paragraph" w:styleId="afe">
    <w:name w:val="annotation text"/>
    <w:basedOn w:val="a"/>
    <w:link w:val="aff"/>
    <w:uiPriority w:val="99"/>
    <w:unhideWhenUsed/>
    <w:rsid w:val="00884AD1"/>
    <w:rPr>
      <w:sz w:val="20"/>
      <w:szCs w:val="20"/>
    </w:rPr>
  </w:style>
  <w:style w:type="character" w:customStyle="1" w:styleId="aff">
    <w:name w:val="Текст примечания Знак"/>
    <w:basedOn w:val="a0"/>
    <w:link w:val="afe"/>
    <w:uiPriority w:val="99"/>
    <w:rsid w:val="00884AD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884AD1"/>
    <w:rPr>
      <w:b/>
      <w:bCs/>
    </w:rPr>
  </w:style>
  <w:style w:type="character" w:customStyle="1" w:styleId="aff1">
    <w:name w:val="Тема примечания Знак"/>
    <w:basedOn w:val="aff"/>
    <w:link w:val="aff0"/>
    <w:uiPriority w:val="99"/>
    <w:semiHidden/>
    <w:rsid w:val="00884AD1"/>
    <w:rPr>
      <w:rFonts w:ascii="Times New Roman" w:eastAsia="Times New Roman" w:hAnsi="Times New Roman" w:cs="Times New Roman"/>
      <w:b/>
      <w:bCs/>
      <w:sz w:val="20"/>
      <w:szCs w:val="20"/>
      <w:lang w:eastAsia="ru-RU"/>
    </w:rPr>
  </w:style>
  <w:style w:type="paragraph" w:styleId="aff2">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3">
    <w:name w:val="Подпись к таблице_"/>
    <w:basedOn w:val="a0"/>
    <w:link w:val="aff4"/>
    <w:rsid w:val="004F490A"/>
    <w:rPr>
      <w:rFonts w:ascii="Times New Roman" w:eastAsia="Times New Roman" w:hAnsi="Times New Roman" w:cs="Times New Roman"/>
      <w:sz w:val="28"/>
      <w:szCs w:val="28"/>
    </w:rPr>
  </w:style>
  <w:style w:type="paragraph" w:customStyle="1" w:styleId="aff4">
    <w:name w:val="Подпись к таблице"/>
    <w:basedOn w:val="a"/>
    <w:link w:val="aff3"/>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5">
    <w:name w:val="Таблица_Текст слева"/>
    <w:basedOn w:val="a"/>
    <w:link w:val="aff6"/>
    <w:rsid w:val="006F678E"/>
    <w:rPr>
      <w:sz w:val="22"/>
      <w:szCs w:val="20"/>
      <w:lang w:eastAsia="zh-CN"/>
    </w:rPr>
  </w:style>
  <w:style w:type="character" w:customStyle="1" w:styleId="aff6">
    <w:name w:val="Таблица_Текст слева Знак"/>
    <w:link w:val="aff5"/>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7">
    <w:name w:val="Другое_"/>
    <w:basedOn w:val="a0"/>
    <w:link w:val="aff8"/>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8">
    <w:name w:val="Другое"/>
    <w:basedOn w:val="a"/>
    <w:link w:val="aff7"/>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9">
    <w:name w:val="Оглавление_"/>
    <w:basedOn w:val="a0"/>
    <w:link w:val="affa"/>
    <w:rsid w:val="001B7E8A"/>
    <w:rPr>
      <w:rFonts w:ascii="Times New Roman" w:eastAsia="Times New Roman" w:hAnsi="Times New Roman" w:cs="Times New Roman"/>
      <w:shd w:val="clear" w:color="auto" w:fill="FFFFFF"/>
    </w:rPr>
  </w:style>
  <w:style w:type="paragraph" w:customStyle="1" w:styleId="affa">
    <w:name w:val="Оглавление"/>
    <w:basedOn w:val="a"/>
    <w:link w:val="aff9"/>
    <w:rsid w:val="001B7E8A"/>
    <w:pPr>
      <w:widowControl w:val="0"/>
      <w:shd w:val="clear" w:color="auto" w:fill="FFFFFF"/>
      <w:ind w:left="500"/>
    </w:pPr>
    <w:rPr>
      <w:sz w:val="22"/>
      <w:lang w:eastAsia="en-US"/>
    </w:rPr>
  </w:style>
  <w:style w:type="paragraph" w:styleId="affb">
    <w:name w:val="Plain Text"/>
    <w:basedOn w:val="a"/>
    <w:link w:val="affc"/>
    <w:uiPriority w:val="99"/>
    <w:rsid w:val="00D63B63"/>
    <w:rPr>
      <w:rFonts w:ascii="Courier New" w:hAnsi="Courier New" w:cs="Courier New"/>
      <w:sz w:val="20"/>
      <w:szCs w:val="20"/>
    </w:rPr>
  </w:style>
  <w:style w:type="character" w:customStyle="1" w:styleId="affc">
    <w:name w:val="Текст Знак"/>
    <w:basedOn w:val="a0"/>
    <w:link w:val="affb"/>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b"/>
    <w:uiPriority w:val="39"/>
    <w:rsid w:val="0096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91F2E"/>
    <w:pPr>
      <w:numPr>
        <w:numId w:val="2"/>
      </w:numPr>
    </w:pPr>
  </w:style>
  <w:style w:type="table" w:customStyle="1" w:styleId="310">
    <w:name w:val="Сетка таблицы31"/>
    <w:basedOn w:val="a1"/>
    <w:next w:val="afb"/>
    <w:uiPriority w:val="39"/>
    <w:rsid w:val="00F8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16"/>
    <w:rsid w:val="00AC6CC9"/>
    <w:rPr>
      <w:rFonts w:ascii="Times New Roman" w:eastAsia="ヒラギノ角ゴ Pro W3" w:hAnsi="Times New Roman" w:cs="Times New Roman"/>
      <w:color w:val="000000"/>
      <w:kern w:val="3"/>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060">
      <w:bodyDiv w:val="1"/>
      <w:marLeft w:val="0"/>
      <w:marRight w:val="0"/>
      <w:marTop w:val="0"/>
      <w:marBottom w:val="0"/>
      <w:divBdr>
        <w:top w:val="none" w:sz="0" w:space="0" w:color="auto"/>
        <w:left w:val="none" w:sz="0" w:space="0" w:color="auto"/>
        <w:bottom w:val="none" w:sz="0" w:space="0" w:color="auto"/>
        <w:right w:val="none" w:sz="0" w:space="0" w:color="auto"/>
      </w:divBdr>
    </w:div>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F74A7-E336-4B04-B6E2-F65F6EBC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7</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Елена Евгеньевна Алексеева</cp:lastModifiedBy>
  <cp:revision>83</cp:revision>
  <cp:lastPrinted>2023-02-14T12:08:00Z</cp:lastPrinted>
  <dcterms:created xsi:type="dcterms:W3CDTF">2023-07-28T06:14:00Z</dcterms:created>
  <dcterms:modified xsi:type="dcterms:W3CDTF">2024-07-18T12:33:00Z</dcterms:modified>
</cp:coreProperties>
</file>