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17CAA" w14:textId="125B0D58" w:rsidR="00A402D1" w:rsidRPr="00317E57" w:rsidRDefault="00F769F2" w:rsidP="00A40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7E57">
        <w:rPr>
          <w:rFonts w:ascii="Times New Roman" w:hAnsi="Times New Roman" w:cs="Times New Roman"/>
          <w:sz w:val="28"/>
          <w:szCs w:val="28"/>
        </w:rPr>
        <w:t>Пояснител</w:t>
      </w:r>
      <w:r w:rsidRPr="00317E5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записка</w:t>
      </w:r>
    </w:p>
    <w:p w14:paraId="4F787CAB" w14:textId="0425D162" w:rsidR="00A402D1" w:rsidRDefault="00A402D1" w:rsidP="00317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5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</w:t>
      </w:r>
      <w:r w:rsidRPr="00317E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7E5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Pr="00317E5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  <w:t>«</w:t>
      </w:r>
      <w:r w:rsidR="00F769F2" w:rsidRPr="00317E5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C41A4">
        <w:rPr>
          <w:rFonts w:ascii="Times New Roman" w:hAnsi="Times New Roman" w:cs="Times New Roman"/>
          <w:sz w:val="28"/>
          <w:szCs w:val="28"/>
        </w:rPr>
        <w:t xml:space="preserve">й </w:t>
      </w:r>
      <w:r w:rsidR="00F769F2" w:rsidRPr="00317E57">
        <w:rPr>
          <w:rFonts w:ascii="Times New Roman" w:hAnsi="Times New Roman" w:cs="Times New Roman"/>
          <w:sz w:val="28"/>
          <w:szCs w:val="28"/>
        </w:rPr>
        <w:t>в постановление Правительства Ленинградской области от 20 декабря 2019 года № 600 «Об утверждении порядка предоставления субсидий из областного бюджета Ленинградской области автономной некоммерческой организации «Центр ком</w:t>
      </w:r>
      <w:r w:rsidR="00317E57">
        <w:rPr>
          <w:rFonts w:ascii="Times New Roman" w:hAnsi="Times New Roman" w:cs="Times New Roman"/>
          <w:sz w:val="28"/>
          <w:szCs w:val="28"/>
        </w:rPr>
        <w:t xml:space="preserve">петенций Ленинградской области» </w:t>
      </w:r>
      <w:r w:rsidR="00F769F2" w:rsidRPr="00317E57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«Формирование городской с</w:t>
      </w:r>
      <w:r w:rsidR="00317E57">
        <w:rPr>
          <w:rFonts w:ascii="Times New Roman" w:hAnsi="Times New Roman" w:cs="Times New Roman"/>
          <w:sz w:val="28"/>
          <w:szCs w:val="28"/>
        </w:rPr>
        <w:t xml:space="preserve">реды и обеспечение качественным </w:t>
      </w:r>
      <w:r w:rsidR="00F769F2" w:rsidRPr="00317E57">
        <w:rPr>
          <w:rFonts w:ascii="Times New Roman" w:hAnsi="Times New Roman" w:cs="Times New Roman"/>
          <w:sz w:val="28"/>
          <w:szCs w:val="28"/>
        </w:rPr>
        <w:t>жильем граждан на территории Ленинградской области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  <w:r w:rsidRPr="00EB01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14:paraId="5C539026" w14:textId="77777777" w:rsidR="00A402D1" w:rsidRDefault="00A402D1" w:rsidP="00A4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54358" w14:textId="1DFE201B" w:rsidR="00F769F2" w:rsidRPr="00F769F2" w:rsidRDefault="00F769F2" w:rsidP="00317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F2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жилищно-коммунальному хозяйству Ленинградской области представляет на согласование проект постановления Правительства Ленинградской области «</w:t>
      </w:r>
      <w:r w:rsidRPr="00F769F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C41A4">
        <w:rPr>
          <w:rFonts w:ascii="Times New Roman" w:hAnsi="Times New Roman" w:cs="Times New Roman"/>
          <w:sz w:val="28"/>
          <w:szCs w:val="28"/>
        </w:rPr>
        <w:t>й</w:t>
      </w:r>
      <w:r w:rsidRPr="00F769F2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20 декабря 2019 года № 600 «Об утверждении порядка предоставления субсидий из областного бюджета Ленинградской области автономной некоммерческой организации «Центр компетенций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F2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«Формирование городской среды и обеспечение качественным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F2">
        <w:rPr>
          <w:rFonts w:ascii="Times New Roman" w:hAnsi="Times New Roman" w:cs="Times New Roman"/>
          <w:sz w:val="28"/>
          <w:szCs w:val="28"/>
        </w:rPr>
        <w:t xml:space="preserve">жильем граждан на территории Ленинградской области» </w:t>
      </w:r>
      <w:r w:rsidRPr="00F769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Проект).</w:t>
      </w:r>
    </w:p>
    <w:p w14:paraId="4C0B884E" w14:textId="79AD6DCC" w:rsidR="00F769F2" w:rsidRPr="00F769F2" w:rsidRDefault="00F769F2" w:rsidP="0031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F2">
        <w:rPr>
          <w:rFonts w:ascii="Times New Roman" w:hAnsi="Times New Roman" w:cs="Times New Roman"/>
          <w:sz w:val="28"/>
          <w:szCs w:val="28"/>
        </w:rPr>
        <w:t xml:space="preserve">Проект разработан с целью приведения постановления Правительства Ленинградской области </w:t>
      </w:r>
      <w:r w:rsidR="00317E57" w:rsidRPr="00317E57">
        <w:rPr>
          <w:rFonts w:ascii="Times New Roman" w:hAnsi="Times New Roman" w:cs="Times New Roman"/>
          <w:sz w:val="28"/>
          <w:szCs w:val="28"/>
        </w:rPr>
        <w:t>от 20 декабря 2019 года № 600 «Об утверждении порядка предоставления субсидий из областного бюджета Ленинградской области автономной некоммерческой организации «Центр ком</w:t>
      </w:r>
      <w:r w:rsidR="00317E57">
        <w:rPr>
          <w:rFonts w:ascii="Times New Roman" w:hAnsi="Times New Roman" w:cs="Times New Roman"/>
          <w:sz w:val="28"/>
          <w:szCs w:val="28"/>
        </w:rPr>
        <w:t>петенций Ленинградской области»</w:t>
      </w:r>
      <w:r w:rsidR="00637A9D">
        <w:rPr>
          <w:rFonts w:ascii="Times New Roman" w:hAnsi="Times New Roman" w:cs="Times New Roman"/>
          <w:sz w:val="28"/>
          <w:szCs w:val="28"/>
        </w:rPr>
        <w:t xml:space="preserve"> </w:t>
      </w:r>
      <w:r w:rsidR="00317E57" w:rsidRPr="00317E57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«Формирование городской среды и обеспечение качественным</w:t>
      </w:r>
      <w:r w:rsidR="00317E57">
        <w:rPr>
          <w:rFonts w:ascii="Times New Roman" w:hAnsi="Times New Roman" w:cs="Times New Roman"/>
          <w:sz w:val="28"/>
          <w:szCs w:val="28"/>
        </w:rPr>
        <w:t xml:space="preserve"> </w:t>
      </w:r>
      <w:r w:rsidR="00317E57" w:rsidRPr="00317E57">
        <w:rPr>
          <w:rFonts w:ascii="Times New Roman" w:hAnsi="Times New Roman" w:cs="Times New Roman"/>
          <w:sz w:val="28"/>
          <w:szCs w:val="28"/>
        </w:rPr>
        <w:t>жильем граждан на территории Ленинградской области»</w:t>
      </w:r>
      <w:r w:rsidRPr="00F769F2">
        <w:rPr>
          <w:rFonts w:ascii="Times New Roman" w:hAnsi="Times New Roman" w:cs="Times New Roman"/>
          <w:sz w:val="28"/>
          <w:szCs w:val="28"/>
        </w:rPr>
        <w:t xml:space="preserve"> в соответствие с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 в </w:t>
      </w:r>
      <w:r w:rsidR="00317E57">
        <w:rPr>
          <w:rFonts w:ascii="Times New Roman" w:hAnsi="Times New Roman" w:cs="Times New Roman"/>
          <w:sz w:val="28"/>
          <w:szCs w:val="28"/>
        </w:rPr>
        <w:t>форме субсидий</w:t>
      </w:r>
      <w:r w:rsidRPr="00F769F2">
        <w:rPr>
          <w:rFonts w:ascii="Times New Roman" w:hAnsi="Times New Roman" w:cs="Times New Roman"/>
          <w:sz w:val="28"/>
          <w:szCs w:val="28"/>
        </w:rPr>
        <w:t>.</w:t>
      </w:r>
    </w:p>
    <w:p w14:paraId="7178E835" w14:textId="200F63BB" w:rsidR="00F769F2" w:rsidRPr="00F769F2" w:rsidRDefault="00F769F2" w:rsidP="0031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F2">
        <w:rPr>
          <w:rFonts w:ascii="Times New Roman" w:hAnsi="Times New Roman" w:cs="Times New Roman"/>
          <w:sz w:val="28"/>
          <w:szCs w:val="28"/>
        </w:rPr>
        <w:t>Проект не содержит положений, относящихся к сфере применения процедур оценки регулирующего воздействия согласно пункту 1.3 Порядка проведения процедур оценки регулирующего воздействия проектов нормативных правовых актов Ленинградской области, утвержденного постановлением Правительства Ленинградской облас</w:t>
      </w:r>
      <w:r w:rsidR="00317E57">
        <w:rPr>
          <w:rFonts w:ascii="Times New Roman" w:hAnsi="Times New Roman" w:cs="Times New Roman"/>
          <w:sz w:val="28"/>
          <w:szCs w:val="28"/>
        </w:rPr>
        <w:t>ти от 13 апреля 2023 года № 253.</w:t>
      </w:r>
      <w:r w:rsidRPr="00F76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12B38" w14:textId="77777777" w:rsidR="00F769F2" w:rsidRPr="00F769F2" w:rsidRDefault="00F769F2" w:rsidP="0031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F2">
        <w:rPr>
          <w:rFonts w:ascii="Times New Roman" w:hAnsi="Times New Roman" w:cs="Times New Roman"/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4A124C09" w14:textId="7E93E7D2" w:rsidR="00A402D1" w:rsidRDefault="00F769F2" w:rsidP="0031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F2">
        <w:rPr>
          <w:rFonts w:ascii="Times New Roman" w:hAnsi="Times New Roman" w:cs="Times New Roman"/>
          <w:sz w:val="28"/>
          <w:szCs w:val="28"/>
        </w:rPr>
        <w:t xml:space="preserve">Положения проекта не вводят запреты, ограничения и обязанности                            для субъектов предпринимательской и инвестиционной деятельности, а также                         </w:t>
      </w:r>
      <w:r w:rsidRPr="00F769F2">
        <w:rPr>
          <w:rFonts w:ascii="Times New Roman" w:hAnsi="Times New Roman" w:cs="Times New Roman"/>
          <w:sz w:val="28"/>
          <w:szCs w:val="28"/>
        </w:rPr>
        <w:lastRenderedPageBreak/>
        <w:t>не содержат положения, способствующие возникновению необоснованных расходов областного бюджета Ленинградской области.</w:t>
      </w:r>
    </w:p>
    <w:p w14:paraId="3AFBD21B" w14:textId="77777777" w:rsidR="00A402D1" w:rsidRDefault="00A402D1" w:rsidP="00317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831AB" w14:textId="77777777" w:rsidR="00A402D1" w:rsidRPr="00104981" w:rsidRDefault="00A402D1" w:rsidP="00317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14:paraId="5A56617C" w14:textId="77777777" w:rsidR="00A402D1" w:rsidRPr="00104981" w:rsidRDefault="00A402D1" w:rsidP="00317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</w:t>
      </w:r>
    </w:p>
    <w:p w14:paraId="3EE6AF42" w14:textId="77777777" w:rsidR="00A402D1" w:rsidRDefault="00A402D1" w:rsidP="0031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 области </w:t>
      </w: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А.М. Тимков</w:t>
      </w:r>
    </w:p>
    <w:p w14:paraId="426BBB94" w14:textId="77777777" w:rsidR="00BA7C75" w:rsidRDefault="00BA7C75" w:rsidP="00317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7E54D" w14:textId="77777777" w:rsidR="00BA7C75" w:rsidRDefault="00BA7C75" w:rsidP="00317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47EDB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3C238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B147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DED66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93E98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30D36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E88BD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09660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A0F0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BFCA4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7F753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7D32A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CCBF3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E6A06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61762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BF513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5B804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12A54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186D3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E09DF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D72DA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BC992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0BE9B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D0E9C" w14:textId="77777777" w:rsidR="00317E57" w:rsidRDefault="00317E57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8ED02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96DB9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31FC3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62F3D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F283B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716A8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CFFD9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0195A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94C4B" w14:textId="77777777" w:rsidR="00BA7C75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ED840" w14:textId="06CAFD79" w:rsidR="00BA7C75" w:rsidRPr="00104981" w:rsidRDefault="00BA7C75" w:rsidP="00104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Исп. Юрин И.А.  539-4978 (4879)</w:t>
      </w:r>
    </w:p>
    <w:p w14:paraId="5F3979B1" w14:textId="77777777" w:rsidR="002C25F2" w:rsidRDefault="002C25F2" w:rsidP="00A40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3459A" w14:textId="77777777" w:rsidR="002C25F2" w:rsidRDefault="002C25F2" w:rsidP="00317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3CB17" w14:textId="77777777" w:rsidR="00A402D1" w:rsidRPr="009340B3" w:rsidRDefault="00A402D1" w:rsidP="00A402D1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pacing w:val="2"/>
          <w:sz w:val="28"/>
          <w:szCs w:val="28"/>
          <w:lang w:eastAsia="ru-RU"/>
        </w:rPr>
      </w:pP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Технико-экономическое обоснование</w:t>
      </w:r>
    </w:p>
    <w:p w14:paraId="5636E938" w14:textId="7BB8EB1F" w:rsidR="00A402D1" w:rsidRDefault="00A402D1" w:rsidP="00317E5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проекту</w:t>
      </w:r>
      <w:r w:rsidRPr="00A7000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 w:rsidR="00317E57" w:rsidRPr="00317E5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</w:t>
      </w:r>
      <w:r w:rsidR="00317E57" w:rsidRPr="00317E5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C41A4">
        <w:rPr>
          <w:rFonts w:ascii="Times New Roman" w:hAnsi="Times New Roman" w:cs="Times New Roman"/>
          <w:sz w:val="28"/>
          <w:szCs w:val="28"/>
        </w:rPr>
        <w:t>й</w:t>
      </w:r>
      <w:r w:rsidR="00317E57" w:rsidRPr="00317E57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20 декабря 2019 года № 600 «Об утверждении порядка предоставления субсидий из областного бюджета Ленинградской области автономной некоммерческой организации «Центр ком</w:t>
      </w:r>
      <w:r w:rsidR="00317E57">
        <w:rPr>
          <w:rFonts w:ascii="Times New Roman" w:hAnsi="Times New Roman" w:cs="Times New Roman"/>
          <w:sz w:val="28"/>
          <w:szCs w:val="28"/>
        </w:rPr>
        <w:t xml:space="preserve">петенций Ленинградской области» </w:t>
      </w:r>
      <w:r w:rsidR="00317E57" w:rsidRPr="00317E57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«Формирование городской с</w:t>
      </w:r>
      <w:r w:rsidR="00317E57">
        <w:rPr>
          <w:rFonts w:ascii="Times New Roman" w:hAnsi="Times New Roman" w:cs="Times New Roman"/>
          <w:sz w:val="28"/>
          <w:szCs w:val="28"/>
        </w:rPr>
        <w:t xml:space="preserve">реды и обеспечение качественным </w:t>
      </w:r>
      <w:r w:rsidR="00317E57" w:rsidRPr="00317E57">
        <w:rPr>
          <w:rFonts w:ascii="Times New Roman" w:hAnsi="Times New Roman" w:cs="Times New Roman"/>
          <w:sz w:val="28"/>
          <w:szCs w:val="28"/>
        </w:rPr>
        <w:t>жильем граждан на территории Ленинградской области</w:t>
      </w:r>
      <w:r w:rsidR="00317E5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</w:p>
    <w:p w14:paraId="6D13597B" w14:textId="77777777" w:rsidR="00317E57" w:rsidRDefault="00317E57" w:rsidP="00317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02A7" w14:textId="0C4DCB39" w:rsidR="00A402D1" w:rsidRDefault="00317E57" w:rsidP="00A4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 w:rsidRPr="00F769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69F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C41A4">
        <w:rPr>
          <w:rFonts w:ascii="Times New Roman" w:hAnsi="Times New Roman" w:cs="Times New Roman"/>
          <w:sz w:val="28"/>
          <w:szCs w:val="28"/>
        </w:rPr>
        <w:t>й</w:t>
      </w:r>
      <w:r w:rsidRPr="00F769F2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20 декабря 2019 года № 600 «Об утверждении порядка предоставления субсидий из областного бюджета Ленинградской области автономной некоммерческой организации «Центр компетенций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F2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«Формирование городской среды и обеспечение качественным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F2">
        <w:rPr>
          <w:rFonts w:ascii="Times New Roman" w:hAnsi="Times New Roman" w:cs="Times New Roman"/>
          <w:sz w:val="28"/>
          <w:szCs w:val="28"/>
        </w:rPr>
        <w:t>жильем граждан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потребует дополнительного выделения средств из областного бюджета Ленинградской области.</w:t>
      </w:r>
    </w:p>
    <w:p w14:paraId="3D348FA5" w14:textId="77777777" w:rsidR="00A402D1" w:rsidRDefault="00A402D1" w:rsidP="00A40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18F58" w14:textId="77777777" w:rsidR="00317E57" w:rsidRDefault="00317E57" w:rsidP="00A40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771A7" w14:textId="77777777" w:rsidR="00A402D1" w:rsidRPr="009340B3" w:rsidRDefault="00A402D1" w:rsidP="00A402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14:paraId="154FDCCD" w14:textId="77777777" w:rsidR="00A402D1" w:rsidRPr="009340B3" w:rsidRDefault="00A402D1" w:rsidP="00A402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</w:t>
      </w:r>
    </w:p>
    <w:p w14:paraId="33D662BD" w14:textId="77777777" w:rsidR="00A402D1" w:rsidRPr="009340B3" w:rsidRDefault="00A402D1" w:rsidP="00A4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 области </w:t>
      </w: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0B3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 Тимков</w:t>
      </w:r>
    </w:p>
    <w:p w14:paraId="4296C454" w14:textId="77777777" w:rsidR="00A402D1" w:rsidRDefault="00A402D1" w:rsidP="00A402D1"/>
    <w:p w14:paraId="3147F834" w14:textId="77777777" w:rsidR="00BA7C75" w:rsidRDefault="00BA7C75" w:rsidP="00A402D1"/>
    <w:p w14:paraId="3109AFD8" w14:textId="77777777" w:rsidR="00BA7C75" w:rsidRDefault="00BA7C75" w:rsidP="00A402D1"/>
    <w:p w14:paraId="5BABB9D9" w14:textId="77777777" w:rsidR="00BA7C75" w:rsidRDefault="00BA7C75" w:rsidP="00A402D1"/>
    <w:p w14:paraId="6605A581" w14:textId="77777777" w:rsidR="00BA7C75" w:rsidRDefault="00BA7C75" w:rsidP="00A402D1"/>
    <w:p w14:paraId="01AB2061" w14:textId="77777777" w:rsidR="00BA7C75" w:rsidRDefault="00BA7C75" w:rsidP="00A402D1"/>
    <w:p w14:paraId="1D05ECE7" w14:textId="77777777" w:rsidR="00BA7C75" w:rsidRDefault="00BA7C75" w:rsidP="00A402D1"/>
    <w:p w14:paraId="075E0E39" w14:textId="77777777" w:rsidR="00BA7C75" w:rsidRDefault="00BA7C75" w:rsidP="00A402D1"/>
    <w:p w14:paraId="3E5462F2" w14:textId="77777777" w:rsidR="00BA7C75" w:rsidRDefault="00BA7C75" w:rsidP="00A402D1"/>
    <w:p w14:paraId="4664A745" w14:textId="77777777" w:rsidR="00BA7C75" w:rsidRDefault="00BA7C75" w:rsidP="00A402D1"/>
    <w:p w14:paraId="5E65A81C" w14:textId="77777777" w:rsidR="00BA7C75" w:rsidRDefault="00BA7C75" w:rsidP="00A402D1"/>
    <w:p w14:paraId="5CE3E515" w14:textId="77777777" w:rsidR="00BA7C75" w:rsidRDefault="00BA7C75" w:rsidP="00A402D1"/>
    <w:p w14:paraId="2CF691EC" w14:textId="7F350D30" w:rsidR="00A402D1" w:rsidRPr="00326176" w:rsidRDefault="00BA7C75" w:rsidP="00A402D1">
      <w:r>
        <w:rPr>
          <w:rFonts w:ascii="Times New Roman" w:hAnsi="Times New Roman" w:cs="Times New Roman"/>
          <w:sz w:val="18"/>
          <w:szCs w:val="18"/>
        </w:rPr>
        <w:t>Исп. Юрин И.А.  539-4978 (4879)</w:t>
      </w:r>
    </w:p>
    <w:sectPr w:rsidR="00A402D1" w:rsidRPr="00326176" w:rsidSect="00317E57">
      <w:pgSz w:w="11906" w:h="16838"/>
      <w:pgMar w:top="156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726"/>
    <w:multiLevelType w:val="multilevel"/>
    <w:tmpl w:val="DF929B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1">
    <w:nsid w:val="1A184146"/>
    <w:multiLevelType w:val="multilevel"/>
    <w:tmpl w:val="6DE098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5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411864"/>
    <w:multiLevelType w:val="multilevel"/>
    <w:tmpl w:val="BDE0AA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2BEA6B25"/>
    <w:multiLevelType w:val="multilevel"/>
    <w:tmpl w:val="4CBE7F8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2E4A0F41"/>
    <w:multiLevelType w:val="multilevel"/>
    <w:tmpl w:val="ECDEAF2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33F45106"/>
    <w:multiLevelType w:val="multilevel"/>
    <w:tmpl w:val="529465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63D4E93"/>
    <w:multiLevelType w:val="multilevel"/>
    <w:tmpl w:val="4CFA7DE8"/>
    <w:lvl w:ilvl="0">
      <w:start w:val="15"/>
      <w:numFmt w:val="decimal"/>
      <w:lvlText w:val="%1"/>
      <w:lvlJc w:val="left"/>
      <w:pPr>
        <w:ind w:left="808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4AAF699B"/>
    <w:multiLevelType w:val="multilevel"/>
    <w:tmpl w:val="383C9F64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510E483C"/>
    <w:multiLevelType w:val="multilevel"/>
    <w:tmpl w:val="EB3AB95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5F004AC4"/>
    <w:multiLevelType w:val="hybridMultilevel"/>
    <w:tmpl w:val="04F68C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F7354"/>
    <w:multiLevelType w:val="multilevel"/>
    <w:tmpl w:val="49022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39C294E"/>
    <w:multiLevelType w:val="multilevel"/>
    <w:tmpl w:val="C3704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12">
    <w:nsid w:val="691B703D"/>
    <w:multiLevelType w:val="multilevel"/>
    <w:tmpl w:val="2B64062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69B87302"/>
    <w:multiLevelType w:val="multilevel"/>
    <w:tmpl w:val="DA7A1B7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76"/>
    <w:rsid w:val="00014900"/>
    <w:rsid w:val="00033C39"/>
    <w:rsid w:val="00044899"/>
    <w:rsid w:val="00060EF9"/>
    <w:rsid w:val="00090343"/>
    <w:rsid w:val="000915BD"/>
    <w:rsid w:val="000A3E77"/>
    <w:rsid w:val="000A7856"/>
    <w:rsid w:val="000B6C35"/>
    <w:rsid w:val="000C058E"/>
    <w:rsid w:val="000D584C"/>
    <w:rsid w:val="000D5ED8"/>
    <w:rsid w:val="000D7B63"/>
    <w:rsid w:val="000E791C"/>
    <w:rsid w:val="001026CB"/>
    <w:rsid w:val="001027F4"/>
    <w:rsid w:val="00102CB1"/>
    <w:rsid w:val="00104691"/>
    <w:rsid w:val="00104981"/>
    <w:rsid w:val="00110D13"/>
    <w:rsid w:val="00122013"/>
    <w:rsid w:val="00123409"/>
    <w:rsid w:val="00127459"/>
    <w:rsid w:val="0013756A"/>
    <w:rsid w:val="00143576"/>
    <w:rsid w:val="00145F46"/>
    <w:rsid w:val="0015257A"/>
    <w:rsid w:val="00155429"/>
    <w:rsid w:val="001605DF"/>
    <w:rsid w:val="00163E76"/>
    <w:rsid w:val="0017460A"/>
    <w:rsid w:val="001815FC"/>
    <w:rsid w:val="00186BCF"/>
    <w:rsid w:val="001948EF"/>
    <w:rsid w:val="0019509D"/>
    <w:rsid w:val="001B3F47"/>
    <w:rsid w:val="001C5663"/>
    <w:rsid w:val="001C759E"/>
    <w:rsid w:val="001D0E30"/>
    <w:rsid w:val="001D1F6F"/>
    <w:rsid w:val="001D341E"/>
    <w:rsid w:val="001D3B07"/>
    <w:rsid w:val="001D4AB1"/>
    <w:rsid w:val="001E352C"/>
    <w:rsid w:val="001E444F"/>
    <w:rsid w:val="00202415"/>
    <w:rsid w:val="00203903"/>
    <w:rsid w:val="00215269"/>
    <w:rsid w:val="00217150"/>
    <w:rsid w:val="00217192"/>
    <w:rsid w:val="00217D58"/>
    <w:rsid w:val="002216F8"/>
    <w:rsid w:val="002261E4"/>
    <w:rsid w:val="0022784A"/>
    <w:rsid w:val="00227EFA"/>
    <w:rsid w:val="00230D68"/>
    <w:rsid w:val="00233710"/>
    <w:rsid w:val="002377A0"/>
    <w:rsid w:val="00240420"/>
    <w:rsid w:val="002447C7"/>
    <w:rsid w:val="00264E7A"/>
    <w:rsid w:val="00267103"/>
    <w:rsid w:val="0028064E"/>
    <w:rsid w:val="00281B08"/>
    <w:rsid w:val="00283DF1"/>
    <w:rsid w:val="002B2247"/>
    <w:rsid w:val="002C25F2"/>
    <w:rsid w:val="002C29EC"/>
    <w:rsid w:val="002D3FE6"/>
    <w:rsid w:val="002E4871"/>
    <w:rsid w:val="002E7044"/>
    <w:rsid w:val="002F27AA"/>
    <w:rsid w:val="002F3FCD"/>
    <w:rsid w:val="002F768A"/>
    <w:rsid w:val="00317E57"/>
    <w:rsid w:val="00326176"/>
    <w:rsid w:val="00332A42"/>
    <w:rsid w:val="00345FF7"/>
    <w:rsid w:val="003570F6"/>
    <w:rsid w:val="0036212E"/>
    <w:rsid w:val="003676F2"/>
    <w:rsid w:val="00377C28"/>
    <w:rsid w:val="00396172"/>
    <w:rsid w:val="003B5526"/>
    <w:rsid w:val="003D4133"/>
    <w:rsid w:val="003E0615"/>
    <w:rsid w:val="003F7693"/>
    <w:rsid w:val="004069DF"/>
    <w:rsid w:val="00411BF8"/>
    <w:rsid w:val="00415539"/>
    <w:rsid w:val="004168F1"/>
    <w:rsid w:val="00422A24"/>
    <w:rsid w:val="00423D64"/>
    <w:rsid w:val="00424591"/>
    <w:rsid w:val="00433F1F"/>
    <w:rsid w:val="00435278"/>
    <w:rsid w:val="00437DCF"/>
    <w:rsid w:val="00444F3C"/>
    <w:rsid w:val="004454BC"/>
    <w:rsid w:val="00460AC8"/>
    <w:rsid w:val="004619E7"/>
    <w:rsid w:val="004645D9"/>
    <w:rsid w:val="004649C8"/>
    <w:rsid w:val="00465D67"/>
    <w:rsid w:val="0046745F"/>
    <w:rsid w:val="0046778E"/>
    <w:rsid w:val="004677AE"/>
    <w:rsid w:val="00471490"/>
    <w:rsid w:val="0049050B"/>
    <w:rsid w:val="004B1410"/>
    <w:rsid w:val="004B2AD3"/>
    <w:rsid w:val="004B7CCC"/>
    <w:rsid w:val="004C3F86"/>
    <w:rsid w:val="004C6BF4"/>
    <w:rsid w:val="004C7D63"/>
    <w:rsid w:val="004D2C2C"/>
    <w:rsid w:val="004E760F"/>
    <w:rsid w:val="004F1526"/>
    <w:rsid w:val="004F49BD"/>
    <w:rsid w:val="004F718A"/>
    <w:rsid w:val="00504C30"/>
    <w:rsid w:val="005069FD"/>
    <w:rsid w:val="005105C7"/>
    <w:rsid w:val="005126CC"/>
    <w:rsid w:val="00515A9E"/>
    <w:rsid w:val="00520B34"/>
    <w:rsid w:val="0052666F"/>
    <w:rsid w:val="0053481F"/>
    <w:rsid w:val="0054434B"/>
    <w:rsid w:val="00551D31"/>
    <w:rsid w:val="005543FE"/>
    <w:rsid w:val="00574533"/>
    <w:rsid w:val="00576E14"/>
    <w:rsid w:val="00583AA4"/>
    <w:rsid w:val="005947CB"/>
    <w:rsid w:val="005A0E3A"/>
    <w:rsid w:val="005C41A4"/>
    <w:rsid w:val="005E4172"/>
    <w:rsid w:val="005F0C1B"/>
    <w:rsid w:val="00605773"/>
    <w:rsid w:val="00606809"/>
    <w:rsid w:val="00607735"/>
    <w:rsid w:val="0061627E"/>
    <w:rsid w:val="00631921"/>
    <w:rsid w:val="00635B77"/>
    <w:rsid w:val="00637A9D"/>
    <w:rsid w:val="00657A5A"/>
    <w:rsid w:val="006640D1"/>
    <w:rsid w:val="006649E2"/>
    <w:rsid w:val="0067557B"/>
    <w:rsid w:val="00681AFE"/>
    <w:rsid w:val="0069344B"/>
    <w:rsid w:val="00693765"/>
    <w:rsid w:val="006A601C"/>
    <w:rsid w:val="006B0FB4"/>
    <w:rsid w:val="006B14AD"/>
    <w:rsid w:val="006B1E92"/>
    <w:rsid w:val="006C20B4"/>
    <w:rsid w:val="006C7FC4"/>
    <w:rsid w:val="0070227F"/>
    <w:rsid w:val="00703DC0"/>
    <w:rsid w:val="00723AFA"/>
    <w:rsid w:val="007347B6"/>
    <w:rsid w:val="00737DEF"/>
    <w:rsid w:val="00737EF2"/>
    <w:rsid w:val="00741FB8"/>
    <w:rsid w:val="00756A35"/>
    <w:rsid w:val="00761502"/>
    <w:rsid w:val="0077442E"/>
    <w:rsid w:val="00775236"/>
    <w:rsid w:val="00776242"/>
    <w:rsid w:val="00785839"/>
    <w:rsid w:val="007A2FAF"/>
    <w:rsid w:val="007C0A5C"/>
    <w:rsid w:val="007D2D78"/>
    <w:rsid w:val="007D40DE"/>
    <w:rsid w:val="007D5659"/>
    <w:rsid w:val="007D646F"/>
    <w:rsid w:val="007E0321"/>
    <w:rsid w:val="007E1375"/>
    <w:rsid w:val="007F4597"/>
    <w:rsid w:val="00806A74"/>
    <w:rsid w:val="00815109"/>
    <w:rsid w:val="00815BE5"/>
    <w:rsid w:val="0082442B"/>
    <w:rsid w:val="00830E6F"/>
    <w:rsid w:val="0083278A"/>
    <w:rsid w:val="00837608"/>
    <w:rsid w:val="0085355D"/>
    <w:rsid w:val="00863715"/>
    <w:rsid w:val="00865D20"/>
    <w:rsid w:val="00883E9C"/>
    <w:rsid w:val="008903A8"/>
    <w:rsid w:val="00890666"/>
    <w:rsid w:val="00890C9D"/>
    <w:rsid w:val="008A09F4"/>
    <w:rsid w:val="008A1E8F"/>
    <w:rsid w:val="008C3024"/>
    <w:rsid w:val="008D6260"/>
    <w:rsid w:val="008E5865"/>
    <w:rsid w:val="008E6C68"/>
    <w:rsid w:val="008F1C8A"/>
    <w:rsid w:val="00926763"/>
    <w:rsid w:val="0093290B"/>
    <w:rsid w:val="009330E3"/>
    <w:rsid w:val="009340B3"/>
    <w:rsid w:val="00941597"/>
    <w:rsid w:val="00941F81"/>
    <w:rsid w:val="0096110B"/>
    <w:rsid w:val="00962A25"/>
    <w:rsid w:val="00973137"/>
    <w:rsid w:val="009814D3"/>
    <w:rsid w:val="00997458"/>
    <w:rsid w:val="009B0AD9"/>
    <w:rsid w:val="009B380B"/>
    <w:rsid w:val="009B465D"/>
    <w:rsid w:val="009B6CFC"/>
    <w:rsid w:val="009C0D8A"/>
    <w:rsid w:val="009C6C91"/>
    <w:rsid w:val="009C7B0A"/>
    <w:rsid w:val="009D7D9A"/>
    <w:rsid w:val="009E45DF"/>
    <w:rsid w:val="009F732F"/>
    <w:rsid w:val="00A017B4"/>
    <w:rsid w:val="00A02C2E"/>
    <w:rsid w:val="00A1553F"/>
    <w:rsid w:val="00A173BE"/>
    <w:rsid w:val="00A402D1"/>
    <w:rsid w:val="00A4734D"/>
    <w:rsid w:val="00A51BF6"/>
    <w:rsid w:val="00A54A02"/>
    <w:rsid w:val="00A6084D"/>
    <w:rsid w:val="00A7000C"/>
    <w:rsid w:val="00A86133"/>
    <w:rsid w:val="00A861A8"/>
    <w:rsid w:val="00A8694D"/>
    <w:rsid w:val="00A86E84"/>
    <w:rsid w:val="00A935FA"/>
    <w:rsid w:val="00A94B10"/>
    <w:rsid w:val="00A966F9"/>
    <w:rsid w:val="00AA2EF2"/>
    <w:rsid w:val="00AA3F99"/>
    <w:rsid w:val="00AB29D6"/>
    <w:rsid w:val="00AD1F7E"/>
    <w:rsid w:val="00B01A77"/>
    <w:rsid w:val="00B14892"/>
    <w:rsid w:val="00B1751E"/>
    <w:rsid w:val="00B47FC2"/>
    <w:rsid w:val="00B54D23"/>
    <w:rsid w:val="00B65C8A"/>
    <w:rsid w:val="00B70BD2"/>
    <w:rsid w:val="00B87D53"/>
    <w:rsid w:val="00B945AA"/>
    <w:rsid w:val="00B97E1F"/>
    <w:rsid w:val="00BA3A04"/>
    <w:rsid w:val="00BA5EF1"/>
    <w:rsid w:val="00BA62B9"/>
    <w:rsid w:val="00BA7C75"/>
    <w:rsid w:val="00BB3B62"/>
    <w:rsid w:val="00BE0D6A"/>
    <w:rsid w:val="00BE5464"/>
    <w:rsid w:val="00BF4CA7"/>
    <w:rsid w:val="00C0169C"/>
    <w:rsid w:val="00C029B4"/>
    <w:rsid w:val="00C12424"/>
    <w:rsid w:val="00C16192"/>
    <w:rsid w:val="00C3057F"/>
    <w:rsid w:val="00C3441C"/>
    <w:rsid w:val="00C4252D"/>
    <w:rsid w:val="00C571A2"/>
    <w:rsid w:val="00C64131"/>
    <w:rsid w:val="00C676AE"/>
    <w:rsid w:val="00C8570E"/>
    <w:rsid w:val="00C90E9C"/>
    <w:rsid w:val="00C942C2"/>
    <w:rsid w:val="00C950C9"/>
    <w:rsid w:val="00C95415"/>
    <w:rsid w:val="00C961E9"/>
    <w:rsid w:val="00CA17CE"/>
    <w:rsid w:val="00CA2958"/>
    <w:rsid w:val="00CA5F54"/>
    <w:rsid w:val="00CC31E3"/>
    <w:rsid w:val="00CC64A3"/>
    <w:rsid w:val="00CD039D"/>
    <w:rsid w:val="00CD0C07"/>
    <w:rsid w:val="00CE040E"/>
    <w:rsid w:val="00CE1031"/>
    <w:rsid w:val="00CE2CBB"/>
    <w:rsid w:val="00CE61E3"/>
    <w:rsid w:val="00CE7083"/>
    <w:rsid w:val="00D01D99"/>
    <w:rsid w:val="00D05D94"/>
    <w:rsid w:val="00D14C82"/>
    <w:rsid w:val="00D162F2"/>
    <w:rsid w:val="00D213E4"/>
    <w:rsid w:val="00D22A84"/>
    <w:rsid w:val="00D31C0E"/>
    <w:rsid w:val="00D31CD4"/>
    <w:rsid w:val="00D40A7A"/>
    <w:rsid w:val="00D42B55"/>
    <w:rsid w:val="00D461B5"/>
    <w:rsid w:val="00D4624A"/>
    <w:rsid w:val="00D4624E"/>
    <w:rsid w:val="00D463AE"/>
    <w:rsid w:val="00D5188B"/>
    <w:rsid w:val="00D565F8"/>
    <w:rsid w:val="00D573E6"/>
    <w:rsid w:val="00D616F4"/>
    <w:rsid w:val="00D634BD"/>
    <w:rsid w:val="00D67B67"/>
    <w:rsid w:val="00D70B14"/>
    <w:rsid w:val="00D72747"/>
    <w:rsid w:val="00D7292E"/>
    <w:rsid w:val="00D80CD2"/>
    <w:rsid w:val="00D81F05"/>
    <w:rsid w:val="00D8725A"/>
    <w:rsid w:val="00D94746"/>
    <w:rsid w:val="00DA1871"/>
    <w:rsid w:val="00DA406C"/>
    <w:rsid w:val="00DA7E29"/>
    <w:rsid w:val="00DB7897"/>
    <w:rsid w:val="00DC5602"/>
    <w:rsid w:val="00DD47C3"/>
    <w:rsid w:val="00DD72AD"/>
    <w:rsid w:val="00DE110F"/>
    <w:rsid w:val="00DF60A0"/>
    <w:rsid w:val="00E01B2B"/>
    <w:rsid w:val="00E022D9"/>
    <w:rsid w:val="00E106FB"/>
    <w:rsid w:val="00E1750D"/>
    <w:rsid w:val="00E278F0"/>
    <w:rsid w:val="00E30E17"/>
    <w:rsid w:val="00E41A6A"/>
    <w:rsid w:val="00E41A85"/>
    <w:rsid w:val="00E53547"/>
    <w:rsid w:val="00E570CE"/>
    <w:rsid w:val="00E57DAE"/>
    <w:rsid w:val="00E66094"/>
    <w:rsid w:val="00E93E6C"/>
    <w:rsid w:val="00E9688F"/>
    <w:rsid w:val="00EB0084"/>
    <w:rsid w:val="00EC07F6"/>
    <w:rsid w:val="00EC1429"/>
    <w:rsid w:val="00ED780A"/>
    <w:rsid w:val="00EE0342"/>
    <w:rsid w:val="00EF298B"/>
    <w:rsid w:val="00EF5C2B"/>
    <w:rsid w:val="00F03438"/>
    <w:rsid w:val="00F06529"/>
    <w:rsid w:val="00F16B19"/>
    <w:rsid w:val="00F233DD"/>
    <w:rsid w:val="00F341D5"/>
    <w:rsid w:val="00F366D3"/>
    <w:rsid w:val="00F37AB1"/>
    <w:rsid w:val="00F42C0A"/>
    <w:rsid w:val="00F50AA2"/>
    <w:rsid w:val="00F55EA5"/>
    <w:rsid w:val="00F61169"/>
    <w:rsid w:val="00F649C8"/>
    <w:rsid w:val="00F66B8B"/>
    <w:rsid w:val="00F70D29"/>
    <w:rsid w:val="00F74EEF"/>
    <w:rsid w:val="00F769F2"/>
    <w:rsid w:val="00F81112"/>
    <w:rsid w:val="00F837E7"/>
    <w:rsid w:val="00F856C1"/>
    <w:rsid w:val="00F95DC5"/>
    <w:rsid w:val="00F96B1D"/>
    <w:rsid w:val="00FA1514"/>
    <w:rsid w:val="00FA2A12"/>
    <w:rsid w:val="00FB196D"/>
    <w:rsid w:val="00FB1A6F"/>
    <w:rsid w:val="00FB4741"/>
    <w:rsid w:val="00FB4887"/>
    <w:rsid w:val="00FC182B"/>
    <w:rsid w:val="00FD0EA8"/>
    <w:rsid w:val="00FD1175"/>
    <w:rsid w:val="00FD1C84"/>
    <w:rsid w:val="00FD3641"/>
    <w:rsid w:val="00FD7236"/>
    <w:rsid w:val="00FE1F91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A657"/>
  <w15:docId w15:val="{58DBCC97-7555-455B-8369-E9AE87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91"/>
    <w:pPr>
      <w:ind w:left="720"/>
      <w:contextualSpacing/>
    </w:pPr>
  </w:style>
  <w:style w:type="paragraph" w:customStyle="1" w:styleId="ConsPlusTitle">
    <w:name w:val="ConsPlusTitle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245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4245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CC6D-8B48-498D-B115-9B5C4802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Степанец Наталья Федоровна</cp:lastModifiedBy>
  <cp:revision>2</cp:revision>
  <cp:lastPrinted>2024-05-17T07:46:00Z</cp:lastPrinted>
  <dcterms:created xsi:type="dcterms:W3CDTF">2024-08-09T10:44:00Z</dcterms:created>
  <dcterms:modified xsi:type="dcterms:W3CDTF">2024-08-09T10:44:00Z</dcterms:modified>
</cp:coreProperties>
</file>