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9" w:rsidRPr="001545AA" w:rsidRDefault="00B17C19" w:rsidP="00B17C19">
      <w:pPr>
        <w:jc w:val="center"/>
        <w:rPr>
          <w:szCs w:val="28"/>
        </w:rPr>
      </w:pPr>
      <w:r w:rsidRPr="001545AA">
        <w:rPr>
          <w:szCs w:val="28"/>
        </w:rPr>
        <w:t>ПОЯСНИТЕЛЬНАЯ ЗАПИСКА</w:t>
      </w:r>
    </w:p>
    <w:p w:rsidR="006279DD" w:rsidRPr="001545AA" w:rsidRDefault="00B17C19" w:rsidP="00B17C19">
      <w:pPr>
        <w:jc w:val="center"/>
        <w:rPr>
          <w:szCs w:val="28"/>
        </w:rPr>
      </w:pPr>
      <w:r w:rsidRPr="001545AA">
        <w:rPr>
          <w:szCs w:val="28"/>
        </w:rPr>
        <w:t xml:space="preserve">к проекту постановления Губернатора Ленинградской области </w:t>
      </w:r>
      <w:r w:rsidR="001F43B5" w:rsidRPr="001545AA">
        <w:rPr>
          <w:szCs w:val="28"/>
        </w:rPr>
        <w:t>«</w:t>
      </w:r>
      <w:r w:rsidR="00404BF6" w:rsidRPr="001545AA">
        <w:rPr>
          <w:szCs w:val="28"/>
        </w:rPr>
        <w:t>О внесении изменений</w:t>
      </w:r>
      <w:r w:rsidR="006279DD" w:rsidRPr="001545AA">
        <w:rPr>
          <w:szCs w:val="28"/>
        </w:rPr>
        <w:t xml:space="preserve"> в отдельные постановления Губернатора Ленинградской области» </w:t>
      </w:r>
      <w:r w:rsidR="006279DD" w:rsidRPr="001545AA">
        <w:rPr>
          <w:szCs w:val="28"/>
        </w:rPr>
        <w:br/>
        <w:t>(далее – Проект)</w:t>
      </w:r>
    </w:p>
    <w:p w:rsidR="006279DD" w:rsidRPr="001545AA" w:rsidRDefault="006279DD" w:rsidP="00B17C19">
      <w:pPr>
        <w:jc w:val="center"/>
        <w:rPr>
          <w:szCs w:val="28"/>
        </w:rPr>
      </w:pPr>
    </w:p>
    <w:p w:rsidR="00992513" w:rsidRDefault="006279DD" w:rsidP="006279DD">
      <w:pPr>
        <w:rPr>
          <w:szCs w:val="28"/>
        </w:rPr>
      </w:pPr>
      <w:r w:rsidRPr="001545AA">
        <w:rPr>
          <w:szCs w:val="28"/>
        </w:rPr>
        <w:tab/>
      </w:r>
      <w:r w:rsidR="00992513">
        <w:rPr>
          <w:szCs w:val="28"/>
        </w:rPr>
        <w:t>Настоящий проект подготовлен в целях приведения нормативных правовых актов Ленинградской области в соответствие с действующим законодательством.</w:t>
      </w:r>
    </w:p>
    <w:p w:rsidR="00992513" w:rsidRDefault="00992513" w:rsidP="006279DD">
      <w:pPr>
        <w:rPr>
          <w:szCs w:val="28"/>
        </w:rPr>
      </w:pPr>
      <w:r>
        <w:rPr>
          <w:szCs w:val="28"/>
        </w:rPr>
        <w:tab/>
        <w:t xml:space="preserve">1. Федеральным законом от 01.05.2019 № 87-ФЗ «О внесении изменений </w:t>
      </w:r>
      <w:r>
        <w:rPr>
          <w:szCs w:val="28"/>
        </w:rPr>
        <w:br/>
        <w:t>в Федеральный закон «</w:t>
      </w:r>
      <w:r w:rsidR="00284697">
        <w:rPr>
          <w:szCs w:val="28"/>
        </w:rPr>
        <w:t>Об общих принципах организации местного самоуправления в Российской Федерации» дополнены положения Федерального закона от 06.10.2003 № 131-ФЗ «Об общих принципах организации местного самоуправления Российской Федерации» новым понятием «муниципальный округ».</w:t>
      </w:r>
    </w:p>
    <w:p w:rsidR="00284697" w:rsidRDefault="00284697" w:rsidP="006279DD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Ленинградской области состоялась практика образования муниципального округа в соответствии с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>
        <w:rPr>
          <w:szCs w:val="28"/>
        </w:rPr>
        <w:br/>
        <w:t xml:space="preserve">«Об административно-территориальном устройстве Ленинградской области </w:t>
      </w:r>
      <w:r>
        <w:rPr>
          <w:szCs w:val="28"/>
        </w:rPr>
        <w:br/>
        <w:t>и порядке его изменения».</w:t>
      </w:r>
      <w:proofErr w:type="gramEnd"/>
    </w:p>
    <w:p w:rsidR="00284697" w:rsidRDefault="00284697" w:rsidP="006279DD">
      <w:pPr>
        <w:rPr>
          <w:szCs w:val="28"/>
        </w:rPr>
      </w:pPr>
      <w:r>
        <w:rPr>
          <w:szCs w:val="28"/>
        </w:rPr>
        <w:tab/>
        <w:t xml:space="preserve">В рамках регионального законодательства необходимо определение Гатчинского муниципального округа соответствующим субъектом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вносятся изменения в следующие постановления Губернатора Ленинградской области:</w:t>
      </w:r>
    </w:p>
    <w:p w:rsidR="00284697" w:rsidRDefault="007C132B" w:rsidP="007C132B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06.05.2002 № 94-пг «Об учреждении знака отличия Ленинградской области «За вклад в развитие Ленинградской области»;</w:t>
      </w:r>
    </w:p>
    <w:p w:rsidR="007C132B" w:rsidRDefault="007C132B" w:rsidP="007C132B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30.07.2007 № 122-пг «Об учреждении знака отличия Ленинградской области «За заслуги перед Ленинградской областью»;</w:t>
      </w:r>
    </w:p>
    <w:p w:rsidR="007C132B" w:rsidRDefault="007C132B" w:rsidP="007C132B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24.12.2008 № 271-пг «О Почетной грамоте и благодарности Губернатора Ленинградской области»;</w:t>
      </w:r>
    </w:p>
    <w:p w:rsidR="007C132B" w:rsidRDefault="007C132B" w:rsidP="007C132B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06.02.2009 № 14-пг «О порядке формирования резерва управленческих кадров Ленинградской области»;</w:t>
      </w:r>
    </w:p>
    <w:p w:rsidR="007C132B" w:rsidRDefault="007C132B" w:rsidP="007C132B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21.06.2012 № 67-пг «О координации работы и оказании практической помощи муниципальным районам и городскому округу Ленинградской области вице-губернаторами Ленинградской области и членами Правительства Ленинградской области»;</w:t>
      </w:r>
    </w:p>
    <w:p w:rsidR="007C132B" w:rsidRDefault="007C132B" w:rsidP="007C132B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29.07.2013 № 66-пг «О служебных удостоверениях»;</w:t>
      </w:r>
    </w:p>
    <w:p w:rsidR="007C132B" w:rsidRDefault="007C132B" w:rsidP="007C132B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06.11.2013 № 102-пг «О взаимодействии органов исполнительной власти Ленинградской области и органов местного самоуправления муниципальных образований Ленинградской области»;</w:t>
      </w:r>
    </w:p>
    <w:p w:rsidR="007C132B" w:rsidRDefault="007C132B" w:rsidP="007C132B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22.03.2023 № 17-пг «О полномочиях заместителей Губернатора Ленинградской области – первого вице-губернатора Ленинградской области, вице-губернатора Ленинградской области, правах и обязанностях членов Правительства Ленинградской области».</w:t>
      </w:r>
    </w:p>
    <w:p w:rsidR="00F33EA7" w:rsidRDefault="007C132B" w:rsidP="00F33EA7">
      <w:pPr>
        <w:pStyle w:val="a3"/>
        <w:ind w:left="0" w:firstLine="708"/>
        <w:rPr>
          <w:szCs w:val="28"/>
        </w:rPr>
      </w:pPr>
      <w:r>
        <w:rPr>
          <w:szCs w:val="28"/>
        </w:rPr>
        <w:t xml:space="preserve">2. </w:t>
      </w:r>
      <w:proofErr w:type="gramStart"/>
      <w:r w:rsidR="00F33EA7">
        <w:rPr>
          <w:szCs w:val="28"/>
        </w:rPr>
        <w:t xml:space="preserve">Постановлением Губернатора Ленинградской области от 09.01.2024 № 1-пг «О внесении изменения в постановление Губернатора Ленинградской области от 17 октября 2020 года № 89-пг «Об утверждении структуры органов исполнительной власти Ленинградской области от 31 января 2020 года № 8-пг, от 2 марта 2020 года </w:t>
      </w:r>
      <w:r w:rsidR="00F33EA7">
        <w:rPr>
          <w:szCs w:val="28"/>
        </w:rPr>
        <w:lastRenderedPageBreak/>
        <w:t xml:space="preserve">№ 19-пг и от 8 июля 2020 года № 59-пг» представительство Губернатора </w:t>
      </w:r>
      <w:r w:rsidR="00F33EA7">
        <w:rPr>
          <w:szCs w:val="28"/>
        </w:rPr>
        <w:br/>
        <w:t>и Правительства Ленинградской области в Республике Крым (управление) исключено из</w:t>
      </w:r>
      <w:proofErr w:type="gramEnd"/>
      <w:r w:rsidR="00F33EA7">
        <w:rPr>
          <w:szCs w:val="28"/>
        </w:rPr>
        <w:t xml:space="preserve"> структуры органов исполнительной власти Ленинградской области </w:t>
      </w:r>
      <w:r w:rsidR="00F33EA7">
        <w:rPr>
          <w:szCs w:val="28"/>
        </w:rPr>
        <w:br/>
        <w:t>и введено представительство Губернатора и Правительства Ленинградской области в Донецкой Народной Республике (управление).</w:t>
      </w:r>
    </w:p>
    <w:p w:rsidR="00F33EA7" w:rsidRDefault="00F33EA7" w:rsidP="00F33EA7">
      <w:pPr>
        <w:pStyle w:val="a3"/>
        <w:ind w:left="0" w:firstLine="708"/>
        <w:rPr>
          <w:szCs w:val="28"/>
        </w:rPr>
      </w:pPr>
      <w:r>
        <w:rPr>
          <w:szCs w:val="28"/>
        </w:rPr>
        <w:t xml:space="preserve">В целях внесения изменений в региональное законодательство, регулировавшего деятельность представительства Губернатора и Правительства Ленинградской области в Республике Крым (управление) вносятся изменения </w:t>
      </w:r>
      <w:r>
        <w:rPr>
          <w:szCs w:val="28"/>
        </w:rPr>
        <w:br/>
        <w:t>в следующие постановления Губернатора Ленинградской области:</w:t>
      </w:r>
    </w:p>
    <w:p w:rsidR="00F33EA7" w:rsidRDefault="00F33EA7" w:rsidP="00F33EA7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03.12.2008 № 250-пг «О порядке и условиях командирования государственных гражданских служащих Ленинградской области»;</w:t>
      </w:r>
    </w:p>
    <w:p w:rsidR="00F33EA7" w:rsidRDefault="002838BE" w:rsidP="00F33EA7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>от 19.07.2010 № 57-пг «О делегировании полномочий представителя нанимателя и осуществлении функций работодателя в органах исполнительной власти Ленинградской области и в аппаратах мировых судей Ленинградской области».</w:t>
      </w:r>
    </w:p>
    <w:p w:rsidR="002838BE" w:rsidRDefault="002838BE" w:rsidP="002838BE">
      <w:pPr>
        <w:pStyle w:val="a3"/>
        <w:ind w:left="0" w:firstLine="708"/>
        <w:rPr>
          <w:szCs w:val="28"/>
        </w:rPr>
      </w:pPr>
      <w:r>
        <w:rPr>
          <w:szCs w:val="28"/>
        </w:rPr>
        <w:t xml:space="preserve">3. Постановлением Правительства Российской Федерации от 07.02.2024 № 132 утверждены Правила допуска должностных лиц и граждан Российской Федерации </w:t>
      </w:r>
      <w:r>
        <w:rPr>
          <w:szCs w:val="28"/>
        </w:rPr>
        <w:br/>
        <w:t xml:space="preserve">к государственной тайне и признана утратившей силу Инструкция о порядке допуска должностных лиц и граждан Российской Федерации к государственной тайне, утвержденная постановление Правительства Российской Федерации </w:t>
      </w:r>
      <w:r>
        <w:rPr>
          <w:szCs w:val="28"/>
        </w:rPr>
        <w:br/>
        <w:t>от 06.02.2010 № 63.</w:t>
      </w:r>
    </w:p>
    <w:p w:rsidR="002838BE" w:rsidRDefault="003E7AA1" w:rsidP="002838BE">
      <w:pPr>
        <w:pStyle w:val="a3"/>
        <w:ind w:left="0" w:firstLine="708"/>
        <w:rPr>
          <w:szCs w:val="28"/>
        </w:rPr>
      </w:pPr>
      <w:r>
        <w:rPr>
          <w:szCs w:val="28"/>
        </w:rPr>
        <w:t>В целях осуществления соответствующей корректировки вносится изменение в Положение о порядке и условиях командирования государственных гражданских служащих Ленинградской области, утвержденное постановлением Губернатора Ленинградской области от 03.12.2008 № 250-пг.</w:t>
      </w:r>
    </w:p>
    <w:p w:rsidR="003E7AA1" w:rsidRDefault="003E7AA1" w:rsidP="002838BE">
      <w:pPr>
        <w:pStyle w:val="a3"/>
        <w:ind w:left="0" w:firstLine="708"/>
        <w:rPr>
          <w:szCs w:val="28"/>
        </w:rPr>
      </w:pPr>
      <w:r>
        <w:rPr>
          <w:szCs w:val="28"/>
        </w:rPr>
        <w:t>4. В Инструкцию по делопроизводству в органах исполнительной власти Ленинградской области, утвержденную постановлением Губернатора Ленинградской области от 13.02.2018 № 4-пг, вносятся изменения по следующим основаниям:</w:t>
      </w:r>
    </w:p>
    <w:p w:rsidR="003E7AA1" w:rsidRDefault="003E7AA1" w:rsidP="003E7AA1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proofErr w:type="gramStart"/>
      <w:r>
        <w:rPr>
          <w:szCs w:val="28"/>
        </w:rPr>
        <w:t xml:space="preserve">Федеральным законом от 25.12.2023 № 676-ФЗ «О внесении изменений </w:t>
      </w:r>
      <w:r>
        <w:rPr>
          <w:szCs w:val="28"/>
        </w:rPr>
        <w:br/>
        <w:t xml:space="preserve">в Лесной кодекс Российской Федерации и статьи 8.2 и 10.1 Федерального закона </w:t>
      </w:r>
      <w:r>
        <w:rPr>
          <w:szCs w:val="28"/>
        </w:rPr>
        <w:br/>
        <w:t xml:space="preserve">«О введении в действие Лесного кодекса Российской Федерации» вносятся изменения в статью 83 Лесного кодекса Российской Федерации в части </w:t>
      </w:r>
      <w:r w:rsidR="00C70415">
        <w:rPr>
          <w:szCs w:val="28"/>
        </w:rPr>
        <w:t xml:space="preserve">дополнения отдельных полномочий Российской Федерации в области лесных отношений, переданных органам государственной власти субъектов Российской Федерации, </w:t>
      </w:r>
      <w:r w:rsidR="00C70415">
        <w:rPr>
          <w:szCs w:val="28"/>
        </w:rPr>
        <w:br/>
        <w:t>а именно выдача разрешений на</w:t>
      </w:r>
      <w:proofErr w:type="gramEnd"/>
      <w:r w:rsidR="00C70415">
        <w:rPr>
          <w:szCs w:val="28"/>
        </w:rPr>
        <w:t xml:space="preserve"> осуществление изыскательской деятельности </w:t>
      </w:r>
      <w:r w:rsidR="00C70415">
        <w:rPr>
          <w:szCs w:val="28"/>
        </w:rPr>
        <w:br/>
        <w:t>на землях лесного фонда.</w:t>
      </w:r>
    </w:p>
    <w:p w:rsidR="00C70415" w:rsidRDefault="00C70415" w:rsidP="00C70415">
      <w:pPr>
        <w:pStyle w:val="a3"/>
        <w:ind w:left="0" w:firstLine="708"/>
        <w:rPr>
          <w:szCs w:val="28"/>
        </w:rPr>
      </w:pPr>
      <w:r>
        <w:rPr>
          <w:szCs w:val="28"/>
        </w:rPr>
        <w:t>В связи с этим корректируются случаи согласования проектов правовых актов председателем Комитета государственного экологического надзора Ленинградской области.</w:t>
      </w:r>
    </w:p>
    <w:p w:rsidR="00C70415" w:rsidRDefault="0067251C" w:rsidP="0067251C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>
        <w:rPr>
          <w:szCs w:val="28"/>
        </w:rPr>
        <w:t xml:space="preserve">Приказом </w:t>
      </w:r>
      <w:proofErr w:type="spellStart"/>
      <w:r>
        <w:rPr>
          <w:szCs w:val="28"/>
        </w:rPr>
        <w:t>Росархива</w:t>
      </w:r>
      <w:proofErr w:type="spellEnd"/>
      <w:r>
        <w:rPr>
          <w:szCs w:val="28"/>
        </w:rPr>
        <w:t xml:space="preserve"> от 20.12.2019 № 236 утвержден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>
        <w:rPr>
          <w:szCs w:val="28"/>
        </w:rPr>
        <w:br/>
        <w:t>с указанием сроков их хранения.</w:t>
      </w:r>
    </w:p>
    <w:p w:rsidR="0067251C" w:rsidRDefault="0067251C" w:rsidP="0067251C">
      <w:pPr>
        <w:pStyle w:val="a3"/>
        <w:ind w:left="0" w:firstLine="708"/>
        <w:rPr>
          <w:szCs w:val="28"/>
        </w:rPr>
      </w:pPr>
      <w:r>
        <w:rPr>
          <w:szCs w:val="28"/>
        </w:rPr>
        <w:lastRenderedPageBreak/>
        <w:t>Кроме того, приказом Минкультуры России от 17.12.2019 № 1964 признан утратившим силу ранее действовавший аналогичный перечень, утвержденный приказом Минкультуры России от 25.08.2010 № 558.</w:t>
      </w:r>
    </w:p>
    <w:p w:rsidR="0067251C" w:rsidRPr="00C70415" w:rsidRDefault="0067251C" w:rsidP="0067251C">
      <w:pPr>
        <w:pStyle w:val="a3"/>
        <w:ind w:left="0" w:firstLine="708"/>
        <w:rPr>
          <w:szCs w:val="28"/>
        </w:rPr>
      </w:pPr>
      <w:r>
        <w:rPr>
          <w:szCs w:val="28"/>
        </w:rPr>
        <w:t>В целях ос</w:t>
      </w:r>
      <w:bookmarkStart w:id="0" w:name="_GoBack"/>
      <w:bookmarkEnd w:id="0"/>
      <w:r>
        <w:rPr>
          <w:szCs w:val="28"/>
        </w:rPr>
        <w:t>уществления соответствующей корректировки вносится изменение в порядок составления и утверждения номенклатуры дел.</w:t>
      </w:r>
    </w:p>
    <w:p w:rsidR="00992513" w:rsidRPr="00E457CB" w:rsidRDefault="00992513" w:rsidP="00992513">
      <w:pPr>
        <w:ind w:firstLine="708"/>
        <w:rPr>
          <w:sz w:val="27"/>
          <w:szCs w:val="27"/>
        </w:rPr>
      </w:pPr>
      <w:r w:rsidRPr="00E457CB">
        <w:rPr>
          <w:sz w:val="27"/>
          <w:szCs w:val="27"/>
        </w:rPr>
        <w:t xml:space="preserve">Проект не подлежит оценке регулирующего воздействия, так как </w:t>
      </w:r>
      <w:r w:rsidRPr="00E457CB">
        <w:rPr>
          <w:sz w:val="27"/>
          <w:szCs w:val="27"/>
        </w:rPr>
        <w:br/>
        <w:t>не затрагивает вопросы осуществления предпринимательской и инвестиционной деятельности.</w:t>
      </w:r>
    </w:p>
    <w:p w:rsidR="00047159" w:rsidRDefault="00047159" w:rsidP="006279DD">
      <w:pPr>
        <w:rPr>
          <w:szCs w:val="28"/>
        </w:rPr>
      </w:pPr>
    </w:p>
    <w:p w:rsidR="00C96E69" w:rsidRPr="001545AA" w:rsidRDefault="00C96E69" w:rsidP="006279DD">
      <w:pPr>
        <w:rPr>
          <w:szCs w:val="28"/>
        </w:rPr>
      </w:pPr>
    </w:p>
    <w:p w:rsidR="00047159" w:rsidRPr="001545AA" w:rsidRDefault="00047159" w:rsidP="006279DD">
      <w:pPr>
        <w:rPr>
          <w:szCs w:val="28"/>
        </w:rPr>
      </w:pPr>
    </w:p>
    <w:p w:rsidR="0067251C" w:rsidRDefault="0067251C" w:rsidP="002D1B0A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руководителя</w:t>
      </w:r>
    </w:p>
    <w:p w:rsidR="0067251C" w:rsidRDefault="0067251C" w:rsidP="002D1B0A">
      <w:pPr>
        <w:rPr>
          <w:szCs w:val="28"/>
        </w:rPr>
      </w:pPr>
      <w:r>
        <w:rPr>
          <w:szCs w:val="28"/>
        </w:rPr>
        <w:t>Администрации Губернатора и</w:t>
      </w:r>
    </w:p>
    <w:p w:rsidR="0067251C" w:rsidRDefault="0067251C" w:rsidP="002D1B0A">
      <w:pPr>
        <w:rPr>
          <w:szCs w:val="28"/>
        </w:rPr>
      </w:pPr>
      <w:r>
        <w:rPr>
          <w:szCs w:val="28"/>
        </w:rPr>
        <w:t>Правительства Ленинградской области</w:t>
      </w:r>
    </w:p>
    <w:p w:rsidR="0067251C" w:rsidRDefault="0067251C" w:rsidP="002D1B0A">
      <w:pPr>
        <w:rPr>
          <w:szCs w:val="28"/>
        </w:rPr>
      </w:pPr>
      <w:r>
        <w:rPr>
          <w:szCs w:val="28"/>
        </w:rPr>
        <w:t>Первый заместитель руководителя</w:t>
      </w:r>
    </w:p>
    <w:p w:rsidR="0067251C" w:rsidRDefault="0067251C" w:rsidP="002D1B0A">
      <w:pPr>
        <w:rPr>
          <w:szCs w:val="28"/>
        </w:rPr>
      </w:pPr>
      <w:r>
        <w:rPr>
          <w:szCs w:val="28"/>
        </w:rPr>
        <w:t>Администрации Губернатора и</w:t>
      </w:r>
    </w:p>
    <w:p w:rsidR="00AF74DA" w:rsidRDefault="0067251C" w:rsidP="002D1B0A">
      <w:pPr>
        <w:rPr>
          <w:szCs w:val="28"/>
        </w:rPr>
      </w:pPr>
      <w:r>
        <w:rPr>
          <w:szCs w:val="28"/>
        </w:rPr>
        <w:t>Правительства Ленинградской области</w:t>
      </w:r>
      <w:r w:rsidR="00852B70" w:rsidRPr="001545AA">
        <w:rPr>
          <w:szCs w:val="28"/>
        </w:rPr>
        <w:t xml:space="preserve"> </w:t>
      </w:r>
      <w:r w:rsidR="00AF74DA" w:rsidRPr="001545AA">
        <w:rPr>
          <w:szCs w:val="28"/>
        </w:rPr>
        <w:t xml:space="preserve"> </w:t>
      </w:r>
      <w:r w:rsidR="001545AA">
        <w:rPr>
          <w:szCs w:val="28"/>
        </w:rPr>
        <w:t xml:space="preserve">                           </w:t>
      </w:r>
      <w:r w:rsidR="00AF74DA" w:rsidRPr="001545AA">
        <w:rPr>
          <w:szCs w:val="28"/>
        </w:rPr>
        <w:t xml:space="preserve">            </w:t>
      </w:r>
      <w:r w:rsidR="006F3483" w:rsidRPr="001545AA">
        <w:rPr>
          <w:szCs w:val="28"/>
        </w:rPr>
        <w:t xml:space="preserve"> </w:t>
      </w:r>
      <w:r w:rsidR="00852B70" w:rsidRPr="001545AA">
        <w:rPr>
          <w:szCs w:val="28"/>
        </w:rPr>
        <w:t xml:space="preserve">          </w:t>
      </w:r>
      <w:r>
        <w:rPr>
          <w:szCs w:val="28"/>
        </w:rPr>
        <w:t>А.А. Григорьев</w:t>
      </w:r>
    </w:p>
    <w:p w:rsidR="001545AA" w:rsidRDefault="001545AA" w:rsidP="002D1B0A">
      <w:pPr>
        <w:rPr>
          <w:szCs w:val="28"/>
        </w:rPr>
      </w:pPr>
    </w:p>
    <w:p w:rsidR="001545AA" w:rsidRDefault="001545AA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67251C" w:rsidRDefault="0067251C" w:rsidP="002D1B0A">
      <w:pPr>
        <w:rPr>
          <w:szCs w:val="28"/>
        </w:rPr>
      </w:pPr>
    </w:p>
    <w:p w:rsidR="001545AA" w:rsidRPr="00ED0C81" w:rsidRDefault="001545AA" w:rsidP="001545AA">
      <w:pPr>
        <w:tabs>
          <w:tab w:val="left" w:pos="1470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Исп.: </w:t>
      </w:r>
      <w:proofErr w:type="spellStart"/>
      <w:r>
        <w:rPr>
          <w:rFonts w:eastAsia="Calibri"/>
          <w:sz w:val="16"/>
          <w:szCs w:val="16"/>
        </w:rPr>
        <w:t>Дурновцев</w:t>
      </w:r>
      <w:proofErr w:type="spellEnd"/>
      <w:r>
        <w:rPr>
          <w:rFonts w:eastAsia="Calibri"/>
          <w:sz w:val="16"/>
          <w:szCs w:val="16"/>
        </w:rPr>
        <w:t xml:space="preserve"> А.А.</w:t>
      </w:r>
    </w:p>
    <w:p w:rsidR="001545AA" w:rsidRPr="001545AA" w:rsidRDefault="001545AA" w:rsidP="0067251C">
      <w:pPr>
        <w:tabs>
          <w:tab w:val="left" w:pos="1470"/>
        </w:tabs>
        <w:rPr>
          <w:szCs w:val="28"/>
        </w:rPr>
      </w:pPr>
      <w:r>
        <w:rPr>
          <w:rFonts w:eastAsia="Calibri"/>
          <w:sz w:val="16"/>
          <w:szCs w:val="16"/>
        </w:rPr>
        <w:t>4918, 539-4689</w:t>
      </w:r>
    </w:p>
    <w:sectPr w:rsidR="001545AA" w:rsidRPr="001545AA" w:rsidSect="00F33EA7">
      <w:headerReference w:type="default" r:id="rId8"/>
      <w:pgSz w:w="11906" w:h="16838"/>
      <w:pgMar w:top="709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65" w:rsidRDefault="003F4565" w:rsidP="002E6B6E">
      <w:r>
        <w:separator/>
      </w:r>
    </w:p>
  </w:endnote>
  <w:endnote w:type="continuationSeparator" w:id="0">
    <w:p w:rsidR="003F4565" w:rsidRDefault="003F4565" w:rsidP="002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65" w:rsidRDefault="003F4565" w:rsidP="002E6B6E">
      <w:r>
        <w:separator/>
      </w:r>
    </w:p>
  </w:footnote>
  <w:footnote w:type="continuationSeparator" w:id="0">
    <w:p w:rsidR="003F4565" w:rsidRDefault="003F4565" w:rsidP="002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857532"/>
      <w:docPartObj>
        <w:docPartGallery w:val="Page Numbers (Top of Page)"/>
        <w:docPartUnique/>
      </w:docPartObj>
    </w:sdtPr>
    <w:sdtEndPr/>
    <w:sdtContent>
      <w:p w:rsidR="003F4565" w:rsidRDefault="003F4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51C">
          <w:rPr>
            <w:noProof/>
          </w:rPr>
          <w:t>3</w:t>
        </w:r>
        <w:r>
          <w:fldChar w:fldCharType="end"/>
        </w:r>
      </w:p>
    </w:sdtContent>
  </w:sdt>
  <w:p w:rsidR="003F4565" w:rsidRDefault="003F4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0E083E"/>
    <w:multiLevelType w:val="hybridMultilevel"/>
    <w:tmpl w:val="15D8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FC0753"/>
    <w:multiLevelType w:val="hybridMultilevel"/>
    <w:tmpl w:val="EC8A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49"/>
    <w:rsid w:val="00047159"/>
    <w:rsid w:val="0006006E"/>
    <w:rsid w:val="00086359"/>
    <w:rsid w:val="000A2E09"/>
    <w:rsid w:val="0013549E"/>
    <w:rsid w:val="001545AA"/>
    <w:rsid w:val="00177C0C"/>
    <w:rsid w:val="001C2432"/>
    <w:rsid w:val="001F43B5"/>
    <w:rsid w:val="00204CC1"/>
    <w:rsid w:val="0022109B"/>
    <w:rsid w:val="002838BE"/>
    <w:rsid w:val="00284697"/>
    <w:rsid w:val="002A25D6"/>
    <w:rsid w:val="002D1B0A"/>
    <w:rsid w:val="002E1083"/>
    <w:rsid w:val="002E6B6E"/>
    <w:rsid w:val="002F19BE"/>
    <w:rsid w:val="003E7AA1"/>
    <w:rsid w:val="003F4565"/>
    <w:rsid w:val="00404BF6"/>
    <w:rsid w:val="00404F07"/>
    <w:rsid w:val="00447539"/>
    <w:rsid w:val="0049601E"/>
    <w:rsid w:val="00542D4E"/>
    <w:rsid w:val="0055096D"/>
    <w:rsid w:val="005752DE"/>
    <w:rsid w:val="005F2B92"/>
    <w:rsid w:val="00600049"/>
    <w:rsid w:val="006279DD"/>
    <w:rsid w:val="0067251C"/>
    <w:rsid w:val="006B0680"/>
    <w:rsid w:val="006F3483"/>
    <w:rsid w:val="00765E3E"/>
    <w:rsid w:val="007C132B"/>
    <w:rsid w:val="00816CD9"/>
    <w:rsid w:val="00852B70"/>
    <w:rsid w:val="00873D48"/>
    <w:rsid w:val="008A660A"/>
    <w:rsid w:val="008B7608"/>
    <w:rsid w:val="008C60CA"/>
    <w:rsid w:val="008D21F2"/>
    <w:rsid w:val="00911622"/>
    <w:rsid w:val="00942CB3"/>
    <w:rsid w:val="00963155"/>
    <w:rsid w:val="00992513"/>
    <w:rsid w:val="00993CC0"/>
    <w:rsid w:val="009B1ADC"/>
    <w:rsid w:val="00A1041C"/>
    <w:rsid w:val="00AE7E7A"/>
    <w:rsid w:val="00AF74DA"/>
    <w:rsid w:val="00B17C19"/>
    <w:rsid w:val="00B47BBE"/>
    <w:rsid w:val="00BB15E6"/>
    <w:rsid w:val="00BE50FB"/>
    <w:rsid w:val="00C43EAC"/>
    <w:rsid w:val="00C564D4"/>
    <w:rsid w:val="00C70415"/>
    <w:rsid w:val="00C96E69"/>
    <w:rsid w:val="00CE7D56"/>
    <w:rsid w:val="00D43A55"/>
    <w:rsid w:val="00DD3376"/>
    <w:rsid w:val="00DF408F"/>
    <w:rsid w:val="00EA7749"/>
    <w:rsid w:val="00EC393F"/>
    <w:rsid w:val="00F33EA7"/>
    <w:rsid w:val="00F557D9"/>
    <w:rsid w:val="00F85F3C"/>
    <w:rsid w:val="00FA1456"/>
    <w:rsid w:val="00FD01B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Тузова</dc:creator>
  <cp:lastModifiedBy>Александр Андреевич Дурновцев</cp:lastModifiedBy>
  <cp:revision>17</cp:revision>
  <cp:lastPrinted>2021-12-16T10:13:00Z</cp:lastPrinted>
  <dcterms:created xsi:type="dcterms:W3CDTF">2020-04-28T12:52:00Z</dcterms:created>
  <dcterms:modified xsi:type="dcterms:W3CDTF">2024-08-23T12:40:00Z</dcterms:modified>
</cp:coreProperties>
</file>