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77777777" w:rsidR="0049284D" w:rsidRPr="00B26DA9" w:rsidRDefault="0049284D" w:rsidP="00953C4B">
      <w:pPr>
        <w:pStyle w:val="1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953C4B">
      <w:pPr>
        <w:pStyle w:val="1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953C4B">
      <w:pPr>
        <w:pStyle w:val="1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953C4B">
      <w:pPr>
        <w:pStyle w:val="1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953C4B">
      <w:pPr>
        <w:pStyle w:val="1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Default="0049284D" w:rsidP="00953C4B">
      <w:pPr>
        <w:pStyle w:val="1"/>
        <w:tabs>
          <w:tab w:val="left" w:pos="993"/>
        </w:tabs>
        <w:ind w:firstLine="567"/>
        <w:jc w:val="right"/>
        <w:rPr>
          <w:bCs/>
        </w:rPr>
      </w:pPr>
    </w:p>
    <w:p w14:paraId="6F4B77BF" w14:textId="77777777" w:rsidR="0073787E" w:rsidRDefault="0073787E" w:rsidP="00953C4B">
      <w:pPr>
        <w:pStyle w:val="1"/>
        <w:tabs>
          <w:tab w:val="left" w:pos="993"/>
        </w:tabs>
        <w:ind w:firstLine="567"/>
        <w:jc w:val="right"/>
        <w:rPr>
          <w:bCs/>
        </w:rPr>
      </w:pPr>
    </w:p>
    <w:p w14:paraId="7A2D9447" w14:textId="012FB853" w:rsidR="0073787E" w:rsidRPr="00953C4B" w:rsidRDefault="0073787E" w:rsidP="00953C4B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Уточнение Правил землепользования и застройки </w:t>
      </w:r>
      <w:r w:rsidR="004A04E8">
        <w:rPr>
          <w:rFonts w:ascii="Times New Roman" w:eastAsia="Times New Roman" w:hAnsi="Times New Roman" w:cs="Times New Roman"/>
          <w:b/>
          <w:bCs/>
          <w:sz w:val="28"/>
          <w:szCs w:val="28"/>
        </w:rPr>
        <w:t>на часть территории</w:t>
      </w:r>
    </w:p>
    <w:p w14:paraId="419E6573" w14:textId="00F1F262" w:rsidR="0073787E" w:rsidRPr="00953C4B" w:rsidRDefault="0073787E" w:rsidP="00953C4B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C4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3B3089" w:rsidRPr="00953C4B">
        <w:rPr>
          <w:rFonts w:ascii="Times New Roman" w:eastAsia="Times New Roman" w:hAnsi="Times New Roman" w:cs="Times New Roman"/>
          <w:b/>
          <w:bCs/>
          <w:sz w:val="28"/>
          <w:szCs w:val="28"/>
        </w:rPr>
        <w:t>Куйвозовское</w:t>
      </w:r>
      <w:proofErr w:type="spellEnd"/>
      <w:r w:rsidRPr="00953C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14:paraId="74A6B7C7" w14:textId="2DFAF925" w:rsidR="0073787E" w:rsidRDefault="0073787E" w:rsidP="00953C4B">
      <w:pPr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C4B">
        <w:rPr>
          <w:rFonts w:ascii="Times New Roman" w:eastAsia="Times New Roman" w:hAnsi="Times New Roman" w:cs="Times New Roman"/>
          <w:b/>
          <w:bCs/>
          <w:sz w:val="28"/>
          <w:szCs w:val="28"/>
        </w:rPr>
        <w:t>Всеволожского муниципального района Ленинградской области</w:t>
      </w:r>
      <w:r w:rsidRPr="007378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F4FBED" w14:textId="77777777" w:rsidR="00721B5B" w:rsidRDefault="00721B5B" w:rsidP="00953C4B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C5F5A5" w14:textId="666053CA" w:rsidR="003B3089" w:rsidRPr="009F729D" w:rsidRDefault="003B3089" w:rsidP="00953C4B">
      <w:pPr>
        <w:pStyle w:val="32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F729D">
        <w:t xml:space="preserve">В </w:t>
      </w:r>
      <w:r w:rsidR="007E3609">
        <w:t>содержании</w:t>
      </w:r>
      <w:r w:rsidR="00131959">
        <w:t xml:space="preserve"> статью 51 части </w:t>
      </w:r>
      <w:r w:rsidR="00131959">
        <w:rPr>
          <w:lang w:val="en-US"/>
        </w:rPr>
        <w:t>III</w:t>
      </w:r>
      <w:r w:rsidRPr="009F729D">
        <w:t xml:space="preserve"> дополнить следующей позицией:</w:t>
      </w:r>
    </w:p>
    <w:p w14:paraId="3285411F" w14:textId="77777777" w:rsidR="007D1C51" w:rsidRDefault="003B3089" w:rsidP="00953C4B">
      <w:pPr>
        <w:pStyle w:val="3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9F729D">
        <w:t>«</w:t>
      </w:r>
      <w:r w:rsidR="007D1C51" w:rsidRPr="007D1C51">
        <w:rPr>
          <w:color w:val="000000" w:themeColor="text1"/>
          <w:sz w:val="24"/>
          <w:szCs w:val="24"/>
        </w:rPr>
        <w:t xml:space="preserve">8. </w:t>
      </w:r>
      <w:hyperlink r:id="rId9" w:anchor="dst226" w:history="1">
        <w:r w:rsidR="007D1C51" w:rsidRPr="007D1C51">
          <w:rPr>
            <w:rStyle w:val="ae"/>
            <w:color w:val="000000" w:themeColor="text1"/>
            <w:sz w:val="24"/>
            <w:szCs w:val="24"/>
            <w:u w:val="none"/>
            <w:shd w:val="clear" w:color="auto" w:fill="FFFFFF"/>
          </w:rPr>
          <w:t>Зоны</w:t>
        </w:r>
      </w:hyperlink>
      <w:r w:rsidR="007D1C51" w:rsidRPr="007D1C51">
        <w:rPr>
          <w:color w:val="000000" w:themeColor="text1"/>
          <w:sz w:val="24"/>
          <w:szCs w:val="24"/>
          <w:shd w:val="clear" w:color="auto" w:fill="FFFFFF"/>
        </w:rPr>
        <w:t xml:space="preserve"> затопления и подтопления</w:t>
      </w:r>
      <w:r w:rsidR="007D1C51">
        <w:rPr>
          <w:color w:val="000000"/>
          <w:sz w:val="30"/>
          <w:szCs w:val="30"/>
          <w:shd w:val="clear" w:color="auto" w:fill="FFFFFF"/>
        </w:rPr>
        <w:t>».</w:t>
      </w:r>
    </w:p>
    <w:p w14:paraId="0FF76B4B" w14:textId="14409F39" w:rsidR="007D1C51" w:rsidRDefault="003B3089" w:rsidP="00953C4B">
      <w:pPr>
        <w:pStyle w:val="32"/>
        <w:numPr>
          <w:ilvl w:val="0"/>
          <w:numId w:val="39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F729D">
        <w:t>Стать</w:t>
      </w:r>
      <w:r w:rsidR="007D1C51">
        <w:t xml:space="preserve">ю 51 части </w:t>
      </w:r>
      <w:r w:rsidR="007D1C51">
        <w:rPr>
          <w:lang w:val="en-US"/>
        </w:rPr>
        <w:t>III</w:t>
      </w:r>
      <w:r w:rsidR="007D1C51" w:rsidRPr="007D1C51">
        <w:t xml:space="preserve"> </w:t>
      </w:r>
      <w:r w:rsidR="007D1C51">
        <w:t>дополнить пунктом 8 следующего содержания:</w:t>
      </w:r>
    </w:p>
    <w:p w14:paraId="4856C1A9" w14:textId="0AC59B7D" w:rsidR="007D1C51" w:rsidRDefault="007D1C51" w:rsidP="00953C4B">
      <w:pPr>
        <w:widowControl/>
        <w:autoSpaceDE w:val="0"/>
        <w:autoSpaceDN w:val="0"/>
        <w:adjustRightInd w:val="0"/>
        <w:ind w:firstLine="709"/>
        <w:rPr>
          <w:rFonts w:ascii="Times" w:hAnsi="Times" w:cs="Times"/>
          <w:b/>
          <w:bCs/>
          <w:i/>
          <w:iCs/>
          <w:sz w:val="28"/>
          <w:szCs w:val="28"/>
          <w:lang w:bidi="ar-SA"/>
        </w:rPr>
      </w:pPr>
      <w:r w:rsidRPr="007D1C51">
        <w:rPr>
          <w:rFonts w:ascii="Times New Roman" w:hAnsi="Times New Roman" w:cs="Times New Roman"/>
          <w:sz w:val="28"/>
          <w:szCs w:val="28"/>
        </w:rPr>
        <w:t>«</w:t>
      </w:r>
      <w:r w:rsidR="007E3609" w:rsidRPr="000B2C10">
        <w:rPr>
          <w:rFonts w:ascii="Times New Roman" w:hAnsi="Times New Roman" w:cs="Times New Roman"/>
          <w:b/>
          <w:bCs/>
          <w:i/>
          <w:iCs/>
          <w:lang w:bidi="ar-SA"/>
        </w:rPr>
        <w:t>8</w:t>
      </w:r>
      <w:r w:rsidRPr="000B2C10">
        <w:rPr>
          <w:rFonts w:ascii="Times New Roman" w:hAnsi="Times New Roman" w:cs="Times New Roman"/>
          <w:b/>
          <w:bCs/>
          <w:i/>
          <w:iCs/>
          <w:lang w:bidi="ar-SA"/>
        </w:rPr>
        <w:t xml:space="preserve">. </w:t>
      </w:r>
      <w:hyperlink r:id="rId10" w:anchor="dst226" w:history="1">
        <w:r w:rsidRPr="000B2C10">
          <w:rPr>
            <w:rFonts w:ascii="Times New Roman" w:hAnsi="Times New Roman" w:cs="Times New Roman"/>
            <w:b/>
            <w:bCs/>
            <w:i/>
            <w:iCs/>
            <w:lang w:bidi="ar-SA"/>
          </w:rPr>
          <w:t>Зоны</w:t>
        </w:r>
      </w:hyperlink>
      <w:r w:rsidRPr="000B2C10">
        <w:rPr>
          <w:rFonts w:ascii="Times New Roman" w:hAnsi="Times New Roman" w:cs="Times New Roman"/>
          <w:b/>
          <w:bCs/>
          <w:i/>
          <w:iCs/>
          <w:lang w:bidi="ar-SA"/>
        </w:rPr>
        <w:t xml:space="preserve"> затопления и подтопления</w:t>
      </w:r>
    </w:p>
    <w:p w14:paraId="67D6918D" w14:textId="0E691E81" w:rsidR="007D1C51" w:rsidRDefault="004A04E8" w:rsidP="00953C4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A04E8">
        <w:rPr>
          <w:rFonts w:ascii="Times New Roman" w:hAnsi="Times New Roman" w:cs="Times New Roman"/>
          <w:color w:val="000000" w:themeColor="text1"/>
        </w:rPr>
        <w:t>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4A04E8">
        <w:rPr>
          <w:rFonts w:ascii="Times New Roman" w:hAnsi="Times New Roman" w:cs="Times New Roman"/>
          <w:color w:val="000000" w:themeColor="text1"/>
        </w:rPr>
        <w:t xml:space="preserve">строительство </w:t>
      </w:r>
      <w:proofErr w:type="spellStart"/>
      <w:r w:rsidRPr="004A04E8">
        <w:rPr>
          <w:rFonts w:ascii="Times New Roman" w:hAnsi="Times New Roman" w:cs="Times New Roman"/>
          <w:color w:val="000000" w:themeColor="text1"/>
        </w:rPr>
        <w:t>водоограждающих</w:t>
      </w:r>
      <w:proofErr w:type="spellEnd"/>
      <w:r w:rsidRPr="004A04E8">
        <w:rPr>
          <w:rFonts w:ascii="Times New Roman" w:hAnsi="Times New Roman" w:cs="Times New Roman"/>
          <w:color w:val="000000" w:themeColor="text1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</w:t>
      </w:r>
      <w:proofErr w:type="gramEnd"/>
      <w:r w:rsidRPr="004A04E8">
        <w:rPr>
          <w:rFonts w:ascii="Times New Roman" w:hAnsi="Times New Roman" w:cs="Times New Roman"/>
          <w:color w:val="000000" w:themeColor="text1"/>
        </w:rPr>
        <w:t xml:space="preserve"> другие методы инженерной защиты)</w:t>
      </w:r>
      <w:r w:rsidR="003B3089" w:rsidRPr="007D1C51">
        <w:rPr>
          <w:rFonts w:ascii="Times New Roman" w:hAnsi="Times New Roman" w:cs="Times New Roman"/>
          <w:color w:val="000000" w:themeColor="text1"/>
        </w:rPr>
        <w:t>.</w:t>
      </w:r>
    </w:p>
    <w:p w14:paraId="0E3794A9" w14:textId="1F2E8DB4" w:rsidR="00BB32BF" w:rsidRDefault="00BB32BF" w:rsidP="00BB32B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0" w:name="_Toc173248145"/>
      <w:bookmarkStart w:id="1" w:name="_Toc173249033"/>
      <w:bookmarkStart w:id="2" w:name="_Toc173250098"/>
      <w:r>
        <w:rPr>
          <w:rFonts w:ascii="Times New Roman" w:hAnsi="Times New Roman" w:cs="Times New Roman"/>
          <w:color w:val="000000" w:themeColor="text1"/>
        </w:rPr>
        <w:t>П</w:t>
      </w:r>
      <w:r w:rsidRPr="00BB32BF">
        <w:rPr>
          <w:rFonts w:ascii="Times New Roman" w:hAnsi="Times New Roman" w:cs="Times New Roman"/>
          <w:color w:val="000000" w:themeColor="text1"/>
        </w:rPr>
        <w:t>орядок установления, изменения и прекращения существования зон затопления, подтопления</w:t>
      </w:r>
      <w:r>
        <w:rPr>
          <w:rFonts w:ascii="Times New Roman" w:hAnsi="Times New Roman" w:cs="Times New Roman"/>
          <w:color w:val="000000" w:themeColor="text1"/>
        </w:rPr>
        <w:t xml:space="preserve"> установлен Положением о зонах затопления, подтопления, утвержденным </w:t>
      </w:r>
      <w:r w:rsidRPr="00BB32BF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B32BF">
        <w:rPr>
          <w:rFonts w:ascii="Times New Roman" w:hAnsi="Times New Roman" w:cs="Times New Roman"/>
          <w:color w:val="000000" w:themeColor="text1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B32BF">
        <w:rPr>
          <w:rFonts w:ascii="Times New Roman" w:hAnsi="Times New Roman" w:cs="Times New Roman"/>
          <w:color w:val="000000" w:themeColor="text1"/>
        </w:rPr>
        <w:t xml:space="preserve">от 18 апреля 2014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BB32BF">
        <w:rPr>
          <w:rFonts w:ascii="Times New Roman" w:hAnsi="Times New Roman" w:cs="Times New Roman"/>
          <w:color w:val="000000" w:themeColor="text1"/>
        </w:rPr>
        <w:t xml:space="preserve"> 360</w:t>
      </w:r>
      <w:r>
        <w:rPr>
          <w:rFonts w:ascii="Times New Roman" w:hAnsi="Times New Roman" w:cs="Times New Roman"/>
          <w:color w:val="000000" w:themeColor="text1"/>
        </w:rPr>
        <w:t>.</w:t>
      </w:r>
      <w:bookmarkStart w:id="3" w:name="_GoBack"/>
      <w:bookmarkEnd w:id="3"/>
    </w:p>
    <w:p w14:paraId="6D05D01E" w14:textId="0BF958E7" w:rsidR="000B2C10" w:rsidRPr="000B2C10" w:rsidRDefault="000B2C10" w:rsidP="000B2C1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2C10">
        <w:rPr>
          <w:rFonts w:ascii="Times New Roman" w:hAnsi="Times New Roman" w:cs="Times New Roman"/>
          <w:color w:val="000000" w:themeColor="text1"/>
        </w:rPr>
        <w:t>Ограничения использования земельных участков и объектов капитального строительства, расположенных в зонах затопления и подтопления</w:t>
      </w:r>
      <w:r>
        <w:rPr>
          <w:rFonts w:ascii="Times New Roman" w:hAnsi="Times New Roman" w:cs="Times New Roman"/>
          <w:color w:val="000000" w:themeColor="text1"/>
        </w:rPr>
        <w:t>,</w:t>
      </w:r>
      <w:r w:rsidRPr="000B2C10">
        <w:rPr>
          <w:rFonts w:ascii="Times New Roman" w:hAnsi="Times New Roman" w:cs="Times New Roman"/>
          <w:color w:val="000000" w:themeColor="text1"/>
        </w:rPr>
        <w:t xml:space="preserve"> устанавливаются в соответствии с положениями Федерального закона от 03.06.2006 </w:t>
      </w:r>
      <w:r w:rsidR="004A04E8">
        <w:rPr>
          <w:rFonts w:ascii="Times New Roman" w:hAnsi="Times New Roman" w:cs="Times New Roman"/>
          <w:color w:val="000000" w:themeColor="text1"/>
        </w:rPr>
        <w:t>№</w:t>
      </w:r>
      <w:r w:rsidRPr="000B2C10">
        <w:rPr>
          <w:rFonts w:ascii="Times New Roman" w:hAnsi="Times New Roman" w:cs="Times New Roman"/>
          <w:color w:val="000000" w:themeColor="text1"/>
        </w:rPr>
        <w:t xml:space="preserve"> 74-ФЗ «Водный кодекс Российской Федерации».</w:t>
      </w:r>
      <w:bookmarkEnd w:id="0"/>
      <w:bookmarkEnd w:id="1"/>
      <w:bookmarkEnd w:id="2"/>
    </w:p>
    <w:p w14:paraId="0F62EEFE" w14:textId="2765C133" w:rsidR="003B3089" w:rsidRPr="007D1C51" w:rsidRDefault="000B2C10" w:rsidP="000B2C1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4" w:name="_Toc173248152"/>
      <w:bookmarkStart w:id="5" w:name="_Toc173249040"/>
      <w:bookmarkStart w:id="6" w:name="_Toc173250105"/>
      <w:r w:rsidRPr="000B2C10">
        <w:rPr>
          <w:rFonts w:ascii="Times New Roman" w:hAnsi="Times New Roman" w:cs="Times New Roman"/>
          <w:color w:val="000000" w:themeColor="text1"/>
        </w:rP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</w:t>
      </w:r>
      <w:proofErr w:type="gramStart"/>
      <w:r w:rsidRPr="000B2C10">
        <w:rPr>
          <w:rFonts w:ascii="Times New Roman" w:hAnsi="Times New Roman" w:cs="Times New Roman"/>
          <w:color w:val="000000" w:themeColor="text1"/>
        </w:rPr>
        <w:t>.</w:t>
      </w:r>
      <w:bookmarkEnd w:id="4"/>
      <w:bookmarkEnd w:id="5"/>
      <w:bookmarkEnd w:id="6"/>
      <w:r w:rsidR="003B3089" w:rsidRPr="007D1C5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1AC9FC09" w14:textId="209CD798" w:rsidR="007E3609" w:rsidRPr="007E3609" w:rsidRDefault="007E3609" w:rsidP="000B2C10">
      <w:pPr>
        <w:pStyle w:val="ad"/>
        <w:widowControl/>
        <w:numPr>
          <w:ilvl w:val="0"/>
          <w:numId w:val="39"/>
        </w:numPr>
        <w:spacing w:before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r w:rsidR="004A04E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4A04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часть территории </w:t>
      </w:r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>Куйвозовское</w:t>
      </w:r>
      <w:proofErr w:type="spellEnd"/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3609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картой «Карта зон с особыми условиями использования территорий».</w:t>
      </w:r>
    </w:p>
    <w:p w14:paraId="61772F2F" w14:textId="2DFB2528" w:rsidR="003B3089" w:rsidRPr="007E3609" w:rsidRDefault="007E3609" w:rsidP="00953C4B">
      <w:pPr>
        <w:pStyle w:val="ad"/>
        <w:widowControl/>
        <w:numPr>
          <w:ilvl w:val="0"/>
          <w:numId w:val="39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3089" w:rsidRPr="007E3609">
        <w:rPr>
          <w:rFonts w:ascii="Times New Roman" w:eastAsia="Times New Roman" w:hAnsi="Times New Roman" w:cs="Times New Roman"/>
          <w:bCs/>
          <w:sz w:val="28"/>
          <w:szCs w:val="28"/>
        </w:rPr>
        <w:t>На карте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Карта зон с особыми условиями использования территорий</w:t>
      </w:r>
      <w:r w:rsidR="003B3089" w:rsidRPr="007E3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отобразить границы </w:t>
      </w:r>
      <w:r w:rsidR="003B3089" w:rsidRPr="007E36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следующих зон с особыми условиями использования территорий:</w:t>
      </w:r>
    </w:p>
    <w:p w14:paraId="3459FEA8" w14:textId="77777777" w:rsidR="003B3089" w:rsidRPr="009F729D" w:rsidRDefault="003B3089" w:rsidP="00953C4B">
      <w:pPr>
        <w:pStyle w:val="ad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Зона затопления;</w:t>
      </w:r>
    </w:p>
    <w:p w14:paraId="420F977F" w14:textId="550886B4" w:rsidR="0031678E" w:rsidRPr="007E3609" w:rsidRDefault="003B3089" w:rsidP="00953C4B">
      <w:pPr>
        <w:pStyle w:val="ad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7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Зона подтопления.</w:t>
      </w:r>
    </w:p>
    <w:sectPr w:rsidR="0031678E" w:rsidRPr="007E3609" w:rsidSect="000B2C10">
      <w:pgSz w:w="11900" w:h="16840"/>
      <w:pgMar w:top="1134" w:right="850" w:bottom="851" w:left="1134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33D4A" w14:textId="77777777" w:rsidR="00CC1CD3" w:rsidRDefault="00CC1CD3">
      <w:r>
        <w:separator/>
      </w:r>
    </w:p>
  </w:endnote>
  <w:endnote w:type="continuationSeparator" w:id="0">
    <w:p w14:paraId="139AB6B3" w14:textId="77777777" w:rsidR="00CC1CD3" w:rsidRDefault="00CC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2990" w14:textId="77777777" w:rsidR="00CC1CD3" w:rsidRDefault="00CC1CD3"/>
  </w:footnote>
  <w:footnote w:type="continuationSeparator" w:id="0">
    <w:p w14:paraId="6019FC7B" w14:textId="77777777" w:rsidR="00CC1CD3" w:rsidRDefault="00CC1C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12CE"/>
    <w:multiLevelType w:val="hybridMultilevel"/>
    <w:tmpl w:val="A8FAEE6E"/>
    <w:lvl w:ilvl="0" w:tplc="8B5A5E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D70"/>
    <w:multiLevelType w:val="hybridMultilevel"/>
    <w:tmpl w:val="C10A1530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B639C"/>
    <w:multiLevelType w:val="hybridMultilevel"/>
    <w:tmpl w:val="5DEE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4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C3D23"/>
    <w:multiLevelType w:val="hybridMultilevel"/>
    <w:tmpl w:val="41C8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DB291B"/>
    <w:multiLevelType w:val="hybridMultilevel"/>
    <w:tmpl w:val="65AE1B4A"/>
    <w:lvl w:ilvl="0" w:tplc="9D08AF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C539C"/>
    <w:multiLevelType w:val="hybridMultilevel"/>
    <w:tmpl w:val="A8FAEE6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33A3DEE"/>
    <w:multiLevelType w:val="hybridMultilevel"/>
    <w:tmpl w:val="27E03EEE"/>
    <w:lvl w:ilvl="0" w:tplc="72E8AC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72E8AC7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5346A"/>
    <w:multiLevelType w:val="hybridMultilevel"/>
    <w:tmpl w:val="153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3"/>
  </w:num>
  <w:num w:numId="3">
    <w:abstractNumId w:val="19"/>
  </w:num>
  <w:num w:numId="4">
    <w:abstractNumId w:val="34"/>
  </w:num>
  <w:num w:numId="5">
    <w:abstractNumId w:val="21"/>
  </w:num>
  <w:num w:numId="6">
    <w:abstractNumId w:val="24"/>
  </w:num>
  <w:num w:numId="7">
    <w:abstractNumId w:val="23"/>
  </w:num>
  <w:num w:numId="8">
    <w:abstractNumId w:val="3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31"/>
  </w:num>
  <w:num w:numId="14">
    <w:abstractNumId w:val="4"/>
  </w:num>
  <w:num w:numId="15">
    <w:abstractNumId w:val="11"/>
  </w:num>
  <w:num w:numId="16">
    <w:abstractNumId w:val="30"/>
  </w:num>
  <w:num w:numId="17">
    <w:abstractNumId w:val="38"/>
  </w:num>
  <w:num w:numId="18">
    <w:abstractNumId w:val="2"/>
  </w:num>
  <w:num w:numId="19">
    <w:abstractNumId w:val="28"/>
  </w:num>
  <w:num w:numId="20">
    <w:abstractNumId w:val="6"/>
  </w:num>
  <w:num w:numId="21">
    <w:abstractNumId w:val="22"/>
  </w:num>
  <w:num w:numId="22">
    <w:abstractNumId w:val="10"/>
  </w:num>
  <w:num w:numId="23">
    <w:abstractNumId w:val="12"/>
  </w:num>
  <w:num w:numId="24">
    <w:abstractNumId w:val="20"/>
  </w:num>
  <w:num w:numId="25">
    <w:abstractNumId w:val="26"/>
  </w:num>
  <w:num w:numId="26">
    <w:abstractNumId w:val="13"/>
  </w:num>
  <w:num w:numId="27">
    <w:abstractNumId w:val="18"/>
  </w:num>
  <w:num w:numId="28">
    <w:abstractNumId w:val="37"/>
  </w:num>
  <w:num w:numId="29">
    <w:abstractNumId w:val="16"/>
  </w:num>
  <w:num w:numId="30">
    <w:abstractNumId w:val="0"/>
  </w:num>
  <w:num w:numId="31">
    <w:abstractNumId w:val="5"/>
  </w:num>
  <w:num w:numId="32">
    <w:abstractNumId w:val="35"/>
  </w:num>
  <w:num w:numId="33">
    <w:abstractNumId w:val="25"/>
  </w:num>
  <w:num w:numId="34">
    <w:abstractNumId w:val="39"/>
  </w:num>
  <w:num w:numId="35">
    <w:abstractNumId w:val="14"/>
  </w:num>
  <w:num w:numId="36">
    <w:abstractNumId w:val="9"/>
  </w:num>
  <w:num w:numId="37">
    <w:abstractNumId w:val="36"/>
  </w:num>
  <w:num w:numId="38">
    <w:abstractNumId w:val="29"/>
  </w:num>
  <w:num w:numId="39">
    <w:abstractNumId w:val="8"/>
  </w:num>
  <w:num w:numId="40">
    <w:abstractNumId w:val="3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50759"/>
    <w:rsid w:val="0005707C"/>
    <w:rsid w:val="00060913"/>
    <w:rsid w:val="000703CE"/>
    <w:rsid w:val="0007268B"/>
    <w:rsid w:val="00091142"/>
    <w:rsid w:val="000A6202"/>
    <w:rsid w:val="000A75FB"/>
    <w:rsid w:val="000B2C10"/>
    <w:rsid w:val="000D7CC9"/>
    <w:rsid w:val="000E2888"/>
    <w:rsid w:val="000E2C8F"/>
    <w:rsid w:val="000E6913"/>
    <w:rsid w:val="00101E45"/>
    <w:rsid w:val="00104712"/>
    <w:rsid w:val="00131959"/>
    <w:rsid w:val="001327FC"/>
    <w:rsid w:val="0013287F"/>
    <w:rsid w:val="001378C4"/>
    <w:rsid w:val="001510B1"/>
    <w:rsid w:val="00195B41"/>
    <w:rsid w:val="001A3245"/>
    <w:rsid w:val="001C1D9D"/>
    <w:rsid w:val="001D0FF9"/>
    <w:rsid w:val="001D451C"/>
    <w:rsid w:val="001F6131"/>
    <w:rsid w:val="00215529"/>
    <w:rsid w:val="00250141"/>
    <w:rsid w:val="00253D94"/>
    <w:rsid w:val="00254144"/>
    <w:rsid w:val="00256A0C"/>
    <w:rsid w:val="00267AE4"/>
    <w:rsid w:val="002810AD"/>
    <w:rsid w:val="00286A1F"/>
    <w:rsid w:val="002A23D3"/>
    <w:rsid w:val="002A5AB2"/>
    <w:rsid w:val="002B17E9"/>
    <w:rsid w:val="002D17D0"/>
    <w:rsid w:val="002D1A0E"/>
    <w:rsid w:val="002D6892"/>
    <w:rsid w:val="002E0541"/>
    <w:rsid w:val="002E43AA"/>
    <w:rsid w:val="002E527A"/>
    <w:rsid w:val="00312D39"/>
    <w:rsid w:val="0031678E"/>
    <w:rsid w:val="00316F57"/>
    <w:rsid w:val="00334745"/>
    <w:rsid w:val="00336A51"/>
    <w:rsid w:val="00350875"/>
    <w:rsid w:val="00353415"/>
    <w:rsid w:val="00356508"/>
    <w:rsid w:val="00373105"/>
    <w:rsid w:val="003A6AE2"/>
    <w:rsid w:val="003B3089"/>
    <w:rsid w:val="003C0E9D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55403"/>
    <w:rsid w:val="00481803"/>
    <w:rsid w:val="0049284D"/>
    <w:rsid w:val="004957F4"/>
    <w:rsid w:val="004A04E8"/>
    <w:rsid w:val="004A2221"/>
    <w:rsid w:val="004A6729"/>
    <w:rsid w:val="004A7645"/>
    <w:rsid w:val="004F48FA"/>
    <w:rsid w:val="004F499E"/>
    <w:rsid w:val="00501BE1"/>
    <w:rsid w:val="00520E7C"/>
    <w:rsid w:val="00521791"/>
    <w:rsid w:val="005239AE"/>
    <w:rsid w:val="00524785"/>
    <w:rsid w:val="00526083"/>
    <w:rsid w:val="00545F2E"/>
    <w:rsid w:val="00560549"/>
    <w:rsid w:val="00561388"/>
    <w:rsid w:val="0056635F"/>
    <w:rsid w:val="005716E9"/>
    <w:rsid w:val="00571C6A"/>
    <w:rsid w:val="005860D0"/>
    <w:rsid w:val="005941F8"/>
    <w:rsid w:val="00595FA0"/>
    <w:rsid w:val="00596D96"/>
    <w:rsid w:val="005A350A"/>
    <w:rsid w:val="005B0512"/>
    <w:rsid w:val="005D298E"/>
    <w:rsid w:val="005E2C8B"/>
    <w:rsid w:val="005E4335"/>
    <w:rsid w:val="006029CF"/>
    <w:rsid w:val="00625D3C"/>
    <w:rsid w:val="00634E59"/>
    <w:rsid w:val="00635E97"/>
    <w:rsid w:val="00651F59"/>
    <w:rsid w:val="0066519F"/>
    <w:rsid w:val="00670859"/>
    <w:rsid w:val="00673818"/>
    <w:rsid w:val="00676BA1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21B5B"/>
    <w:rsid w:val="00736B07"/>
    <w:rsid w:val="0073787E"/>
    <w:rsid w:val="00753AD7"/>
    <w:rsid w:val="0076209B"/>
    <w:rsid w:val="0076214E"/>
    <w:rsid w:val="007B2A64"/>
    <w:rsid w:val="007B505F"/>
    <w:rsid w:val="007D1C51"/>
    <w:rsid w:val="007E3609"/>
    <w:rsid w:val="00824660"/>
    <w:rsid w:val="00833201"/>
    <w:rsid w:val="00853CCE"/>
    <w:rsid w:val="00881522"/>
    <w:rsid w:val="008838BF"/>
    <w:rsid w:val="00886103"/>
    <w:rsid w:val="008A6B4D"/>
    <w:rsid w:val="008A6E82"/>
    <w:rsid w:val="008B7297"/>
    <w:rsid w:val="008C4DB6"/>
    <w:rsid w:val="008D3C45"/>
    <w:rsid w:val="008E13F8"/>
    <w:rsid w:val="008E2256"/>
    <w:rsid w:val="008E37E3"/>
    <w:rsid w:val="00904832"/>
    <w:rsid w:val="00905FE5"/>
    <w:rsid w:val="00916821"/>
    <w:rsid w:val="009216F2"/>
    <w:rsid w:val="009266EA"/>
    <w:rsid w:val="009459EF"/>
    <w:rsid w:val="009538BA"/>
    <w:rsid w:val="00953C4B"/>
    <w:rsid w:val="00960F8E"/>
    <w:rsid w:val="00984995"/>
    <w:rsid w:val="00992B81"/>
    <w:rsid w:val="00996B5E"/>
    <w:rsid w:val="009A33EB"/>
    <w:rsid w:val="009A4996"/>
    <w:rsid w:val="009B0A4E"/>
    <w:rsid w:val="009C19FD"/>
    <w:rsid w:val="009C380C"/>
    <w:rsid w:val="009C3C35"/>
    <w:rsid w:val="009C52B3"/>
    <w:rsid w:val="009C72E8"/>
    <w:rsid w:val="009D2A8C"/>
    <w:rsid w:val="009E287B"/>
    <w:rsid w:val="009F179F"/>
    <w:rsid w:val="009F1ECE"/>
    <w:rsid w:val="00A00B07"/>
    <w:rsid w:val="00A01592"/>
    <w:rsid w:val="00A02CBC"/>
    <w:rsid w:val="00A43193"/>
    <w:rsid w:val="00A5074B"/>
    <w:rsid w:val="00A5557F"/>
    <w:rsid w:val="00A66E26"/>
    <w:rsid w:val="00A74A0B"/>
    <w:rsid w:val="00AB00EC"/>
    <w:rsid w:val="00AB0773"/>
    <w:rsid w:val="00AB6592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32FB3"/>
    <w:rsid w:val="00B469AB"/>
    <w:rsid w:val="00B9217D"/>
    <w:rsid w:val="00B93713"/>
    <w:rsid w:val="00BA0530"/>
    <w:rsid w:val="00BB32BF"/>
    <w:rsid w:val="00BD0BB9"/>
    <w:rsid w:val="00BD58AA"/>
    <w:rsid w:val="00BF1C49"/>
    <w:rsid w:val="00BF3B53"/>
    <w:rsid w:val="00BF3BB4"/>
    <w:rsid w:val="00C039CA"/>
    <w:rsid w:val="00C255FC"/>
    <w:rsid w:val="00C51926"/>
    <w:rsid w:val="00C65E25"/>
    <w:rsid w:val="00C96087"/>
    <w:rsid w:val="00CB4062"/>
    <w:rsid w:val="00CC185A"/>
    <w:rsid w:val="00CC1CD3"/>
    <w:rsid w:val="00CD5116"/>
    <w:rsid w:val="00CE5EE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E7F91"/>
    <w:rsid w:val="00DF0708"/>
    <w:rsid w:val="00E0684E"/>
    <w:rsid w:val="00E13590"/>
    <w:rsid w:val="00E136E1"/>
    <w:rsid w:val="00E477E8"/>
    <w:rsid w:val="00E54E6D"/>
    <w:rsid w:val="00E742F5"/>
    <w:rsid w:val="00E82A47"/>
    <w:rsid w:val="00E924FF"/>
    <w:rsid w:val="00EB2234"/>
    <w:rsid w:val="00EC1782"/>
    <w:rsid w:val="00EC7565"/>
    <w:rsid w:val="00ED4CDE"/>
    <w:rsid w:val="00ED79E1"/>
    <w:rsid w:val="00EE2B83"/>
    <w:rsid w:val="00EE671C"/>
    <w:rsid w:val="00F15028"/>
    <w:rsid w:val="00F21D49"/>
    <w:rsid w:val="00F24179"/>
    <w:rsid w:val="00F41B28"/>
    <w:rsid w:val="00F45674"/>
    <w:rsid w:val="00F61549"/>
    <w:rsid w:val="00F77F3E"/>
    <w:rsid w:val="00F8416F"/>
    <w:rsid w:val="00F9709D"/>
    <w:rsid w:val="00F97C24"/>
    <w:rsid w:val="00FA237E"/>
    <w:rsid w:val="00FA25A5"/>
    <w:rsid w:val="00FA3C52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09"/>
    <w:rPr>
      <w:color w:val="000000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09"/>
    <w:rPr>
      <w:color w:val="000000"/>
    </w:rPr>
  </w:style>
  <w:style w:type="paragraph" w:styleId="3">
    <w:name w:val="heading 3"/>
    <w:basedOn w:val="a"/>
    <w:next w:val="a"/>
    <w:link w:val="31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34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64879/a8d403a36309256c21781d6fb8209de9e0c128a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64879/a8d403a36309256c21781d6fb8209de9e0c128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7148-336A-4C88-AF2C-117B8ABA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Евгеньевна Алексеева</cp:lastModifiedBy>
  <cp:revision>3</cp:revision>
  <cp:lastPrinted>2021-05-13T08:09:00Z</cp:lastPrinted>
  <dcterms:created xsi:type="dcterms:W3CDTF">2024-09-23T06:32:00Z</dcterms:created>
  <dcterms:modified xsi:type="dcterms:W3CDTF">2024-09-23T06:51:00Z</dcterms:modified>
</cp:coreProperties>
</file>