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02" w:rsidRDefault="000B0102" w:rsidP="00A03089">
      <w:pPr>
        <w:ind w:left="11624"/>
      </w:pPr>
      <w:bookmarkStart w:id="0" w:name="_GoBack"/>
      <w:bookmarkEnd w:id="0"/>
      <w:r>
        <w:t xml:space="preserve">УТВЕРЖДЕНА </w:t>
      </w:r>
    </w:p>
    <w:p w:rsidR="000B0102" w:rsidRDefault="000B0102" w:rsidP="00A03089">
      <w:pPr>
        <w:ind w:left="11624"/>
      </w:pPr>
      <w:r>
        <w:t xml:space="preserve">областным законом </w:t>
      </w:r>
    </w:p>
    <w:p w:rsidR="00990E1E" w:rsidRDefault="00990E1E" w:rsidP="00A03089">
      <w:pPr>
        <w:ind w:left="11624"/>
      </w:pPr>
    </w:p>
    <w:p w:rsidR="000B0102" w:rsidRPr="000B0102" w:rsidRDefault="000B0102" w:rsidP="00A03089">
      <w:pPr>
        <w:ind w:left="11624"/>
      </w:pPr>
      <w:r>
        <w:t xml:space="preserve">(приложение </w:t>
      </w:r>
      <w:r w:rsidR="00990E1E">
        <w:t>17</w:t>
      </w:r>
      <w:r>
        <w:t xml:space="preserve">) </w:t>
      </w:r>
    </w:p>
    <w:p w:rsidR="00990E1E" w:rsidRDefault="00990E1E" w:rsidP="000B0102">
      <w:pPr>
        <w:keepNext/>
        <w:spacing w:before="120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</w:p>
    <w:p w:rsidR="000B0102" w:rsidRPr="00A03089" w:rsidRDefault="000B0102" w:rsidP="000B0102">
      <w:pPr>
        <w:keepNext/>
        <w:spacing w:before="120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A03089">
        <w:rPr>
          <w:rFonts w:eastAsia="Times New Roman" w:cs="Times New Roman"/>
          <w:b/>
          <w:bCs/>
          <w:szCs w:val="28"/>
          <w:lang w:eastAsia="ru-RU"/>
        </w:rPr>
        <w:t>ПРОГРАММА</w:t>
      </w:r>
    </w:p>
    <w:p w:rsidR="000B0102" w:rsidRPr="00A03089" w:rsidRDefault="000B0102" w:rsidP="000B0102">
      <w:pPr>
        <w:jc w:val="center"/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</w:pPr>
      <w:r w:rsidRPr="00A03089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государственных внутренних заимствований Ленинградской области</w:t>
      </w:r>
    </w:p>
    <w:p w:rsidR="00DD4A34" w:rsidRPr="00A03089" w:rsidRDefault="000B0102" w:rsidP="000B0102">
      <w:pPr>
        <w:jc w:val="center"/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</w:pPr>
      <w:r w:rsidRPr="00A03089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на 20</w:t>
      </w:r>
      <w:r w:rsidR="008154F8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2</w:t>
      </w:r>
      <w:r w:rsidR="00232D94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5</w:t>
      </w:r>
      <w:r w:rsidR="00CE7E0E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</w:t>
      </w:r>
      <w:r w:rsidRPr="00A03089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год</w:t>
      </w:r>
      <w:r w:rsidR="003C13DE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и на плановый период 20</w:t>
      </w:r>
      <w:r w:rsidR="001541A7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2</w:t>
      </w:r>
      <w:r w:rsidR="00232D94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6</w:t>
      </w:r>
      <w:r w:rsidR="003C13DE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и 202</w:t>
      </w:r>
      <w:r w:rsidR="00232D94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>7</w:t>
      </w:r>
      <w:r w:rsidR="003C13DE">
        <w:rPr>
          <w:rFonts w:eastAsia="Times New Roman" w:cs="Times New Roman"/>
          <w:b/>
          <w:bCs/>
          <w:snapToGrid w:val="0"/>
          <w:color w:val="000000"/>
          <w:szCs w:val="28"/>
          <w:lang w:eastAsia="ru-RU"/>
        </w:rPr>
        <w:t xml:space="preserve"> годов</w:t>
      </w:r>
    </w:p>
    <w:p w:rsidR="000B0102" w:rsidRPr="00A03089" w:rsidRDefault="000B0102" w:rsidP="000B0102">
      <w:pPr>
        <w:jc w:val="right"/>
        <w:rPr>
          <w:rFonts w:eastAsia="Times New Roman" w:cs="Times New Roman"/>
          <w:bCs/>
          <w:snapToGrid w:val="0"/>
          <w:color w:val="000000"/>
          <w:szCs w:val="28"/>
          <w:lang w:eastAsia="ru-RU"/>
        </w:rPr>
      </w:pPr>
      <w:r w:rsidRPr="00A03089">
        <w:rPr>
          <w:rFonts w:eastAsia="Times New Roman" w:cs="Times New Roman"/>
          <w:bCs/>
          <w:snapToGrid w:val="0"/>
          <w:color w:val="000000"/>
          <w:szCs w:val="28"/>
          <w:lang w:val="en-US" w:eastAsia="ru-RU"/>
        </w:rPr>
        <w:t>(</w:t>
      </w:r>
      <w:proofErr w:type="gramStart"/>
      <w:r w:rsidRPr="00A03089">
        <w:rPr>
          <w:rFonts w:eastAsia="Times New Roman" w:cs="Times New Roman"/>
          <w:bCs/>
          <w:snapToGrid w:val="0"/>
          <w:color w:val="000000"/>
          <w:szCs w:val="28"/>
          <w:lang w:eastAsia="ru-RU"/>
        </w:rPr>
        <w:t>тысяч</w:t>
      </w:r>
      <w:proofErr w:type="gramEnd"/>
      <w:r w:rsidRPr="00A03089">
        <w:rPr>
          <w:rFonts w:eastAsia="Times New Roman" w:cs="Times New Roman"/>
          <w:bCs/>
          <w:snapToGrid w:val="0"/>
          <w:color w:val="000000"/>
          <w:szCs w:val="28"/>
          <w:lang w:eastAsia="ru-RU"/>
        </w:rPr>
        <w:t xml:space="preserve"> рублей)</w:t>
      </w:r>
    </w:p>
    <w:tbl>
      <w:tblPr>
        <w:tblW w:w="15936" w:type="dxa"/>
        <w:jc w:val="center"/>
        <w:tblInd w:w="15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2328"/>
        <w:gridCol w:w="1701"/>
        <w:gridCol w:w="1309"/>
        <w:gridCol w:w="1526"/>
        <w:gridCol w:w="1559"/>
        <w:gridCol w:w="1418"/>
        <w:gridCol w:w="1417"/>
        <w:gridCol w:w="1559"/>
        <w:gridCol w:w="1560"/>
        <w:gridCol w:w="1559"/>
      </w:tblGrid>
      <w:tr w:rsidR="00BF41E4" w:rsidRPr="00A03089" w:rsidTr="008D5BA5">
        <w:trPr>
          <w:trHeight w:val="282"/>
          <w:jc w:val="center"/>
        </w:trPr>
        <w:tc>
          <w:tcPr>
            <w:tcW w:w="23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41E4" w:rsidRPr="00300FE2" w:rsidRDefault="00BF41E4" w:rsidP="00D81AA6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Внутренние заи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м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ствования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41E4" w:rsidRPr="00300FE2" w:rsidRDefault="00BF41E4" w:rsidP="00232D94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 xml:space="preserve"> 202</w:t>
            </w:r>
            <w:r w:rsidR="00232D94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5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 xml:space="preserve"> год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232D94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202</w:t>
            </w:r>
            <w:r w:rsidR="00232D94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6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 xml:space="preserve"> год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232D94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202</w:t>
            </w:r>
            <w:r w:rsidR="00232D94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7</w:t>
            </w:r>
            <w:r w:rsidR="009559BE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год</w:t>
            </w:r>
          </w:p>
        </w:tc>
      </w:tr>
      <w:tr w:rsidR="00BF41E4" w:rsidRPr="00A03089" w:rsidTr="00F51F4F">
        <w:trPr>
          <w:trHeight w:val="1656"/>
          <w:jc w:val="center"/>
        </w:trPr>
        <w:tc>
          <w:tcPr>
            <w:tcW w:w="23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1541A7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9B368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объем пр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и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влечения долговых обязательств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4D61B1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7"/>
                <w:szCs w:val="27"/>
              </w:rPr>
            </w:pPr>
            <w:r w:rsidRPr="00300FE2">
              <w:rPr>
                <w:rFonts w:cs="Times New Roman"/>
                <w:b/>
                <w:bCs/>
                <w:sz w:val="27"/>
                <w:szCs w:val="27"/>
              </w:rPr>
              <w:t>предел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ь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ные ср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о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ки пог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а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шения долговых обяз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а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тельств</w:t>
            </w:r>
          </w:p>
          <w:p w:rsidR="00BF41E4" w:rsidRPr="00300FE2" w:rsidRDefault="00BF41E4" w:rsidP="004D61B1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9B368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объем п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гашения долговых обяз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а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 xml:space="preserve">тельств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9B368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объем пр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и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влечения долговых обяз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а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тельств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5615EC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7"/>
                <w:szCs w:val="27"/>
              </w:rPr>
            </w:pPr>
            <w:r w:rsidRPr="00300FE2">
              <w:rPr>
                <w:rFonts w:cs="Times New Roman"/>
                <w:b/>
                <w:bCs/>
                <w:sz w:val="27"/>
                <w:szCs w:val="27"/>
              </w:rPr>
              <w:t>предел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ь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ные сроки погашения долговых обяз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а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тельств</w:t>
            </w:r>
          </w:p>
          <w:p w:rsidR="00BF41E4" w:rsidRPr="00300FE2" w:rsidRDefault="00BF41E4" w:rsidP="009B368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9B368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объем п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гашения долговых обяз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а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тельств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9B368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объем пр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и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влечения долговых обяз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а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тельств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A7756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7"/>
                <w:szCs w:val="27"/>
              </w:rPr>
            </w:pPr>
            <w:r w:rsidRPr="00300FE2">
              <w:rPr>
                <w:rFonts w:cs="Times New Roman"/>
                <w:b/>
                <w:bCs/>
                <w:sz w:val="27"/>
                <w:szCs w:val="27"/>
              </w:rPr>
              <w:t>предельные сроки п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о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гашения долговых обяз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а</w:t>
            </w:r>
            <w:r w:rsidRPr="00300FE2">
              <w:rPr>
                <w:rFonts w:cs="Times New Roman"/>
                <w:b/>
                <w:bCs/>
                <w:sz w:val="27"/>
                <w:szCs w:val="27"/>
              </w:rPr>
              <w:t>тельств</w:t>
            </w:r>
          </w:p>
          <w:p w:rsidR="00BF41E4" w:rsidRPr="00300FE2" w:rsidRDefault="00BF41E4" w:rsidP="009B368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1E4" w:rsidRPr="00300FE2" w:rsidRDefault="00BF41E4" w:rsidP="00196667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</w:pP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объем п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о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гашения долговых обяз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а</w:t>
            </w:r>
            <w:r w:rsidRPr="00300FE2">
              <w:rPr>
                <w:rFonts w:eastAsia="Times New Roman" w:cs="Times New Roman"/>
                <w:b/>
                <w:bCs/>
                <w:snapToGrid w:val="0"/>
                <w:color w:val="000000"/>
                <w:sz w:val="27"/>
                <w:szCs w:val="27"/>
                <w:lang w:eastAsia="ru-RU"/>
              </w:rPr>
              <w:t>тельств</w:t>
            </w:r>
          </w:p>
        </w:tc>
      </w:tr>
      <w:tr w:rsidR="00F51F4F" w:rsidRPr="00A03089" w:rsidTr="00F51F4F">
        <w:trPr>
          <w:trHeight w:val="233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both"/>
              <w:rPr>
                <w:b/>
                <w:bCs/>
                <w:color w:val="000000"/>
                <w:sz w:val="27"/>
                <w:szCs w:val="27"/>
              </w:rPr>
            </w:pPr>
            <w:r w:rsidRPr="00F51F4F">
              <w:rPr>
                <w:b/>
                <w:bCs/>
                <w:color w:val="000000"/>
                <w:sz w:val="27"/>
                <w:szCs w:val="27"/>
              </w:rPr>
              <w:t>Кредиты от кр</w:t>
            </w:r>
            <w:r w:rsidRPr="00F51F4F">
              <w:rPr>
                <w:b/>
                <w:bCs/>
                <w:color w:val="000000"/>
                <w:sz w:val="27"/>
                <w:szCs w:val="27"/>
              </w:rPr>
              <w:t>е</w:t>
            </w:r>
            <w:r w:rsidRPr="00F51F4F">
              <w:rPr>
                <w:b/>
                <w:bCs/>
                <w:color w:val="000000"/>
                <w:sz w:val="27"/>
                <w:szCs w:val="27"/>
              </w:rPr>
              <w:t>дитных организ</w:t>
            </w:r>
            <w:r w:rsidRPr="00F51F4F">
              <w:rPr>
                <w:b/>
                <w:bCs/>
                <w:color w:val="000000"/>
                <w:sz w:val="27"/>
                <w:szCs w:val="27"/>
              </w:rPr>
              <w:t>а</w:t>
            </w:r>
            <w:r w:rsidRPr="00F51F4F">
              <w:rPr>
                <w:b/>
                <w:bCs/>
                <w:color w:val="000000"/>
                <w:sz w:val="27"/>
                <w:szCs w:val="27"/>
              </w:rPr>
              <w:t>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232D94" w:rsidP="00232D94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  <w:r w:rsidR="00F51F4F" w:rsidRPr="00F51F4F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5</w:t>
            </w:r>
            <w:r w:rsidR="00F51F4F" w:rsidRPr="00F51F4F">
              <w:rPr>
                <w:color w:val="000000"/>
                <w:sz w:val="27"/>
                <w:szCs w:val="27"/>
              </w:rPr>
              <w:t>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color w:val="000000"/>
                <w:sz w:val="27"/>
                <w:szCs w:val="27"/>
              </w:rPr>
            </w:pPr>
            <w:r w:rsidRPr="00F51F4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232D94" w:rsidP="00232D94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  <w:r w:rsidR="00F51F4F" w:rsidRPr="00F51F4F">
              <w:rPr>
                <w:color w:val="000000"/>
                <w:sz w:val="27"/>
                <w:szCs w:val="27"/>
              </w:rPr>
              <w:t xml:space="preserve"> 000 000,0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до 3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color w:val="000000"/>
                <w:sz w:val="27"/>
                <w:szCs w:val="27"/>
              </w:rPr>
            </w:pPr>
            <w:r w:rsidRPr="00F51F4F">
              <w:rPr>
                <w:color w:val="000000"/>
                <w:sz w:val="27"/>
                <w:szCs w:val="27"/>
              </w:rPr>
              <w:t>0,0</w:t>
            </w:r>
          </w:p>
        </w:tc>
      </w:tr>
      <w:tr w:rsidR="00F51F4F" w:rsidRPr="00A03089" w:rsidTr="00F51F4F">
        <w:trPr>
          <w:trHeight w:val="233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both"/>
              <w:rPr>
                <w:b/>
                <w:bCs/>
                <w:color w:val="000000"/>
                <w:sz w:val="27"/>
                <w:szCs w:val="27"/>
              </w:rPr>
            </w:pPr>
            <w:r w:rsidRPr="00F51F4F">
              <w:rPr>
                <w:b/>
                <w:bCs/>
                <w:color w:val="000000"/>
                <w:sz w:val="27"/>
                <w:szCs w:val="27"/>
              </w:rPr>
              <w:t>Бюджетные кр</w:t>
            </w:r>
            <w:r w:rsidRPr="00F51F4F">
              <w:rPr>
                <w:b/>
                <w:bCs/>
                <w:color w:val="000000"/>
                <w:sz w:val="27"/>
                <w:szCs w:val="27"/>
              </w:rPr>
              <w:t>е</w:t>
            </w:r>
            <w:r w:rsidRPr="00F51F4F">
              <w:rPr>
                <w:b/>
                <w:bCs/>
                <w:color w:val="000000"/>
                <w:sz w:val="27"/>
                <w:szCs w:val="27"/>
              </w:rPr>
              <w:t>диты, полученные из 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 w:rsidP="00232D94">
            <w:pPr>
              <w:jc w:val="center"/>
              <w:rPr>
                <w:color w:val="000000"/>
                <w:sz w:val="27"/>
                <w:szCs w:val="27"/>
              </w:rPr>
            </w:pPr>
            <w:r w:rsidRPr="00F51F4F">
              <w:rPr>
                <w:color w:val="000000"/>
                <w:sz w:val="27"/>
                <w:szCs w:val="27"/>
              </w:rPr>
              <w:t>2</w:t>
            </w:r>
            <w:r w:rsidR="00232D94">
              <w:rPr>
                <w:color w:val="000000"/>
                <w:sz w:val="27"/>
                <w:szCs w:val="27"/>
              </w:rPr>
              <w:t>2</w:t>
            </w:r>
            <w:r w:rsidRPr="00F51F4F">
              <w:rPr>
                <w:color w:val="000000"/>
                <w:sz w:val="27"/>
                <w:szCs w:val="27"/>
              </w:rPr>
              <w:t xml:space="preserve"> </w:t>
            </w:r>
            <w:r w:rsidR="00232D94">
              <w:rPr>
                <w:color w:val="000000"/>
                <w:sz w:val="27"/>
                <w:szCs w:val="27"/>
              </w:rPr>
              <w:t>387</w:t>
            </w:r>
            <w:r w:rsidRPr="00F51F4F">
              <w:rPr>
                <w:color w:val="000000"/>
                <w:sz w:val="27"/>
                <w:szCs w:val="27"/>
              </w:rPr>
              <w:t xml:space="preserve"> </w:t>
            </w:r>
            <w:r w:rsidR="00232D94">
              <w:rPr>
                <w:color w:val="000000"/>
                <w:sz w:val="27"/>
                <w:szCs w:val="27"/>
              </w:rPr>
              <w:t>863</w:t>
            </w:r>
            <w:r w:rsidRPr="00F51F4F">
              <w:rPr>
                <w:color w:val="000000"/>
                <w:sz w:val="27"/>
                <w:szCs w:val="27"/>
              </w:rPr>
              <w:t>,</w:t>
            </w:r>
            <w:r w:rsidR="00232D94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 w:rsidP="00232D94">
            <w:pPr>
              <w:jc w:val="center"/>
              <w:rPr>
                <w:color w:val="000000"/>
                <w:sz w:val="27"/>
                <w:szCs w:val="27"/>
              </w:rPr>
            </w:pPr>
            <w:r w:rsidRPr="00F51F4F">
              <w:rPr>
                <w:color w:val="000000"/>
                <w:sz w:val="27"/>
                <w:szCs w:val="27"/>
              </w:rPr>
              <w:t xml:space="preserve">19 </w:t>
            </w:r>
            <w:r w:rsidR="00232D94">
              <w:rPr>
                <w:color w:val="000000"/>
                <w:sz w:val="27"/>
                <w:szCs w:val="27"/>
              </w:rPr>
              <w:t>514</w:t>
            </w:r>
            <w:r w:rsidRPr="00F51F4F">
              <w:rPr>
                <w:color w:val="000000"/>
                <w:sz w:val="27"/>
                <w:szCs w:val="27"/>
              </w:rPr>
              <w:t xml:space="preserve"> </w:t>
            </w:r>
            <w:r w:rsidR="00232D94">
              <w:rPr>
                <w:color w:val="000000"/>
                <w:sz w:val="27"/>
                <w:szCs w:val="27"/>
              </w:rPr>
              <w:t>806</w:t>
            </w:r>
            <w:r w:rsidRPr="00F51F4F">
              <w:rPr>
                <w:color w:val="000000"/>
                <w:sz w:val="27"/>
                <w:szCs w:val="27"/>
              </w:rPr>
              <w:t>,</w:t>
            </w:r>
            <w:r w:rsidR="00232D94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232D94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F51F4F" w:rsidRPr="00F51F4F">
              <w:rPr>
                <w:color w:val="000000"/>
                <w:sz w:val="27"/>
                <w:szCs w:val="27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232D94" w:rsidP="00232D94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1 045 605</w:t>
            </w:r>
            <w:r w:rsidR="00F51F4F" w:rsidRPr="00F51F4F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color w:val="000000"/>
                <w:sz w:val="27"/>
                <w:szCs w:val="27"/>
              </w:rPr>
            </w:pPr>
            <w:r w:rsidRPr="00F51F4F">
              <w:rPr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 w:rsidP="00232D94">
            <w:pPr>
              <w:jc w:val="center"/>
              <w:rPr>
                <w:color w:val="000000"/>
                <w:sz w:val="27"/>
                <w:szCs w:val="27"/>
              </w:rPr>
            </w:pPr>
            <w:r w:rsidRPr="00F51F4F">
              <w:rPr>
                <w:color w:val="000000"/>
                <w:sz w:val="27"/>
                <w:szCs w:val="27"/>
              </w:rPr>
              <w:t>1</w:t>
            </w:r>
            <w:r w:rsidR="00232D94">
              <w:rPr>
                <w:color w:val="000000"/>
                <w:sz w:val="27"/>
                <w:szCs w:val="27"/>
              </w:rPr>
              <w:t> 310 255,9</w:t>
            </w:r>
          </w:p>
        </w:tc>
      </w:tr>
      <w:tr w:rsidR="00F51F4F" w:rsidRPr="00A03089" w:rsidTr="00F51F4F">
        <w:trPr>
          <w:trHeight w:val="181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both"/>
              <w:rPr>
                <w:color w:val="000000"/>
                <w:sz w:val="27"/>
                <w:szCs w:val="27"/>
              </w:rPr>
            </w:pPr>
            <w:r w:rsidRPr="00F51F4F">
              <w:rPr>
                <w:color w:val="000000"/>
                <w:sz w:val="27"/>
                <w:szCs w:val="27"/>
              </w:rPr>
              <w:t xml:space="preserve">из них: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</w:tr>
      <w:tr w:rsidR="00F51F4F" w:rsidRPr="00A03089" w:rsidTr="00F51F4F">
        <w:trPr>
          <w:trHeight w:val="181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both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- для частичного покрытия деф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и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цита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232D94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361 092,9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361 092,9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361 092,9</w:t>
            </w:r>
          </w:p>
        </w:tc>
      </w:tr>
      <w:tr w:rsidR="00F51F4F" w:rsidRPr="00A03089" w:rsidTr="00F51F4F">
        <w:trPr>
          <w:trHeight w:val="181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both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lastRenderedPageBreak/>
              <w:t>- для строител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ь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ства, реконстру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к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ции, капитального ремонта, ремонта и содержания а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в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томобильных д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о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рог общего польз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о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вания (за исключ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е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нием автомобил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ь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ных дорог фед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е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рального значения)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232D94" w:rsidP="00232D94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37 198,4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37 198,4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37 198,4</w:t>
            </w:r>
          </w:p>
        </w:tc>
      </w:tr>
      <w:tr w:rsidR="00F51F4F" w:rsidRPr="00A03089" w:rsidTr="00F51F4F">
        <w:trPr>
          <w:trHeight w:val="181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 w:rsidP="00565C0A">
            <w:pPr>
              <w:jc w:val="both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- на финансовое обеспечение реал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и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зации инфр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а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структурных пр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о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ектов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232D94" w:rsidP="00232D94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3</w:t>
            </w:r>
            <w:r w:rsidR="00F51F4F" w:rsidRPr="00F51F4F">
              <w:rPr>
                <w:i/>
                <w:iCs/>
                <w:color w:val="000000"/>
                <w:sz w:val="27"/>
                <w:szCs w:val="27"/>
              </w:rPr>
              <w:t xml:space="preserve"> </w:t>
            </w:r>
            <w:r>
              <w:rPr>
                <w:i/>
                <w:iCs/>
                <w:color w:val="000000"/>
                <w:sz w:val="27"/>
                <w:szCs w:val="27"/>
              </w:rPr>
              <w:t>705</w:t>
            </w:r>
            <w:r w:rsidR="00F51F4F" w:rsidRPr="00F51F4F">
              <w:rPr>
                <w:i/>
                <w:iCs/>
                <w:color w:val="000000"/>
                <w:sz w:val="27"/>
                <w:szCs w:val="27"/>
              </w:rPr>
              <w:t xml:space="preserve"> </w:t>
            </w:r>
            <w:r>
              <w:rPr>
                <w:i/>
                <w:iCs/>
                <w:color w:val="000000"/>
                <w:sz w:val="27"/>
                <w:szCs w:val="27"/>
              </w:rPr>
              <w:t>106</w:t>
            </w:r>
            <w:r w:rsidR="00F51F4F" w:rsidRPr="00F51F4F">
              <w:rPr>
                <w:i/>
                <w:iCs/>
                <w:color w:val="000000"/>
                <w:sz w:val="27"/>
                <w:szCs w:val="27"/>
              </w:rPr>
              <w:t>,</w:t>
            </w:r>
            <w:r>
              <w:rPr>
                <w:i/>
                <w:iCs/>
                <w:color w:val="000000"/>
                <w:sz w:val="27"/>
                <w:szCs w:val="27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до 15 лет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232D94" w:rsidP="00232D94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347 428,7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232D94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0</w:t>
            </w:r>
            <w:r w:rsidR="00F51F4F" w:rsidRPr="00F51F4F">
              <w:rPr>
                <w:i/>
                <w:iCs/>
                <w:color w:val="000000"/>
                <w:sz w:val="27"/>
                <w:szCs w:val="27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до 15 лет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232D94" w:rsidP="00232D94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560 985</w:t>
            </w:r>
            <w:r w:rsidR="00F51F4F" w:rsidRPr="00F51F4F">
              <w:rPr>
                <w:i/>
                <w:iCs/>
                <w:color w:val="000000"/>
                <w:sz w:val="27"/>
                <w:szCs w:val="27"/>
              </w:rPr>
              <w:t>,</w:t>
            </w:r>
            <w:r>
              <w:rPr>
                <w:i/>
                <w:iCs/>
                <w:color w:val="000000"/>
                <w:sz w:val="27"/>
                <w:szCs w:val="27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F51F4F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F51F4F" w:rsidRDefault="00232D94" w:rsidP="00232D94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825 636</w:t>
            </w:r>
            <w:r w:rsidR="00F51F4F" w:rsidRPr="00F51F4F">
              <w:rPr>
                <w:i/>
                <w:iCs/>
                <w:color w:val="000000"/>
                <w:sz w:val="27"/>
                <w:szCs w:val="27"/>
              </w:rPr>
              <w:t>,</w:t>
            </w:r>
            <w:r>
              <w:rPr>
                <w:i/>
                <w:iCs/>
                <w:color w:val="000000"/>
                <w:sz w:val="27"/>
                <w:szCs w:val="27"/>
              </w:rPr>
              <w:t>0</w:t>
            </w:r>
          </w:p>
        </w:tc>
      </w:tr>
      <w:tr w:rsidR="00232D94" w:rsidRPr="00A03089" w:rsidTr="00F51F4F">
        <w:trPr>
          <w:trHeight w:val="181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232D94" w:rsidP="009925F6">
            <w:pPr>
              <w:jc w:val="both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- специальные ка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з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начейские кредиты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232D94" w:rsidP="009925F6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232D94" w:rsidP="009925F6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232D94" w:rsidP="009925F6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232D94" w:rsidP="009925F6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232D94" w:rsidP="009925F6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232D94" w:rsidP="009925F6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86 328,6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232D94" w:rsidP="009925F6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232D94" w:rsidP="009925F6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Default="00232D94" w:rsidP="009925F6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86 328,6</w:t>
            </w:r>
          </w:p>
          <w:p w:rsidR="00232D94" w:rsidRPr="00F51F4F" w:rsidRDefault="00232D94" w:rsidP="009925F6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</w:p>
        </w:tc>
      </w:tr>
      <w:tr w:rsidR="00232D94" w:rsidRPr="00A03089" w:rsidTr="00F51F4F">
        <w:trPr>
          <w:trHeight w:val="181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232D94" w:rsidP="009925F6">
            <w:pPr>
              <w:jc w:val="both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 xml:space="preserve">- на пополнение остатков средств на едином счете бюджета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232D94" w:rsidP="00232D94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18</w:t>
            </w:r>
            <w:r>
              <w:rPr>
                <w:i/>
                <w:iCs/>
                <w:color w:val="000000"/>
                <w:sz w:val="27"/>
                <w:szCs w:val="27"/>
              </w:rPr>
              <w:t> 682 757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,</w:t>
            </w:r>
            <w:r>
              <w:rPr>
                <w:i/>
                <w:iCs/>
                <w:color w:val="000000"/>
                <w:sz w:val="27"/>
                <w:szCs w:val="27"/>
              </w:rPr>
              <w:t>4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232D94" w:rsidP="009925F6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до 1 года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232D94" w:rsidP="00232D94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18</w:t>
            </w:r>
            <w:r>
              <w:rPr>
                <w:i/>
                <w:iCs/>
                <w:color w:val="000000"/>
                <w:sz w:val="27"/>
                <w:szCs w:val="27"/>
              </w:rPr>
              <w:t> 682 757</w:t>
            </w:r>
            <w:r w:rsidRPr="00F51F4F">
              <w:rPr>
                <w:i/>
                <w:iCs/>
                <w:color w:val="000000"/>
                <w:sz w:val="27"/>
                <w:szCs w:val="27"/>
              </w:rPr>
              <w:t>,</w:t>
            </w:r>
            <w:r>
              <w:rPr>
                <w:i/>
                <w:iCs/>
                <w:color w:val="000000"/>
                <w:sz w:val="27"/>
                <w:szCs w:val="27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232D94" w:rsidP="009925F6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232D94" w:rsidP="009925F6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232D94" w:rsidP="009925F6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232D94" w:rsidP="009925F6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232D94" w:rsidP="009925F6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F51F4F" w:rsidRDefault="00232D94" w:rsidP="009925F6">
            <w:pPr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F51F4F">
              <w:rPr>
                <w:i/>
                <w:iCs/>
                <w:color w:val="000000"/>
                <w:sz w:val="27"/>
                <w:szCs w:val="27"/>
              </w:rPr>
              <w:t>0,0</w:t>
            </w:r>
          </w:p>
        </w:tc>
      </w:tr>
      <w:tr w:rsidR="00232D94" w:rsidRPr="00A03089" w:rsidTr="00F51F4F">
        <w:trPr>
          <w:trHeight w:val="181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94" w:rsidRPr="00F51F4F" w:rsidRDefault="00232D94">
            <w:pPr>
              <w:rPr>
                <w:color w:val="000000"/>
                <w:sz w:val="27"/>
                <w:szCs w:val="27"/>
              </w:rPr>
            </w:pPr>
            <w:r w:rsidRPr="00F51F4F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94" w:rsidRPr="00F51F4F" w:rsidRDefault="00232D94" w:rsidP="00232D94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22 387 863,6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94" w:rsidRPr="00F51F4F" w:rsidRDefault="00232D94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F51F4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94" w:rsidRPr="00F51F4F" w:rsidRDefault="00AB7EAF" w:rsidP="00AB7EAF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19 514 806</w:t>
            </w:r>
            <w:r w:rsidR="00232D94" w:rsidRPr="00F51F4F">
              <w:rPr>
                <w:b/>
                <w:bCs/>
                <w:color w:val="000000"/>
                <w:sz w:val="27"/>
                <w:szCs w:val="27"/>
              </w:rPr>
              <w:t>,</w:t>
            </w:r>
            <w:r>
              <w:rPr>
                <w:b/>
                <w:bCs/>
                <w:color w:val="000000"/>
                <w:sz w:val="27"/>
                <w:szCs w:val="27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94" w:rsidRPr="00F51F4F" w:rsidRDefault="00AB7EAF" w:rsidP="00AB7EAF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4</w:t>
            </w:r>
            <w:r w:rsidR="00232D94" w:rsidRPr="00F51F4F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bCs/>
                <w:color w:val="000000"/>
                <w:sz w:val="27"/>
                <w:szCs w:val="27"/>
              </w:rPr>
              <w:t>500</w:t>
            </w:r>
            <w:r w:rsidR="00232D94" w:rsidRPr="00F51F4F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bCs/>
                <w:color w:val="000000"/>
                <w:sz w:val="27"/>
                <w:szCs w:val="27"/>
              </w:rPr>
              <w:t>000</w:t>
            </w:r>
            <w:r w:rsidR="00232D94" w:rsidRPr="00F51F4F">
              <w:rPr>
                <w:b/>
                <w:bCs/>
                <w:color w:val="000000"/>
                <w:sz w:val="27"/>
                <w:szCs w:val="27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94" w:rsidRPr="00F51F4F" w:rsidRDefault="00232D94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F51F4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94" w:rsidRPr="00F51F4F" w:rsidRDefault="00AB7EAF" w:rsidP="00AB7EAF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1 045 605</w:t>
            </w:r>
            <w:r w:rsidR="00232D94" w:rsidRPr="00F51F4F">
              <w:rPr>
                <w:b/>
                <w:bCs/>
                <w:color w:val="000000"/>
                <w:sz w:val="27"/>
                <w:szCs w:val="27"/>
              </w:rPr>
              <w:t>,</w:t>
            </w:r>
            <w:r>
              <w:rPr>
                <w:b/>
                <w:bCs/>
                <w:color w:val="000000"/>
                <w:sz w:val="27"/>
                <w:szCs w:val="27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94" w:rsidRPr="00F51F4F" w:rsidRDefault="00AB7EAF" w:rsidP="00AB7EAF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11</w:t>
            </w:r>
            <w:r w:rsidR="00232D94" w:rsidRPr="00F51F4F">
              <w:rPr>
                <w:b/>
                <w:bCs/>
                <w:color w:val="000000"/>
                <w:sz w:val="27"/>
                <w:szCs w:val="27"/>
              </w:rPr>
              <w:t xml:space="preserve"> 000 000,0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94" w:rsidRPr="00F51F4F" w:rsidRDefault="00232D94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F51F4F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94" w:rsidRPr="00F51F4F" w:rsidRDefault="00232D94" w:rsidP="00AB7EAF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F51F4F">
              <w:rPr>
                <w:b/>
                <w:bCs/>
                <w:color w:val="000000"/>
                <w:sz w:val="27"/>
                <w:szCs w:val="27"/>
              </w:rPr>
              <w:t>1</w:t>
            </w:r>
            <w:r w:rsidR="00AB7EAF">
              <w:rPr>
                <w:b/>
                <w:bCs/>
                <w:color w:val="000000"/>
                <w:sz w:val="27"/>
                <w:szCs w:val="27"/>
              </w:rPr>
              <w:t> 310 255</w:t>
            </w:r>
            <w:r w:rsidRPr="00F51F4F">
              <w:rPr>
                <w:b/>
                <w:bCs/>
                <w:color w:val="000000"/>
                <w:sz w:val="27"/>
                <w:szCs w:val="27"/>
              </w:rPr>
              <w:t>,</w:t>
            </w:r>
            <w:r w:rsidR="00AB7EAF">
              <w:rPr>
                <w:b/>
                <w:bCs/>
                <w:color w:val="000000"/>
                <w:sz w:val="27"/>
                <w:szCs w:val="27"/>
              </w:rPr>
              <w:t>9</w:t>
            </w:r>
          </w:p>
        </w:tc>
      </w:tr>
    </w:tbl>
    <w:p w:rsidR="001541A7" w:rsidRPr="00A03089" w:rsidRDefault="001541A7" w:rsidP="005E6C54">
      <w:pPr>
        <w:rPr>
          <w:szCs w:val="28"/>
        </w:rPr>
      </w:pPr>
    </w:p>
    <w:sectPr w:rsidR="001541A7" w:rsidRPr="00A03089" w:rsidSect="00990E1E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0e6f02d-1f85-41a6-a32d-b10ae32a15b9"/>
  </w:docVars>
  <w:rsids>
    <w:rsidRoot w:val="000B0102"/>
    <w:rsid w:val="00001082"/>
    <w:rsid w:val="000A16AA"/>
    <w:rsid w:val="000B0102"/>
    <w:rsid w:val="000C3C4C"/>
    <w:rsid w:val="000E1117"/>
    <w:rsid w:val="000F39E8"/>
    <w:rsid w:val="00101E5C"/>
    <w:rsid w:val="00143E70"/>
    <w:rsid w:val="0014693A"/>
    <w:rsid w:val="001541A7"/>
    <w:rsid w:val="001702C7"/>
    <w:rsid w:val="001B2D10"/>
    <w:rsid w:val="001B7FC4"/>
    <w:rsid w:val="00232D94"/>
    <w:rsid w:val="00262E32"/>
    <w:rsid w:val="002710C5"/>
    <w:rsid w:val="002761CA"/>
    <w:rsid w:val="002D5924"/>
    <w:rsid w:val="002D6A7D"/>
    <w:rsid w:val="002F3076"/>
    <w:rsid w:val="00300FE2"/>
    <w:rsid w:val="00367378"/>
    <w:rsid w:val="003C13DE"/>
    <w:rsid w:val="003C2199"/>
    <w:rsid w:val="003C7ED4"/>
    <w:rsid w:val="003D7EE6"/>
    <w:rsid w:val="003E6164"/>
    <w:rsid w:val="003F4F18"/>
    <w:rsid w:val="00455B50"/>
    <w:rsid w:val="00496C07"/>
    <w:rsid w:val="004C3238"/>
    <w:rsid w:val="004C3AAE"/>
    <w:rsid w:val="004C48E8"/>
    <w:rsid w:val="00516E77"/>
    <w:rsid w:val="00535A42"/>
    <w:rsid w:val="005615EC"/>
    <w:rsid w:val="0056205D"/>
    <w:rsid w:val="00565C0A"/>
    <w:rsid w:val="005A2FF5"/>
    <w:rsid w:val="005E6C54"/>
    <w:rsid w:val="00603F09"/>
    <w:rsid w:val="00616AB2"/>
    <w:rsid w:val="006307D0"/>
    <w:rsid w:val="00671F3C"/>
    <w:rsid w:val="006833BB"/>
    <w:rsid w:val="006835CE"/>
    <w:rsid w:val="00722AF7"/>
    <w:rsid w:val="00754F00"/>
    <w:rsid w:val="007913AF"/>
    <w:rsid w:val="008154F8"/>
    <w:rsid w:val="008273AD"/>
    <w:rsid w:val="00827E09"/>
    <w:rsid w:val="0083551B"/>
    <w:rsid w:val="00874AF6"/>
    <w:rsid w:val="00895673"/>
    <w:rsid w:val="008B3F26"/>
    <w:rsid w:val="008D5BA5"/>
    <w:rsid w:val="008F1C9C"/>
    <w:rsid w:val="008F42D9"/>
    <w:rsid w:val="009559BE"/>
    <w:rsid w:val="00983AE4"/>
    <w:rsid w:val="00987011"/>
    <w:rsid w:val="00990E1E"/>
    <w:rsid w:val="009B368A"/>
    <w:rsid w:val="00A03089"/>
    <w:rsid w:val="00A17B3A"/>
    <w:rsid w:val="00A233C1"/>
    <w:rsid w:val="00A7756D"/>
    <w:rsid w:val="00AA17AF"/>
    <w:rsid w:val="00AB7EAF"/>
    <w:rsid w:val="00B455F3"/>
    <w:rsid w:val="00B71FFE"/>
    <w:rsid w:val="00B727F5"/>
    <w:rsid w:val="00BF41E4"/>
    <w:rsid w:val="00BF4DC7"/>
    <w:rsid w:val="00BF74C4"/>
    <w:rsid w:val="00C463BC"/>
    <w:rsid w:val="00C83044"/>
    <w:rsid w:val="00CA622E"/>
    <w:rsid w:val="00CD20B1"/>
    <w:rsid w:val="00CE4614"/>
    <w:rsid w:val="00CE7E0E"/>
    <w:rsid w:val="00D06C23"/>
    <w:rsid w:val="00D77F05"/>
    <w:rsid w:val="00D81AA6"/>
    <w:rsid w:val="00DA357C"/>
    <w:rsid w:val="00DA6F21"/>
    <w:rsid w:val="00DD4A34"/>
    <w:rsid w:val="00E82C3A"/>
    <w:rsid w:val="00E91872"/>
    <w:rsid w:val="00ED2F19"/>
    <w:rsid w:val="00EE27FE"/>
    <w:rsid w:val="00EF374A"/>
    <w:rsid w:val="00F354F0"/>
    <w:rsid w:val="00F51F4F"/>
    <w:rsid w:val="00FB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0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0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0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0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43251-0175-47C1-9AF8-1600E513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Оксана Сергеевна</dc:creator>
  <cp:lastModifiedBy>Рыженкова Елена Николаевна</cp:lastModifiedBy>
  <cp:revision>2</cp:revision>
  <cp:lastPrinted>2023-08-17T07:15:00Z</cp:lastPrinted>
  <dcterms:created xsi:type="dcterms:W3CDTF">2024-08-14T12:44:00Z</dcterms:created>
  <dcterms:modified xsi:type="dcterms:W3CDTF">2024-08-14T12:44:00Z</dcterms:modified>
</cp:coreProperties>
</file>