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A1006D5" w:rsidR="00CC06A2" w:rsidRPr="000E6953" w:rsidRDefault="00AF1F61" w:rsidP="00CC06A2">
      <w:pPr>
        <w:jc w:val="right"/>
        <w:rPr>
          <w:sz w:val="28"/>
          <w:szCs w:val="28"/>
        </w:rPr>
      </w:pPr>
      <w:bookmarkStart w:id="0" w:name="_Toc386216826"/>
      <w:bookmarkStart w:id="1" w:name="_Toc486243234"/>
      <w:bookmarkStart w:id="2" w:name="_Toc469297980"/>
      <w:r>
        <w:rPr>
          <w:sz w:val="28"/>
          <w:szCs w:val="28"/>
        </w:rPr>
        <w:t xml:space="preserve">                                                                                                                                                               </w:t>
      </w:r>
      <w:r w:rsidR="00CC06A2" w:rsidRPr="000E6953">
        <w:rPr>
          <w:sz w:val="28"/>
          <w:szCs w:val="28"/>
        </w:rPr>
        <w:t>Приложение</w:t>
      </w:r>
    </w:p>
    <w:p w14:paraId="04A9A235" w14:textId="77777777" w:rsidR="00CC06A2" w:rsidRPr="000E6953" w:rsidRDefault="00CC06A2" w:rsidP="00CC06A2">
      <w:pPr>
        <w:jc w:val="right"/>
        <w:rPr>
          <w:sz w:val="28"/>
          <w:szCs w:val="28"/>
        </w:rPr>
      </w:pPr>
      <w:r w:rsidRPr="000E6953">
        <w:rPr>
          <w:sz w:val="28"/>
          <w:szCs w:val="28"/>
        </w:rPr>
        <w:t>к приказу Комитета</w:t>
      </w:r>
    </w:p>
    <w:p w14:paraId="7AC07C8E" w14:textId="77777777" w:rsidR="00CC06A2" w:rsidRPr="000E6953" w:rsidRDefault="00CC06A2" w:rsidP="00CC06A2">
      <w:pPr>
        <w:jc w:val="right"/>
        <w:rPr>
          <w:sz w:val="28"/>
          <w:szCs w:val="28"/>
        </w:rPr>
      </w:pPr>
      <w:r w:rsidRPr="000E6953">
        <w:rPr>
          <w:sz w:val="28"/>
          <w:szCs w:val="28"/>
        </w:rPr>
        <w:t>градостроительной политики</w:t>
      </w:r>
    </w:p>
    <w:p w14:paraId="4577415B" w14:textId="77777777" w:rsidR="00CC06A2" w:rsidRPr="000E6953" w:rsidRDefault="00CC06A2" w:rsidP="00CC06A2">
      <w:pPr>
        <w:jc w:val="right"/>
        <w:rPr>
          <w:sz w:val="28"/>
          <w:szCs w:val="28"/>
        </w:rPr>
      </w:pPr>
      <w:r w:rsidRPr="000E6953">
        <w:rPr>
          <w:sz w:val="28"/>
          <w:szCs w:val="28"/>
        </w:rPr>
        <w:t>Ленинградской области</w:t>
      </w:r>
    </w:p>
    <w:p w14:paraId="02570F04" w14:textId="488D3E46" w:rsidR="00A01332" w:rsidRDefault="004035D6" w:rsidP="00997525">
      <w:pPr>
        <w:jc w:val="right"/>
        <w:rPr>
          <w:sz w:val="28"/>
          <w:szCs w:val="28"/>
        </w:rPr>
      </w:pPr>
      <w:r w:rsidRPr="000E6953">
        <w:rPr>
          <w:sz w:val="28"/>
          <w:szCs w:val="28"/>
        </w:rPr>
        <w:t>от ______________</w:t>
      </w:r>
      <w:r w:rsidR="00997525">
        <w:rPr>
          <w:sz w:val="28"/>
          <w:szCs w:val="28"/>
        </w:rPr>
        <w:t xml:space="preserve"> № _______</w:t>
      </w:r>
    </w:p>
    <w:p w14:paraId="6D9ACD9B" w14:textId="77777777" w:rsidR="00997525" w:rsidRDefault="00997525" w:rsidP="00454B93">
      <w:pPr>
        <w:ind w:firstLine="709"/>
        <w:jc w:val="right"/>
        <w:rPr>
          <w:sz w:val="28"/>
          <w:szCs w:val="28"/>
        </w:rPr>
      </w:pPr>
    </w:p>
    <w:p w14:paraId="55DE0309" w14:textId="77777777" w:rsidR="00476E23" w:rsidRDefault="00476E23" w:rsidP="00454B93">
      <w:pPr>
        <w:ind w:firstLine="709"/>
        <w:jc w:val="right"/>
        <w:rPr>
          <w:sz w:val="28"/>
          <w:szCs w:val="28"/>
        </w:rPr>
      </w:pPr>
    </w:p>
    <w:p w14:paraId="733C67B0" w14:textId="115F9CC3" w:rsidR="00476E23" w:rsidRPr="00476E23" w:rsidRDefault="00476E23" w:rsidP="006A76B0">
      <w:pPr>
        <w:tabs>
          <w:tab w:val="left" w:pos="1134"/>
        </w:tabs>
        <w:ind w:left="426"/>
        <w:jc w:val="center"/>
        <w:rPr>
          <w:bCs/>
          <w:color w:val="000000"/>
          <w:sz w:val="28"/>
          <w:szCs w:val="28"/>
          <w:lang w:bidi="ru-RU"/>
        </w:rPr>
      </w:pPr>
      <w:r>
        <w:rPr>
          <w:bCs/>
          <w:color w:val="000000"/>
          <w:sz w:val="28"/>
          <w:szCs w:val="28"/>
          <w:lang w:bidi="ru-RU"/>
        </w:rPr>
        <w:t xml:space="preserve">Изменения </w:t>
      </w:r>
      <w:r w:rsidR="006A76B0">
        <w:rPr>
          <w:bCs/>
          <w:color w:val="000000"/>
          <w:sz w:val="28"/>
          <w:szCs w:val="28"/>
          <w:lang w:bidi="ru-RU"/>
        </w:rPr>
        <w:t xml:space="preserve">в </w:t>
      </w:r>
      <w:r w:rsidRPr="00476E23">
        <w:rPr>
          <w:bCs/>
          <w:color w:val="000000"/>
          <w:sz w:val="28"/>
          <w:szCs w:val="28"/>
          <w:lang w:bidi="ru-RU"/>
        </w:rPr>
        <w:t>Правил</w:t>
      </w:r>
      <w:r w:rsidR="006A76B0">
        <w:rPr>
          <w:bCs/>
          <w:color w:val="000000"/>
          <w:sz w:val="28"/>
          <w:szCs w:val="28"/>
          <w:lang w:bidi="ru-RU"/>
        </w:rPr>
        <w:t>а</w:t>
      </w:r>
      <w:r w:rsidRPr="00476E23">
        <w:rPr>
          <w:bCs/>
          <w:color w:val="000000"/>
          <w:sz w:val="28"/>
          <w:szCs w:val="28"/>
          <w:lang w:bidi="ru-RU"/>
        </w:rPr>
        <w:t xml:space="preserve"> землепользования и застройки </w:t>
      </w:r>
    </w:p>
    <w:p w14:paraId="6F62D122" w14:textId="77777777" w:rsidR="00476E23" w:rsidRPr="00476E23" w:rsidRDefault="00476E23" w:rsidP="006A76B0">
      <w:pPr>
        <w:tabs>
          <w:tab w:val="left" w:pos="1134"/>
        </w:tabs>
        <w:ind w:left="426"/>
        <w:jc w:val="center"/>
        <w:rPr>
          <w:bCs/>
          <w:color w:val="000000"/>
          <w:sz w:val="28"/>
          <w:szCs w:val="28"/>
          <w:lang w:bidi="ru-RU"/>
        </w:rPr>
      </w:pPr>
      <w:r w:rsidRPr="00476E23">
        <w:rPr>
          <w:bCs/>
          <w:color w:val="000000"/>
          <w:sz w:val="28"/>
          <w:szCs w:val="28"/>
          <w:lang w:bidi="ru-RU"/>
        </w:rPr>
        <w:t xml:space="preserve">муниципального образования </w:t>
      </w:r>
      <w:proofErr w:type="spellStart"/>
      <w:r w:rsidRPr="00476E23">
        <w:rPr>
          <w:bCs/>
          <w:color w:val="000000"/>
          <w:sz w:val="28"/>
          <w:szCs w:val="28"/>
          <w:lang w:bidi="ru-RU"/>
        </w:rPr>
        <w:t>Колтушское</w:t>
      </w:r>
      <w:proofErr w:type="spellEnd"/>
      <w:r w:rsidRPr="00476E23">
        <w:rPr>
          <w:bCs/>
          <w:color w:val="000000"/>
          <w:sz w:val="28"/>
          <w:szCs w:val="28"/>
          <w:lang w:bidi="ru-RU"/>
        </w:rPr>
        <w:t xml:space="preserve"> сельское поселение</w:t>
      </w:r>
    </w:p>
    <w:p w14:paraId="3CFDEB7B" w14:textId="77777777" w:rsidR="00476E23" w:rsidRPr="00476E23" w:rsidRDefault="00476E23" w:rsidP="006A76B0">
      <w:pPr>
        <w:tabs>
          <w:tab w:val="left" w:pos="1134"/>
        </w:tabs>
        <w:ind w:left="426"/>
        <w:jc w:val="center"/>
        <w:rPr>
          <w:rFonts w:eastAsia="Courier New" w:cs="Courier New"/>
          <w:bCs/>
          <w:noProof/>
          <w:color w:val="000000"/>
          <w:sz w:val="28"/>
          <w:szCs w:val="28"/>
          <w:lang w:bidi="ru-RU"/>
        </w:rPr>
      </w:pPr>
      <w:r w:rsidRPr="00476E23">
        <w:rPr>
          <w:bCs/>
          <w:color w:val="000000"/>
          <w:sz w:val="28"/>
          <w:szCs w:val="28"/>
          <w:lang w:bidi="ru-RU"/>
        </w:rPr>
        <w:t>Всеволожского муниципального района Ленинградской области</w:t>
      </w:r>
    </w:p>
    <w:p w14:paraId="41275233" w14:textId="77777777" w:rsidR="00476E23" w:rsidRDefault="00476E23" w:rsidP="00454B93">
      <w:pPr>
        <w:ind w:firstLine="709"/>
        <w:jc w:val="right"/>
        <w:rPr>
          <w:sz w:val="28"/>
          <w:szCs w:val="28"/>
        </w:rPr>
      </w:pPr>
    </w:p>
    <w:p w14:paraId="5BFD150C" w14:textId="723893A6" w:rsidR="00476E23" w:rsidRDefault="00476E23" w:rsidP="00AD1911">
      <w:pPr>
        <w:pStyle w:val="af5"/>
        <w:numPr>
          <w:ilvl w:val="2"/>
          <w:numId w:val="1"/>
        </w:numPr>
        <w:ind w:left="0" w:firstLine="709"/>
        <w:jc w:val="both"/>
        <w:rPr>
          <w:sz w:val="28"/>
          <w:szCs w:val="28"/>
        </w:rPr>
      </w:pPr>
      <w:r w:rsidRPr="00476E23">
        <w:rPr>
          <w:sz w:val="28"/>
          <w:szCs w:val="28"/>
        </w:rPr>
        <w:t>В оглавлении</w:t>
      </w:r>
      <w:r>
        <w:rPr>
          <w:sz w:val="28"/>
          <w:szCs w:val="28"/>
        </w:rPr>
        <w:t>:</w:t>
      </w:r>
    </w:p>
    <w:p w14:paraId="2F090FA8" w14:textId="6CF608B5" w:rsidR="001D2643" w:rsidRDefault="00AD1911" w:rsidP="00AD1911">
      <w:pPr>
        <w:pStyle w:val="af5"/>
        <w:numPr>
          <w:ilvl w:val="1"/>
          <w:numId w:val="14"/>
        </w:numPr>
        <w:tabs>
          <w:tab w:val="left" w:pos="0"/>
        </w:tabs>
        <w:ind w:left="0" w:firstLine="709"/>
        <w:contextualSpacing/>
        <w:jc w:val="both"/>
        <w:rPr>
          <w:sz w:val="28"/>
          <w:szCs w:val="28"/>
        </w:rPr>
      </w:pPr>
      <w:r>
        <w:rPr>
          <w:sz w:val="28"/>
          <w:szCs w:val="28"/>
        </w:rPr>
        <w:t xml:space="preserve"> </w:t>
      </w:r>
      <w:r w:rsidR="001D2643" w:rsidRPr="001240F2">
        <w:rPr>
          <w:sz w:val="28"/>
          <w:szCs w:val="28"/>
        </w:rPr>
        <w:t xml:space="preserve">Главу 7 Части </w:t>
      </w:r>
      <w:r w:rsidR="001D2643" w:rsidRPr="001240F2">
        <w:rPr>
          <w:sz w:val="28"/>
          <w:szCs w:val="28"/>
          <w:lang w:val="en-US"/>
        </w:rPr>
        <w:t>I</w:t>
      </w:r>
      <w:r w:rsidR="001D2643" w:rsidRPr="001240F2">
        <w:rPr>
          <w:sz w:val="28"/>
          <w:szCs w:val="28"/>
        </w:rPr>
        <w:t xml:space="preserve"> дополнить позицией следующего содержания:</w:t>
      </w:r>
    </w:p>
    <w:p w14:paraId="095C380F" w14:textId="0DE929F4" w:rsidR="001D2643" w:rsidRDefault="00AA0E7E" w:rsidP="00AD1911">
      <w:pPr>
        <w:pStyle w:val="af5"/>
        <w:tabs>
          <w:tab w:val="left" w:pos="0"/>
        </w:tabs>
        <w:ind w:left="0"/>
        <w:contextualSpacing/>
        <w:jc w:val="both"/>
      </w:pPr>
      <w:r w:rsidRPr="009134B7">
        <w:rPr>
          <w:sz w:val="28"/>
          <w:szCs w:val="28"/>
        </w:rPr>
        <w:t>«</w:t>
      </w:r>
      <w:r w:rsidRPr="009134B7">
        <w:t>Статья 11.1. Требования к архитектурно-градостроительному облику объектов капитального строительства».</w:t>
      </w:r>
    </w:p>
    <w:p w14:paraId="76A34742" w14:textId="36D76A45" w:rsidR="003B2353" w:rsidRDefault="00AD1911" w:rsidP="00AD1911">
      <w:pPr>
        <w:pStyle w:val="af5"/>
        <w:numPr>
          <w:ilvl w:val="1"/>
          <w:numId w:val="14"/>
        </w:numPr>
        <w:tabs>
          <w:tab w:val="left" w:pos="0"/>
        </w:tabs>
        <w:ind w:left="0" w:firstLine="709"/>
        <w:contextualSpacing/>
        <w:jc w:val="both"/>
        <w:rPr>
          <w:sz w:val="28"/>
          <w:szCs w:val="28"/>
        </w:rPr>
      </w:pPr>
      <w:r>
        <w:rPr>
          <w:sz w:val="28"/>
          <w:szCs w:val="28"/>
        </w:rPr>
        <w:t xml:space="preserve"> </w:t>
      </w:r>
      <w:r w:rsidR="00454B93" w:rsidRPr="00AD1911">
        <w:rPr>
          <w:sz w:val="28"/>
          <w:szCs w:val="28"/>
        </w:rPr>
        <w:t xml:space="preserve">Главу 10 </w:t>
      </w:r>
      <w:r w:rsidR="00AA0E7E" w:rsidRPr="00AD1911">
        <w:rPr>
          <w:sz w:val="28"/>
          <w:szCs w:val="28"/>
        </w:rPr>
        <w:t>Ч</w:t>
      </w:r>
      <w:r w:rsidR="00542F88" w:rsidRPr="00AD1911">
        <w:rPr>
          <w:sz w:val="28"/>
          <w:szCs w:val="28"/>
        </w:rPr>
        <w:t>аст</w:t>
      </w:r>
      <w:r w:rsidR="00454B93" w:rsidRPr="00AD1911">
        <w:rPr>
          <w:sz w:val="28"/>
          <w:szCs w:val="28"/>
        </w:rPr>
        <w:t>и </w:t>
      </w:r>
      <w:r w:rsidR="00542F88" w:rsidRPr="00AD1911">
        <w:rPr>
          <w:sz w:val="28"/>
          <w:szCs w:val="28"/>
          <w:lang w:val="en-US"/>
        </w:rPr>
        <w:t>II</w:t>
      </w:r>
      <w:r w:rsidR="00454B93" w:rsidRPr="00AD1911">
        <w:rPr>
          <w:sz w:val="28"/>
          <w:szCs w:val="28"/>
          <w:lang w:val="en-US"/>
        </w:rPr>
        <w:t>I</w:t>
      </w:r>
      <w:r w:rsidR="00454B93" w:rsidRPr="00AD1911">
        <w:rPr>
          <w:sz w:val="28"/>
          <w:szCs w:val="28"/>
        </w:rPr>
        <w:t xml:space="preserve"> </w:t>
      </w:r>
      <w:r w:rsidR="003B2353" w:rsidRPr="00AD1911">
        <w:rPr>
          <w:sz w:val="28"/>
          <w:szCs w:val="28"/>
        </w:rPr>
        <w:t xml:space="preserve">дополнить </w:t>
      </w:r>
      <w:r w:rsidR="00542F88" w:rsidRPr="00AD1911">
        <w:rPr>
          <w:sz w:val="28"/>
          <w:szCs w:val="28"/>
        </w:rPr>
        <w:t>позици</w:t>
      </w:r>
      <w:r w:rsidR="00454B93" w:rsidRPr="00AD1911">
        <w:rPr>
          <w:sz w:val="28"/>
          <w:szCs w:val="28"/>
        </w:rPr>
        <w:t>ей</w:t>
      </w:r>
      <w:r>
        <w:rPr>
          <w:sz w:val="28"/>
          <w:szCs w:val="28"/>
        </w:rPr>
        <w:t xml:space="preserve"> следующего содержания:</w:t>
      </w:r>
    </w:p>
    <w:p w14:paraId="45DCCE7D" w14:textId="61042005" w:rsidR="00E71392" w:rsidRDefault="003B2353" w:rsidP="00AD1911">
      <w:pPr>
        <w:tabs>
          <w:tab w:val="left" w:pos="0"/>
        </w:tabs>
        <w:jc w:val="both"/>
        <w:rPr>
          <w:sz w:val="28"/>
          <w:szCs w:val="28"/>
        </w:rPr>
      </w:pPr>
      <w:r w:rsidRPr="009134B7">
        <w:rPr>
          <w:sz w:val="28"/>
          <w:szCs w:val="28"/>
        </w:rPr>
        <w:t>«</w:t>
      </w:r>
      <w:r w:rsidR="00E71392" w:rsidRPr="009134B7">
        <w:rPr>
          <w:szCs w:val="24"/>
        </w:rPr>
        <w:t>Статья 2</w:t>
      </w:r>
      <w:r w:rsidR="00454B93" w:rsidRPr="009134B7">
        <w:rPr>
          <w:szCs w:val="24"/>
        </w:rPr>
        <w:t>5</w:t>
      </w:r>
      <w:r w:rsidR="00E71392" w:rsidRPr="009134B7">
        <w:rPr>
          <w:szCs w:val="24"/>
        </w:rPr>
        <w:t>.</w:t>
      </w:r>
      <w:r w:rsidR="00454B93" w:rsidRPr="009134B7">
        <w:rPr>
          <w:szCs w:val="24"/>
        </w:rPr>
        <w:t>1</w:t>
      </w:r>
      <w:r w:rsidR="00E71392" w:rsidRPr="009134B7">
        <w:rPr>
          <w:szCs w:val="24"/>
        </w:rPr>
        <w:t xml:space="preserve">. </w:t>
      </w:r>
      <w:r w:rsidR="00454B93" w:rsidRPr="009134B7">
        <w:rPr>
          <w:szCs w:val="24"/>
        </w:rPr>
        <w:t>Многофункциональная общественно-деловая зона вне границ населенного пункта (ТД</w:t>
      </w:r>
      <w:proofErr w:type="gramStart"/>
      <w:r w:rsidR="00454B93" w:rsidRPr="009134B7">
        <w:rPr>
          <w:szCs w:val="24"/>
        </w:rPr>
        <w:t>1</w:t>
      </w:r>
      <w:proofErr w:type="gramEnd"/>
      <w:r w:rsidR="00454B93" w:rsidRPr="009134B7">
        <w:rPr>
          <w:szCs w:val="24"/>
        </w:rPr>
        <w:t>.2.1</w:t>
      </w:r>
      <w:r w:rsidR="00E71392" w:rsidRPr="009134B7">
        <w:rPr>
          <w:szCs w:val="24"/>
        </w:rPr>
        <w:t>)</w:t>
      </w:r>
      <w:r w:rsidR="00454B93" w:rsidRPr="009134B7">
        <w:rPr>
          <w:sz w:val="28"/>
          <w:szCs w:val="28"/>
        </w:rPr>
        <w:t>».</w:t>
      </w:r>
    </w:p>
    <w:p w14:paraId="0286A60A" w14:textId="38B6E638" w:rsidR="00AA0E7E" w:rsidRPr="00AD1911" w:rsidRDefault="00AA0E7E" w:rsidP="00AD1911">
      <w:pPr>
        <w:pStyle w:val="af5"/>
        <w:numPr>
          <w:ilvl w:val="0"/>
          <w:numId w:val="14"/>
        </w:numPr>
        <w:ind w:left="0" w:firstLine="709"/>
        <w:jc w:val="both"/>
        <w:rPr>
          <w:sz w:val="28"/>
          <w:szCs w:val="28"/>
        </w:rPr>
      </w:pPr>
      <w:r w:rsidRPr="00AD1911">
        <w:rPr>
          <w:sz w:val="28"/>
          <w:szCs w:val="28"/>
        </w:rPr>
        <w:t xml:space="preserve">Главу 7 Части </w:t>
      </w:r>
      <w:r w:rsidRPr="00AD1911">
        <w:rPr>
          <w:sz w:val="28"/>
          <w:szCs w:val="28"/>
          <w:lang w:val="en-US"/>
        </w:rPr>
        <w:t>I</w:t>
      </w:r>
      <w:r w:rsidRPr="00AD1911">
        <w:rPr>
          <w:sz w:val="28"/>
          <w:szCs w:val="28"/>
        </w:rPr>
        <w:t xml:space="preserve"> дополнить статьей 11.1 следующего содержания:</w:t>
      </w:r>
    </w:p>
    <w:p w14:paraId="47B0E93F" w14:textId="77777777" w:rsidR="008D55C8" w:rsidRPr="008D55C8" w:rsidRDefault="00AA0E7E" w:rsidP="006A76B0">
      <w:pPr>
        <w:tabs>
          <w:tab w:val="left" w:pos="993"/>
        </w:tabs>
        <w:ind w:firstLine="709"/>
        <w:jc w:val="both"/>
        <w:rPr>
          <w:rFonts w:eastAsia="Calibri"/>
          <w:sz w:val="28"/>
          <w:szCs w:val="28"/>
          <w:lang w:eastAsia="en-US"/>
        </w:rPr>
      </w:pPr>
      <w:r w:rsidRPr="00124D63">
        <w:rPr>
          <w:rFonts w:eastAsia="Calibri"/>
          <w:sz w:val="28"/>
          <w:szCs w:val="28"/>
        </w:rPr>
        <w:t>«</w:t>
      </w:r>
      <w:r w:rsidR="008D55C8" w:rsidRPr="008D55C8">
        <w:rPr>
          <w:rFonts w:eastAsia="Calibri"/>
          <w:sz w:val="28"/>
          <w:szCs w:val="28"/>
          <w:lang w:eastAsia="en-US"/>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68F0F305" w14:textId="77777777" w:rsidR="008D55C8" w:rsidRPr="008D55C8" w:rsidRDefault="008D55C8" w:rsidP="006A76B0">
      <w:pPr>
        <w:tabs>
          <w:tab w:val="left" w:pos="993"/>
        </w:tabs>
        <w:ind w:firstLine="709"/>
        <w:jc w:val="both"/>
        <w:rPr>
          <w:rFonts w:eastAsia="Calibri"/>
          <w:sz w:val="28"/>
          <w:szCs w:val="28"/>
          <w:lang w:eastAsia="en-US"/>
        </w:rPr>
      </w:pPr>
      <w:r w:rsidRPr="008D55C8">
        <w:rPr>
          <w:rFonts w:eastAsia="Calibri"/>
          <w:sz w:val="28"/>
          <w:szCs w:val="28"/>
          <w:lang w:eastAsia="en-US"/>
        </w:rPr>
        <w:t xml:space="preserve">Архитектурно-градостроительный облик – замысел </w:t>
      </w:r>
      <w:proofErr w:type="gramStart"/>
      <w:r w:rsidRPr="008D55C8">
        <w:rPr>
          <w:rFonts w:eastAsia="Calibri"/>
          <w:sz w:val="28"/>
          <w:szCs w:val="28"/>
          <w:lang w:eastAsia="en-US"/>
        </w:rPr>
        <w:t>архитектурного решения</w:t>
      </w:r>
      <w:proofErr w:type="gramEnd"/>
      <w:r w:rsidRPr="008D55C8">
        <w:rPr>
          <w:rFonts w:eastAsia="Calibri"/>
          <w:sz w:val="28"/>
          <w:szCs w:val="28"/>
          <w:lang w:eastAsia="en-US"/>
        </w:rPr>
        <w:t xml:space="preserve"> объекта капитального строительства, достигнутый композиционной </w:t>
      </w:r>
      <w:proofErr w:type="spellStart"/>
      <w:r w:rsidRPr="008D55C8">
        <w:rPr>
          <w:rFonts w:eastAsia="Calibri"/>
          <w:sz w:val="28"/>
          <w:szCs w:val="28"/>
          <w:lang w:eastAsia="en-US"/>
        </w:rPr>
        <w:t>взаимоувязкой</w:t>
      </w:r>
      <w:proofErr w:type="spellEnd"/>
      <w:r w:rsidRPr="008D55C8">
        <w:rPr>
          <w:rFonts w:eastAsia="Calibri"/>
          <w:sz w:val="28"/>
          <w:szCs w:val="28"/>
          <w:lang w:eastAsia="en-US"/>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03DBBD34" w14:textId="232B4C6E"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w:t>
      </w:r>
      <w:r w:rsidR="006A76B0">
        <w:rPr>
          <w:rFonts w:eastAsia="Calibri"/>
          <w:sz w:val="28"/>
          <w:szCs w:val="28"/>
        </w:rPr>
        <w:t>.</w:t>
      </w:r>
      <w:r w:rsidR="006A76B0">
        <w:rPr>
          <w:rFonts w:eastAsia="Calibri"/>
          <w:sz w:val="28"/>
          <w:szCs w:val="28"/>
        </w:rPr>
        <w:tab/>
        <w:t>В градостроительном регламенте территориальной</w:t>
      </w:r>
      <w:r w:rsidRPr="00124D63">
        <w:rPr>
          <w:rFonts w:eastAsia="Calibri"/>
          <w:sz w:val="28"/>
          <w:szCs w:val="28"/>
        </w:rPr>
        <w:t xml:space="preserve"> зон</w:t>
      </w:r>
      <w:r w:rsidR="006A76B0">
        <w:rPr>
          <w:rFonts w:eastAsia="Calibri"/>
          <w:sz w:val="28"/>
          <w:szCs w:val="28"/>
        </w:rPr>
        <w:t>ы, предусмотренном</w:t>
      </w:r>
      <w:r w:rsidRPr="00124D63">
        <w:rPr>
          <w:rFonts w:eastAsia="Calibri"/>
          <w:sz w:val="28"/>
          <w:szCs w:val="28"/>
        </w:rPr>
        <w:t xml:space="preserve"> в статье</w:t>
      </w:r>
      <w:r w:rsidRPr="00124D63">
        <w:rPr>
          <w:rFonts w:eastAsia="Calibri"/>
          <w:color w:val="FF0000"/>
          <w:sz w:val="28"/>
          <w:szCs w:val="28"/>
        </w:rPr>
        <w:t xml:space="preserve"> </w:t>
      </w:r>
      <w:r w:rsidRPr="00124D63">
        <w:rPr>
          <w:rFonts w:eastAsia="Calibri"/>
          <w:sz w:val="28"/>
          <w:szCs w:val="28"/>
        </w:rPr>
        <w:t>25.1 настоящих Правил, установлены требования к архитектурно-градостроительному облику объектов капитального строительства с учетом положений настоящей статьи.</w:t>
      </w:r>
    </w:p>
    <w:p w14:paraId="1FF635AE" w14:textId="6D41AE02" w:rsidR="006A76B0" w:rsidRDefault="00AA0E7E" w:rsidP="00AD1911">
      <w:pPr>
        <w:tabs>
          <w:tab w:val="left" w:pos="0"/>
        </w:tabs>
        <w:ind w:firstLine="709"/>
        <w:jc w:val="both"/>
        <w:rPr>
          <w:rFonts w:eastAsia="Calibri"/>
          <w:sz w:val="28"/>
          <w:szCs w:val="28"/>
        </w:rPr>
      </w:pPr>
      <w:r w:rsidRPr="00124D63">
        <w:rPr>
          <w:rFonts w:eastAsia="Calibri"/>
          <w:sz w:val="28"/>
          <w:szCs w:val="28"/>
        </w:rPr>
        <w:t>2.</w:t>
      </w:r>
      <w:r w:rsidRPr="00124D63">
        <w:rPr>
          <w:rFonts w:eastAsia="Calibri"/>
          <w:sz w:val="28"/>
          <w:szCs w:val="28"/>
        </w:rPr>
        <w:tab/>
      </w:r>
      <w:r w:rsidR="008D55C8" w:rsidRPr="008D55C8">
        <w:rPr>
          <w:rFonts w:eastAsia="Calibri"/>
          <w:sz w:val="28"/>
          <w:szCs w:val="28"/>
          <w:lang w:eastAsia="en-US"/>
        </w:rPr>
        <w:t>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при осуществлении строительства, реконструкции объекта капитального строительства</w:t>
      </w:r>
      <w:r w:rsidRPr="00124D63">
        <w:rPr>
          <w:rFonts w:eastAsia="Calibri"/>
          <w:sz w:val="28"/>
          <w:szCs w:val="28"/>
        </w:rPr>
        <w:t xml:space="preserve">. </w:t>
      </w:r>
    </w:p>
    <w:p w14:paraId="43761A1F" w14:textId="0A049985" w:rsidR="00AA0E7E" w:rsidRPr="00124D63" w:rsidRDefault="006A76B0" w:rsidP="006A76B0">
      <w:pPr>
        <w:tabs>
          <w:tab w:val="left" w:pos="709"/>
        </w:tabs>
        <w:jc w:val="both"/>
        <w:rPr>
          <w:rFonts w:eastAsia="Calibri"/>
          <w:sz w:val="28"/>
          <w:szCs w:val="28"/>
        </w:rPr>
      </w:pPr>
      <w:r>
        <w:rPr>
          <w:rFonts w:eastAsia="Calibri"/>
          <w:sz w:val="28"/>
          <w:szCs w:val="28"/>
        </w:rPr>
        <w:tab/>
      </w:r>
      <w:r w:rsidR="00AA0E7E" w:rsidRPr="00124D63">
        <w:rPr>
          <w:rFonts w:eastAsia="Calibri"/>
          <w:sz w:val="28"/>
          <w:szCs w:val="28"/>
        </w:rPr>
        <w:t>3.</w:t>
      </w:r>
      <w:r w:rsidR="00AA0E7E" w:rsidRPr="00124D63">
        <w:rPr>
          <w:rFonts w:eastAsia="Calibri"/>
          <w:sz w:val="28"/>
          <w:szCs w:val="28"/>
        </w:rPr>
        <w:tab/>
      </w:r>
      <w:r w:rsidR="008D55C8" w:rsidRPr="008D55C8">
        <w:rPr>
          <w:rFonts w:eastAsia="Calibri"/>
          <w:sz w:val="28"/>
          <w:szCs w:val="28"/>
          <w:lang w:eastAsia="en-US"/>
        </w:rPr>
        <w:t xml:space="preserve">Решение о согласовании архитектурно-градостроительного облика объекта капитального строительства принимается уполномоченным органом с </w:t>
      </w:r>
      <w:r w:rsidR="008D55C8" w:rsidRPr="008D55C8">
        <w:rPr>
          <w:rFonts w:eastAsia="Calibri"/>
          <w:sz w:val="28"/>
          <w:szCs w:val="28"/>
          <w:lang w:eastAsia="en-US"/>
        </w:rPr>
        <w:lastRenderedPageBreak/>
        <w:t>учетом рекомендаций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 образованного постановлением Губернатора Ленинградской области от 31 мая 2021 года № 40-пг</w:t>
      </w:r>
      <w:r w:rsidR="00AA0E7E" w:rsidRPr="00124D63">
        <w:rPr>
          <w:rFonts w:eastAsia="Calibri"/>
          <w:sz w:val="28"/>
          <w:szCs w:val="28"/>
        </w:rPr>
        <w:t>.</w:t>
      </w:r>
    </w:p>
    <w:p w14:paraId="24D4DCCC"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4.</w:t>
      </w:r>
      <w:r w:rsidRPr="00124D63">
        <w:rPr>
          <w:rFonts w:eastAsia="Calibri"/>
          <w:sz w:val="28"/>
          <w:szCs w:val="28"/>
        </w:rPr>
        <w:tab/>
        <w:t>Согласование архитектурно-градостроительного облика объекта капитального строительства не требуется в отношении:</w:t>
      </w:r>
    </w:p>
    <w:p w14:paraId="1527472B"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w:t>
      </w:r>
      <w:r w:rsidRPr="00124D63">
        <w:rPr>
          <w:rFonts w:eastAsia="Calibri"/>
          <w:sz w:val="28"/>
          <w:szCs w:val="28"/>
        </w:rPr>
        <w:tab/>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EE1F3EC"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2)</w:t>
      </w:r>
      <w:r w:rsidRPr="00124D63">
        <w:rPr>
          <w:rFonts w:eastAsia="Calibri"/>
          <w:sz w:val="28"/>
          <w:szCs w:val="28"/>
        </w:rPr>
        <w:tab/>
        <w:t>объектов, для строительства или реконструкции которых не требуется получение разрешения на строительство;</w:t>
      </w:r>
    </w:p>
    <w:p w14:paraId="5D575A28"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3)</w:t>
      </w:r>
      <w:r w:rsidRPr="00124D63">
        <w:rPr>
          <w:rFonts w:eastAsia="Calibri"/>
          <w:sz w:val="28"/>
          <w:szCs w:val="28"/>
        </w:rPr>
        <w:tab/>
        <w:t>объектов, расположенных на земельных участках, находящихся в пользовании учреждений, исполняющих наказание;</w:t>
      </w:r>
    </w:p>
    <w:p w14:paraId="7B2A9DEC"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4)</w:t>
      </w:r>
      <w:r w:rsidRPr="00124D63">
        <w:rPr>
          <w:rFonts w:eastAsia="Calibri"/>
          <w:sz w:val="28"/>
          <w:szCs w:val="28"/>
        </w:rPr>
        <w:tab/>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CF96E6E"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5)</w:t>
      </w:r>
      <w:r w:rsidRPr="00124D63">
        <w:rPr>
          <w:rFonts w:eastAsia="Calibri"/>
          <w:sz w:val="28"/>
          <w:szCs w:val="28"/>
        </w:rPr>
        <w:tab/>
        <w:t>гидротехнических сооружений;</w:t>
      </w:r>
    </w:p>
    <w:p w14:paraId="780E4A00"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6)</w:t>
      </w:r>
      <w:r w:rsidRPr="00124D63">
        <w:rPr>
          <w:rFonts w:eastAsia="Calibri"/>
          <w:sz w:val="28"/>
          <w:szCs w:val="28"/>
        </w:rPr>
        <w:tab/>
        <w:t>объектов и инженерных сооружений, предназначенных для производства и поставок товаров в сферах электр</w:t>
      </w:r>
      <w:proofErr w:type="gramStart"/>
      <w:r w:rsidRPr="00124D63">
        <w:rPr>
          <w:rFonts w:eastAsia="Calibri"/>
          <w:sz w:val="28"/>
          <w:szCs w:val="28"/>
        </w:rPr>
        <w:t>о-</w:t>
      </w:r>
      <w:proofErr w:type="gramEnd"/>
      <w:r w:rsidRPr="00124D63">
        <w:rPr>
          <w:rFonts w:eastAsia="Calibri"/>
          <w:sz w:val="28"/>
          <w:szCs w:val="28"/>
        </w:rPr>
        <w:t>, газо-, тепло-, водоснабжения и водоотведения;</w:t>
      </w:r>
    </w:p>
    <w:p w14:paraId="5739CC3F"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7)</w:t>
      </w:r>
      <w:r w:rsidRPr="00124D63">
        <w:rPr>
          <w:rFonts w:eastAsia="Calibri"/>
          <w:sz w:val="28"/>
          <w:szCs w:val="28"/>
        </w:rPr>
        <w:tab/>
        <w:t>подземных сооружений;</w:t>
      </w:r>
    </w:p>
    <w:p w14:paraId="5F5D7C9A"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8)</w:t>
      </w:r>
      <w:r w:rsidRPr="00124D63">
        <w:rPr>
          <w:rFonts w:eastAsia="Calibri"/>
          <w:sz w:val="28"/>
          <w:szCs w:val="28"/>
        </w:rPr>
        <w:tab/>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2082197B"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9)</w:t>
      </w:r>
      <w:r w:rsidRPr="00124D63">
        <w:rPr>
          <w:rFonts w:eastAsia="Calibri"/>
          <w:sz w:val="28"/>
          <w:szCs w:val="28"/>
        </w:rPr>
        <w:tab/>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3A184EFD"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10)</w:t>
      </w:r>
      <w:r w:rsidRPr="00124D63">
        <w:rPr>
          <w:rFonts w:eastAsia="Calibri"/>
          <w:sz w:val="28"/>
          <w:szCs w:val="28"/>
        </w:rPr>
        <w:tab/>
        <w:t>объектов капитального строительства, предназначенных для обезвреживания, размещения и утилизации медицинских отходов;</w:t>
      </w:r>
    </w:p>
    <w:p w14:paraId="519B0871"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11)</w:t>
      </w:r>
      <w:r w:rsidRPr="00124D63">
        <w:rPr>
          <w:rFonts w:eastAsia="Calibri"/>
          <w:sz w:val="28"/>
          <w:szCs w:val="28"/>
        </w:rPr>
        <w:tab/>
        <w:t>объектов капитального строительства, предназначенных для хранения, переработки и утилизации биологических отходов;</w:t>
      </w:r>
    </w:p>
    <w:p w14:paraId="439FAA4C"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12)</w:t>
      </w:r>
      <w:r w:rsidRPr="00124D63">
        <w:rPr>
          <w:rFonts w:eastAsia="Calibri"/>
          <w:sz w:val="28"/>
          <w:szCs w:val="28"/>
        </w:rPr>
        <w:tab/>
        <w:t>объектов капитального строительства, связанных с обращением с радиоактивными отходами;</w:t>
      </w:r>
    </w:p>
    <w:p w14:paraId="5F54F7E1"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13)</w:t>
      </w:r>
      <w:r w:rsidRPr="00124D63">
        <w:rPr>
          <w:rFonts w:eastAsia="Calibri"/>
          <w:sz w:val="28"/>
          <w:szCs w:val="28"/>
        </w:rPr>
        <w:tab/>
        <w:t>объектов капитального строительства, связанных с обращением веществ, разрушающих озоновый слой;</w:t>
      </w:r>
    </w:p>
    <w:p w14:paraId="59B65D83" w14:textId="77777777" w:rsidR="00AA0E7E" w:rsidRPr="00124D63" w:rsidRDefault="00AA0E7E" w:rsidP="00AD1911">
      <w:pPr>
        <w:tabs>
          <w:tab w:val="left" w:pos="0"/>
        </w:tabs>
        <w:ind w:firstLine="709"/>
        <w:jc w:val="both"/>
        <w:rPr>
          <w:rFonts w:eastAsia="Calibri"/>
          <w:sz w:val="28"/>
          <w:szCs w:val="28"/>
        </w:rPr>
      </w:pPr>
      <w:r w:rsidRPr="00124D63">
        <w:rPr>
          <w:rFonts w:eastAsia="Calibri"/>
          <w:sz w:val="28"/>
          <w:szCs w:val="28"/>
        </w:rPr>
        <w:t>14)</w:t>
      </w:r>
      <w:r w:rsidRPr="00124D63">
        <w:rPr>
          <w:rFonts w:eastAsia="Calibri"/>
          <w:sz w:val="28"/>
          <w:szCs w:val="28"/>
        </w:rPr>
        <w:tab/>
        <w:t>объектов использования атомной энергии;</w:t>
      </w:r>
    </w:p>
    <w:p w14:paraId="5CFBD726" w14:textId="1C3D45B7" w:rsidR="00AA0E7E" w:rsidRPr="00BD5CB5" w:rsidRDefault="00AA0E7E" w:rsidP="00AD1911">
      <w:pPr>
        <w:pStyle w:val="af5"/>
        <w:tabs>
          <w:tab w:val="left" w:pos="0"/>
        </w:tabs>
        <w:ind w:left="0" w:firstLine="709"/>
        <w:jc w:val="both"/>
        <w:rPr>
          <w:color w:val="000000" w:themeColor="text1"/>
          <w:sz w:val="28"/>
          <w:szCs w:val="28"/>
        </w:rPr>
      </w:pPr>
      <w:r w:rsidRPr="00124D63">
        <w:rPr>
          <w:rFonts w:eastAsia="Calibri"/>
          <w:sz w:val="28"/>
          <w:szCs w:val="28"/>
        </w:rPr>
        <w:t>15)</w:t>
      </w:r>
      <w:r w:rsidRPr="00124D63">
        <w:rPr>
          <w:rFonts w:eastAsia="Calibri"/>
          <w:sz w:val="28"/>
          <w:szCs w:val="28"/>
        </w:rPr>
        <w:tab/>
        <w:t>опасных производственных объектов, о</w:t>
      </w:r>
      <w:r w:rsidR="006A76B0">
        <w:rPr>
          <w:rFonts w:eastAsia="Calibri"/>
          <w:sz w:val="28"/>
          <w:szCs w:val="28"/>
        </w:rPr>
        <w:t>п</w:t>
      </w:r>
      <w:r w:rsidRPr="00124D63">
        <w:rPr>
          <w:rFonts w:eastAsia="Calibri"/>
          <w:sz w:val="28"/>
          <w:szCs w:val="28"/>
        </w:rPr>
        <w:t>ределяемых в соответствии с законодательством Российской Федерации</w:t>
      </w:r>
      <w:proofErr w:type="gramStart"/>
      <w:r w:rsidRPr="00124D63">
        <w:rPr>
          <w:rFonts w:eastAsia="Calibri"/>
          <w:sz w:val="28"/>
          <w:szCs w:val="28"/>
        </w:rPr>
        <w:t>.</w:t>
      </w:r>
      <w:r w:rsidRPr="00BD5CB5">
        <w:rPr>
          <w:color w:val="000000" w:themeColor="text1"/>
          <w:sz w:val="28"/>
          <w:szCs w:val="28"/>
        </w:rPr>
        <w:t>».</w:t>
      </w:r>
      <w:proofErr w:type="gramEnd"/>
    </w:p>
    <w:p w14:paraId="56469D5F" w14:textId="4F9F1859" w:rsidR="00BD5CB5" w:rsidRPr="00AD1911" w:rsidRDefault="00A240D5" w:rsidP="00AD1911">
      <w:pPr>
        <w:pStyle w:val="af5"/>
        <w:numPr>
          <w:ilvl w:val="0"/>
          <w:numId w:val="14"/>
        </w:numPr>
        <w:tabs>
          <w:tab w:val="left" w:pos="142"/>
          <w:tab w:val="left" w:pos="851"/>
        </w:tabs>
        <w:autoSpaceDE w:val="0"/>
        <w:autoSpaceDN w:val="0"/>
        <w:adjustRightInd w:val="0"/>
        <w:spacing w:line="276" w:lineRule="auto"/>
        <w:ind w:left="0" w:firstLine="709"/>
        <w:contextualSpacing/>
        <w:jc w:val="both"/>
        <w:rPr>
          <w:rFonts w:eastAsiaTheme="minorHAnsi"/>
          <w:color w:val="000000"/>
          <w:sz w:val="28"/>
          <w:szCs w:val="28"/>
          <w:lang w:eastAsia="en-US"/>
        </w:rPr>
      </w:pPr>
      <w:r w:rsidRPr="00AD1911">
        <w:rPr>
          <w:rFonts w:eastAsiaTheme="minorHAnsi"/>
          <w:color w:val="000000"/>
          <w:sz w:val="28"/>
          <w:szCs w:val="28"/>
          <w:lang w:eastAsia="en-US"/>
        </w:rPr>
        <w:t>Раздел</w:t>
      </w:r>
      <w:r w:rsidR="00BD5CB5" w:rsidRPr="00AD1911">
        <w:rPr>
          <w:rFonts w:eastAsiaTheme="minorHAnsi"/>
          <w:color w:val="000000"/>
          <w:sz w:val="28"/>
          <w:szCs w:val="28"/>
          <w:lang w:eastAsia="en-US"/>
        </w:rPr>
        <w:t xml:space="preserve"> «</w:t>
      </w:r>
      <w:r w:rsidR="00BD5CB5" w:rsidRPr="006A76B0">
        <w:rPr>
          <w:b/>
          <w:sz w:val="28"/>
          <w:szCs w:val="28"/>
        </w:rPr>
        <w:t>Общественно-деловые зоны</w:t>
      </w:r>
      <w:r w:rsidR="00BD5CB5" w:rsidRPr="00AD1911">
        <w:rPr>
          <w:rFonts w:eastAsiaTheme="minorHAnsi"/>
          <w:color w:val="000000"/>
          <w:sz w:val="28"/>
          <w:szCs w:val="28"/>
          <w:lang w:eastAsia="en-US"/>
        </w:rPr>
        <w:t xml:space="preserve">» </w:t>
      </w:r>
      <w:r w:rsidR="008D55C8" w:rsidRPr="00AD1911">
        <w:rPr>
          <w:rFonts w:eastAsiaTheme="minorHAnsi"/>
          <w:color w:val="000000"/>
          <w:sz w:val="28"/>
          <w:szCs w:val="28"/>
          <w:lang w:eastAsia="en-US"/>
        </w:rPr>
        <w:t>таблицы ч</w:t>
      </w:r>
      <w:r w:rsidR="00BD5CB5" w:rsidRPr="00AD1911">
        <w:rPr>
          <w:rFonts w:eastAsiaTheme="minorHAnsi"/>
          <w:color w:val="000000"/>
          <w:sz w:val="28"/>
          <w:szCs w:val="28"/>
          <w:lang w:eastAsia="en-US"/>
        </w:rPr>
        <w:t xml:space="preserve">асти </w:t>
      </w:r>
      <w:r w:rsidR="006A76B0">
        <w:rPr>
          <w:rFonts w:eastAsiaTheme="minorHAnsi"/>
          <w:color w:val="000000"/>
          <w:sz w:val="28"/>
          <w:szCs w:val="28"/>
          <w:lang w:eastAsia="en-US"/>
        </w:rPr>
        <w:t>1</w:t>
      </w:r>
      <w:r w:rsidR="00BD5CB5" w:rsidRPr="00AD1911">
        <w:rPr>
          <w:rFonts w:eastAsiaTheme="minorHAnsi"/>
          <w:color w:val="000000"/>
          <w:sz w:val="28"/>
          <w:szCs w:val="28"/>
          <w:lang w:eastAsia="en-US"/>
        </w:rPr>
        <w:t xml:space="preserve"> статьи 15 главы 9 дополнить строкой следующего содержания:</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31"/>
        <w:gridCol w:w="7582"/>
        <w:gridCol w:w="567"/>
      </w:tblGrid>
      <w:tr w:rsidR="008D55C8" w:rsidRPr="0049774C" w14:paraId="0117DBE2" w14:textId="77777777" w:rsidTr="006A76B0">
        <w:trPr>
          <w:trHeight w:val="278"/>
        </w:trPr>
        <w:tc>
          <w:tcPr>
            <w:tcW w:w="709" w:type="dxa"/>
            <w:tcBorders>
              <w:top w:val="nil"/>
              <w:left w:val="nil"/>
              <w:bottom w:val="nil"/>
            </w:tcBorders>
          </w:tcPr>
          <w:p w14:paraId="12A322E9" w14:textId="70A42599" w:rsidR="008D55C8" w:rsidRPr="0049774C" w:rsidRDefault="008D55C8" w:rsidP="00565B3B">
            <w:pPr>
              <w:snapToGrid w:val="0"/>
              <w:jc w:val="center"/>
              <w:rPr>
                <w:sz w:val="28"/>
                <w:szCs w:val="28"/>
              </w:rPr>
            </w:pPr>
            <w:r>
              <w:rPr>
                <w:iCs/>
                <w:sz w:val="28"/>
                <w:szCs w:val="28"/>
              </w:rPr>
              <w:t>«</w:t>
            </w:r>
          </w:p>
        </w:tc>
        <w:tc>
          <w:tcPr>
            <w:tcW w:w="1631" w:type="dxa"/>
          </w:tcPr>
          <w:p w14:paraId="1A9012B3" w14:textId="2A2411CD" w:rsidR="008D55C8" w:rsidRPr="0049774C" w:rsidRDefault="008D55C8" w:rsidP="00565B3B">
            <w:pPr>
              <w:snapToGrid w:val="0"/>
              <w:jc w:val="center"/>
              <w:rPr>
                <w:sz w:val="28"/>
                <w:szCs w:val="28"/>
              </w:rPr>
            </w:pPr>
            <w:r w:rsidRPr="0049774C">
              <w:rPr>
                <w:sz w:val="28"/>
                <w:szCs w:val="28"/>
              </w:rPr>
              <w:t>Т</w:t>
            </w:r>
            <w:r>
              <w:rPr>
                <w:sz w:val="28"/>
                <w:szCs w:val="28"/>
              </w:rPr>
              <w:t>Д</w:t>
            </w:r>
            <w:proofErr w:type="gramStart"/>
            <w:r>
              <w:rPr>
                <w:sz w:val="28"/>
                <w:szCs w:val="28"/>
              </w:rPr>
              <w:t>1</w:t>
            </w:r>
            <w:proofErr w:type="gramEnd"/>
            <w:r>
              <w:rPr>
                <w:sz w:val="28"/>
                <w:szCs w:val="28"/>
              </w:rPr>
              <w:t>.2.1</w:t>
            </w:r>
          </w:p>
        </w:tc>
        <w:tc>
          <w:tcPr>
            <w:tcW w:w="7582" w:type="dxa"/>
            <w:tcBorders>
              <w:right w:val="single" w:sz="4" w:space="0" w:color="auto"/>
            </w:tcBorders>
          </w:tcPr>
          <w:p w14:paraId="6A60495C" w14:textId="77777777" w:rsidR="008D55C8" w:rsidRPr="0049774C" w:rsidRDefault="008D55C8" w:rsidP="006A76B0">
            <w:pPr>
              <w:snapToGrid w:val="0"/>
              <w:ind w:right="176"/>
              <w:rPr>
                <w:sz w:val="28"/>
                <w:szCs w:val="28"/>
              </w:rPr>
            </w:pPr>
            <w:r w:rsidRPr="00BD5CB5">
              <w:rPr>
                <w:color w:val="000000" w:themeColor="text1"/>
                <w:sz w:val="28"/>
                <w:szCs w:val="28"/>
              </w:rPr>
              <w:t>Многофункциональная общественно-деловая зона вне границ населенного пункта</w:t>
            </w:r>
          </w:p>
        </w:tc>
        <w:tc>
          <w:tcPr>
            <w:tcW w:w="567" w:type="dxa"/>
            <w:tcBorders>
              <w:top w:val="nil"/>
              <w:left w:val="single" w:sz="4" w:space="0" w:color="auto"/>
              <w:bottom w:val="nil"/>
              <w:right w:val="nil"/>
            </w:tcBorders>
            <w:vAlign w:val="bottom"/>
          </w:tcPr>
          <w:p w14:paraId="4235E5CE" w14:textId="77777777" w:rsidR="008D55C8" w:rsidRPr="00BD5CB5" w:rsidRDefault="008D55C8" w:rsidP="008D55C8">
            <w:pPr>
              <w:jc w:val="right"/>
              <w:rPr>
                <w:color w:val="000000" w:themeColor="text1"/>
                <w:sz w:val="28"/>
                <w:szCs w:val="28"/>
              </w:rPr>
            </w:pPr>
            <w:r w:rsidRPr="00BD5CB5">
              <w:rPr>
                <w:color w:val="000000" w:themeColor="text1"/>
                <w:sz w:val="28"/>
                <w:szCs w:val="28"/>
              </w:rPr>
              <w:t>».</w:t>
            </w:r>
          </w:p>
          <w:p w14:paraId="242A2D48" w14:textId="4D0F98A8" w:rsidR="008D55C8" w:rsidRPr="0049774C" w:rsidRDefault="008D55C8" w:rsidP="008D55C8">
            <w:pPr>
              <w:snapToGrid w:val="0"/>
              <w:jc w:val="right"/>
              <w:rPr>
                <w:sz w:val="28"/>
                <w:szCs w:val="28"/>
              </w:rPr>
            </w:pPr>
          </w:p>
        </w:tc>
      </w:tr>
    </w:tbl>
    <w:p w14:paraId="686B45CD" w14:textId="77777777" w:rsidR="008D55C8" w:rsidRPr="008D55C8" w:rsidRDefault="008D55C8" w:rsidP="008D55C8">
      <w:pPr>
        <w:tabs>
          <w:tab w:val="left" w:pos="851"/>
        </w:tabs>
        <w:spacing w:line="276" w:lineRule="auto"/>
        <w:ind w:left="709"/>
        <w:contextualSpacing/>
        <w:jc w:val="both"/>
        <w:rPr>
          <w:sz w:val="28"/>
          <w:szCs w:val="28"/>
        </w:rPr>
      </w:pPr>
      <w:bookmarkStart w:id="3" w:name="_Toc227564909"/>
      <w:bookmarkStart w:id="4" w:name="_Toc236734469"/>
      <w:bookmarkStart w:id="5" w:name="_Toc479800077"/>
      <w:bookmarkStart w:id="6" w:name="_Toc514792381"/>
      <w:bookmarkStart w:id="7" w:name="_Toc97811023"/>
    </w:p>
    <w:p w14:paraId="3F590056" w14:textId="77777777" w:rsidR="006A76B0" w:rsidRDefault="006A76B0" w:rsidP="00AD1911">
      <w:pPr>
        <w:pStyle w:val="af5"/>
        <w:numPr>
          <w:ilvl w:val="0"/>
          <w:numId w:val="14"/>
        </w:numPr>
        <w:tabs>
          <w:tab w:val="left" w:pos="851"/>
        </w:tabs>
        <w:spacing w:line="276" w:lineRule="auto"/>
        <w:ind w:left="0" w:firstLine="709"/>
        <w:contextualSpacing/>
        <w:jc w:val="both"/>
        <w:rPr>
          <w:sz w:val="28"/>
          <w:szCs w:val="28"/>
        </w:rPr>
        <w:sectPr w:rsidR="006A76B0" w:rsidSect="006A76B0">
          <w:pgSz w:w="11906" w:h="16838"/>
          <w:pgMar w:top="567" w:right="851" w:bottom="1134" w:left="1134" w:header="709" w:footer="709" w:gutter="0"/>
          <w:cols w:space="708"/>
          <w:titlePg/>
          <w:docGrid w:linePitch="360"/>
        </w:sectPr>
      </w:pPr>
    </w:p>
    <w:p w14:paraId="51D8E0F1" w14:textId="7F5A1EB5" w:rsidR="009F2109" w:rsidRPr="00AD1911" w:rsidRDefault="009F2109" w:rsidP="00AD1911">
      <w:pPr>
        <w:pStyle w:val="af5"/>
        <w:numPr>
          <w:ilvl w:val="0"/>
          <w:numId w:val="14"/>
        </w:numPr>
        <w:tabs>
          <w:tab w:val="left" w:pos="851"/>
        </w:tabs>
        <w:spacing w:line="276" w:lineRule="auto"/>
        <w:ind w:left="0" w:firstLine="709"/>
        <w:contextualSpacing/>
        <w:jc w:val="both"/>
        <w:rPr>
          <w:sz w:val="28"/>
          <w:szCs w:val="28"/>
        </w:rPr>
      </w:pPr>
      <w:r w:rsidRPr="00AD1911">
        <w:rPr>
          <w:sz w:val="28"/>
          <w:szCs w:val="28"/>
        </w:rPr>
        <w:lastRenderedPageBreak/>
        <w:t xml:space="preserve">Главу </w:t>
      </w:r>
      <w:r w:rsidR="00454B93" w:rsidRPr="00AD1911">
        <w:rPr>
          <w:sz w:val="28"/>
          <w:szCs w:val="28"/>
        </w:rPr>
        <w:t>10</w:t>
      </w:r>
      <w:r w:rsidRPr="00AD1911">
        <w:rPr>
          <w:sz w:val="28"/>
          <w:szCs w:val="28"/>
        </w:rPr>
        <w:t xml:space="preserve"> части I</w:t>
      </w:r>
      <w:r w:rsidR="00454B93" w:rsidRPr="00AD1911">
        <w:rPr>
          <w:sz w:val="28"/>
          <w:szCs w:val="28"/>
          <w:lang w:val="en-US"/>
        </w:rPr>
        <w:t>I</w:t>
      </w:r>
      <w:r w:rsidRPr="00AD1911">
        <w:rPr>
          <w:sz w:val="28"/>
          <w:szCs w:val="28"/>
        </w:rPr>
        <w:t xml:space="preserve">I дополнить статьей </w:t>
      </w:r>
      <w:r w:rsidR="00D43C60" w:rsidRPr="00AD1911">
        <w:rPr>
          <w:sz w:val="28"/>
          <w:szCs w:val="28"/>
        </w:rPr>
        <w:t>2</w:t>
      </w:r>
      <w:r w:rsidR="00454B93" w:rsidRPr="00AD1911">
        <w:rPr>
          <w:sz w:val="28"/>
          <w:szCs w:val="28"/>
        </w:rPr>
        <w:t>5</w:t>
      </w:r>
      <w:r w:rsidRPr="00AD1911">
        <w:rPr>
          <w:sz w:val="28"/>
          <w:szCs w:val="28"/>
        </w:rPr>
        <w:t>.</w:t>
      </w:r>
      <w:r w:rsidR="00454B93" w:rsidRPr="00AD1911">
        <w:rPr>
          <w:sz w:val="28"/>
          <w:szCs w:val="28"/>
        </w:rPr>
        <w:t>1</w:t>
      </w:r>
      <w:r w:rsidRPr="00AD1911">
        <w:rPr>
          <w:sz w:val="28"/>
          <w:szCs w:val="28"/>
        </w:rPr>
        <w:t xml:space="preserve"> следующего содержания:</w:t>
      </w:r>
    </w:p>
    <w:p w14:paraId="4E25D116" w14:textId="52FD45F2" w:rsidR="00454B93" w:rsidRPr="00561CF7" w:rsidRDefault="00360216" w:rsidP="00561CF7">
      <w:pPr>
        <w:spacing w:after="160" w:line="259" w:lineRule="auto"/>
        <w:ind w:firstLine="709"/>
        <w:rPr>
          <w:b/>
          <w:bCs/>
          <w:sz w:val="28"/>
          <w:szCs w:val="28"/>
        </w:rPr>
      </w:pPr>
      <w:bookmarkStart w:id="8" w:name="_Toc64972212"/>
      <w:bookmarkStart w:id="9" w:name="_Toc119656947"/>
      <w:bookmarkEnd w:id="3"/>
      <w:bookmarkEnd w:id="4"/>
      <w:bookmarkEnd w:id="5"/>
      <w:bookmarkEnd w:id="6"/>
      <w:bookmarkEnd w:id="7"/>
      <w:r w:rsidRPr="00360216">
        <w:rPr>
          <w:sz w:val="28"/>
          <w:szCs w:val="28"/>
        </w:rPr>
        <w:t>«</w:t>
      </w:r>
      <w:r w:rsidR="00454B93" w:rsidRPr="00561CF7">
        <w:rPr>
          <w:b/>
          <w:sz w:val="28"/>
          <w:szCs w:val="28"/>
        </w:rPr>
        <w:t>Статья 25.1 Многофункциональная общественно-деловая зона вне границ населенного пункта (ТД</w:t>
      </w:r>
      <w:proofErr w:type="gramStart"/>
      <w:r w:rsidR="00454B93" w:rsidRPr="00561CF7">
        <w:rPr>
          <w:b/>
          <w:sz w:val="28"/>
          <w:szCs w:val="28"/>
        </w:rPr>
        <w:t>1</w:t>
      </w:r>
      <w:proofErr w:type="gramEnd"/>
      <w:r w:rsidR="00454B93" w:rsidRPr="00561CF7">
        <w:rPr>
          <w:b/>
          <w:sz w:val="28"/>
          <w:szCs w:val="28"/>
        </w:rPr>
        <w:t>.2.1)</w:t>
      </w:r>
      <w:bookmarkEnd w:id="8"/>
      <w:bookmarkEnd w:id="9"/>
    </w:p>
    <w:p w14:paraId="0C833BAC" w14:textId="196AA256" w:rsidR="00454B93" w:rsidRPr="0049774C" w:rsidRDefault="00454B93" w:rsidP="00454B93">
      <w:pPr>
        <w:widowControl w:val="0"/>
        <w:ind w:firstLine="709"/>
        <w:jc w:val="both"/>
        <w:rPr>
          <w:sz w:val="28"/>
          <w:szCs w:val="28"/>
        </w:rPr>
      </w:pPr>
      <w:r w:rsidRPr="0049774C">
        <w:rPr>
          <w:sz w:val="28"/>
          <w:szCs w:val="28"/>
        </w:rPr>
        <w:t xml:space="preserve">1. </w:t>
      </w:r>
      <w:proofErr w:type="gramStart"/>
      <w:r w:rsidRPr="0049774C">
        <w:rPr>
          <w:sz w:val="28"/>
          <w:szCs w:val="28"/>
        </w:rPr>
        <w:t>Зона предназначена для размещения вне границ населенного пункта объектов многофункциональной застройки делового, общественного, научного</w:t>
      </w:r>
      <w:r>
        <w:rPr>
          <w:sz w:val="28"/>
          <w:szCs w:val="28"/>
        </w:rPr>
        <w:t>, складского</w:t>
      </w:r>
      <w:r w:rsidRPr="0049774C">
        <w:rPr>
          <w:sz w:val="28"/>
          <w:szCs w:val="28"/>
        </w:rPr>
        <w:t xml:space="preserve"> и торгового назначения, предназначенных для удовлетворения периодических и эпизодических потребностей населения в обслуживании,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roofErr w:type="gramEnd"/>
    </w:p>
    <w:p w14:paraId="6BCD939A" w14:textId="77777777" w:rsidR="00454B93" w:rsidRPr="0049774C" w:rsidRDefault="00454B93" w:rsidP="00454B93">
      <w:pPr>
        <w:widowControl w:val="0"/>
        <w:spacing w:line="239" w:lineRule="auto"/>
        <w:ind w:firstLine="709"/>
        <w:jc w:val="both"/>
        <w:rPr>
          <w:sz w:val="28"/>
          <w:szCs w:val="28"/>
        </w:rPr>
      </w:pPr>
      <w:r w:rsidRPr="0049774C">
        <w:rPr>
          <w:sz w:val="28"/>
          <w:szCs w:val="28"/>
        </w:rPr>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14:paraId="48A46A10" w14:textId="645F9981" w:rsidR="00454B93" w:rsidRPr="0049774C" w:rsidRDefault="003B4048" w:rsidP="003B4048">
      <w:pPr>
        <w:widowControl w:val="0"/>
        <w:spacing w:line="239" w:lineRule="auto"/>
        <w:ind w:firstLine="709"/>
        <w:jc w:val="center"/>
        <w:rPr>
          <w:sz w:val="28"/>
          <w:szCs w:val="28"/>
        </w:rPr>
      </w:pPr>
      <w:r>
        <w:rPr>
          <w:sz w:val="28"/>
          <w:szCs w:val="28"/>
        </w:rPr>
        <w:t xml:space="preserve">                                                                                                                                                                 </w:t>
      </w:r>
      <w:r w:rsidR="00454B93" w:rsidRPr="0049774C">
        <w:rPr>
          <w:sz w:val="28"/>
          <w:szCs w:val="28"/>
        </w:rPr>
        <w:t>Таблица 1</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5760"/>
        <w:gridCol w:w="3441"/>
      </w:tblGrid>
      <w:tr w:rsidR="00454B93" w:rsidRPr="0049774C" w14:paraId="549B0EA5" w14:textId="77777777" w:rsidTr="00454B93">
        <w:tc>
          <w:tcPr>
            <w:tcW w:w="720" w:type="dxa"/>
            <w:vAlign w:val="center"/>
          </w:tcPr>
          <w:p w14:paraId="6685D009" w14:textId="77777777" w:rsidR="00454B93" w:rsidRPr="0049774C" w:rsidRDefault="00454B93" w:rsidP="00565B3B">
            <w:pPr>
              <w:jc w:val="center"/>
              <w:rPr>
                <w:sz w:val="28"/>
                <w:szCs w:val="28"/>
              </w:rPr>
            </w:pPr>
            <w:r w:rsidRPr="0049774C">
              <w:rPr>
                <w:sz w:val="28"/>
                <w:szCs w:val="28"/>
              </w:rPr>
              <w:t xml:space="preserve">№ </w:t>
            </w:r>
            <w:proofErr w:type="gramStart"/>
            <w:r w:rsidRPr="0049774C">
              <w:rPr>
                <w:sz w:val="28"/>
                <w:szCs w:val="28"/>
              </w:rPr>
              <w:t>п</w:t>
            </w:r>
            <w:proofErr w:type="gramEnd"/>
            <w:r w:rsidRPr="0049774C">
              <w:rPr>
                <w:sz w:val="28"/>
                <w:szCs w:val="28"/>
              </w:rPr>
              <w:t>/п</w:t>
            </w:r>
          </w:p>
        </w:tc>
        <w:tc>
          <w:tcPr>
            <w:tcW w:w="3060" w:type="dxa"/>
            <w:vAlign w:val="center"/>
          </w:tcPr>
          <w:p w14:paraId="368ADC83" w14:textId="77777777" w:rsidR="00454B93" w:rsidRPr="0049774C" w:rsidRDefault="00454B93" w:rsidP="00565B3B">
            <w:pPr>
              <w:keepLines/>
              <w:jc w:val="center"/>
              <w:rPr>
                <w:sz w:val="28"/>
                <w:szCs w:val="28"/>
              </w:rPr>
            </w:pPr>
            <w:r w:rsidRPr="0049774C">
              <w:rPr>
                <w:sz w:val="28"/>
                <w:szCs w:val="28"/>
              </w:rPr>
              <w:t>Наименование вида разрешенного использования земельного участка</w:t>
            </w:r>
          </w:p>
        </w:tc>
        <w:tc>
          <w:tcPr>
            <w:tcW w:w="1620" w:type="dxa"/>
            <w:vAlign w:val="center"/>
          </w:tcPr>
          <w:p w14:paraId="083A4F02" w14:textId="77777777" w:rsidR="00454B93" w:rsidRPr="0049774C" w:rsidRDefault="00454B93" w:rsidP="00565B3B">
            <w:pPr>
              <w:keepLines/>
              <w:jc w:val="center"/>
              <w:rPr>
                <w:sz w:val="28"/>
                <w:szCs w:val="28"/>
              </w:rPr>
            </w:pPr>
            <w:r w:rsidRPr="0049774C">
              <w:rPr>
                <w:sz w:val="28"/>
                <w:szCs w:val="28"/>
              </w:rPr>
              <w:t>Код вида разрешенного использования</w:t>
            </w:r>
          </w:p>
        </w:tc>
        <w:tc>
          <w:tcPr>
            <w:tcW w:w="5760" w:type="dxa"/>
            <w:vAlign w:val="center"/>
          </w:tcPr>
          <w:p w14:paraId="3FF5A2CB" w14:textId="77777777" w:rsidR="00454B93" w:rsidRPr="0049774C" w:rsidRDefault="00454B93" w:rsidP="00565B3B">
            <w:pPr>
              <w:keepLines/>
              <w:jc w:val="center"/>
              <w:rPr>
                <w:sz w:val="28"/>
                <w:szCs w:val="28"/>
              </w:rPr>
            </w:pPr>
            <w:r w:rsidRPr="0049774C">
              <w:rPr>
                <w:sz w:val="28"/>
                <w:szCs w:val="28"/>
              </w:rPr>
              <w:t>Описание вида разрешенного использования земельного участка</w:t>
            </w:r>
          </w:p>
        </w:tc>
        <w:tc>
          <w:tcPr>
            <w:tcW w:w="3441" w:type="dxa"/>
            <w:vAlign w:val="center"/>
          </w:tcPr>
          <w:p w14:paraId="4D731FE2" w14:textId="77777777" w:rsidR="00454B93" w:rsidRPr="0049774C" w:rsidRDefault="00454B93" w:rsidP="00565B3B">
            <w:pPr>
              <w:keepLines/>
              <w:jc w:val="center"/>
              <w:rPr>
                <w:sz w:val="28"/>
                <w:szCs w:val="28"/>
              </w:rPr>
            </w:pPr>
            <w:r w:rsidRPr="0049774C">
              <w:rPr>
                <w:sz w:val="28"/>
                <w:szCs w:val="28"/>
              </w:rPr>
              <w:t>Примечания</w:t>
            </w:r>
          </w:p>
        </w:tc>
      </w:tr>
    </w:tbl>
    <w:p w14:paraId="5B8DBF35" w14:textId="77777777" w:rsidR="00454B93" w:rsidRPr="0049774C" w:rsidRDefault="00454B93" w:rsidP="00454B93">
      <w:pPr>
        <w:widowControl w:val="0"/>
        <w:spacing w:line="239" w:lineRule="auto"/>
        <w:ind w:firstLine="709"/>
        <w:jc w:val="both"/>
        <w:rPr>
          <w:sz w:val="2"/>
          <w:szCs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5760"/>
        <w:gridCol w:w="3441"/>
      </w:tblGrid>
      <w:tr w:rsidR="00454B93" w:rsidRPr="0049774C" w14:paraId="4CB1C8F3" w14:textId="77777777" w:rsidTr="00454B93">
        <w:trPr>
          <w:tblHeader/>
        </w:trPr>
        <w:tc>
          <w:tcPr>
            <w:tcW w:w="720" w:type="dxa"/>
            <w:vAlign w:val="center"/>
          </w:tcPr>
          <w:p w14:paraId="67ED4A57" w14:textId="77777777" w:rsidR="00454B93" w:rsidRPr="0049774C" w:rsidRDefault="00454B93" w:rsidP="00565B3B">
            <w:pPr>
              <w:jc w:val="center"/>
              <w:rPr>
                <w:sz w:val="28"/>
                <w:szCs w:val="28"/>
              </w:rPr>
            </w:pPr>
            <w:r w:rsidRPr="0049774C">
              <w:rPr>
                <w:sz w:val="28"/>
                <w:szCs w:val="28"/>
              </w:rPr>
              <w:t>1</w:t>
            </w:r>
          </w:p>
        </w:tc>
        <w:tc>
          <w:tcPr>
            <w:tcW w:w="3060" w:type="dxa"/>
            <w:vAlign w:val="center"/>
          </w:tcPr>
          <w:p w14:paraId="1549CFA3" w14:textId="77777777" w:rsidR="00454B93" w:rsidRPr="0049774C" w:rsidRDefault="00454B93" w:rsidP="00565B3B">
            <w:pPr>
              <w:keepLines/>
              <w:jc w:val="center"/>
              <w:rPr>
                <w:sz w:val="28"/>
                <w:szCs w:val="28"/>
              </w:rPr>
            </w:pPr>
            <w:r w:rsidRPr="0049774C">
              <w:rPr>
                <w:sz w:val="28"/>
                <w:szCs w:val="28"/>
              </w:rPr>
              <w:t>2</w:t>
            </w:r>
          </w:p>
        </w:tc>
        <w:tc>
          <w:tcPr>
            <w:tcW w:w="1620" w:type="dxa"/>
            <w:vAlign w:val="center"/>
          </w:tcPr>
          <w:p w14:paraId="4BAF667F" w14:textId="77777777" w:rsidR="00454B93" w:rsidRPr="0049774C" w:rsidRDefault="00454B93" w:rsidP="00565B3B">
            <w:pPr>
              <w:keepLines/>
              <w:jc w:val="center"/>
              <w:rPr>
                <w:sz w:val="28"/>
                <w:szCs w:val="28"/>
              </w:rPr>
            </w:pPr>
            <w:r w:rsidRPr="0049774C">
              <w:rPr>
                <w:sz w:val="28"/>
                <w:szCs w:val="28"/>
              </w:rPr>
              <w:t>3</w:t>
            </w:r>
          </w:p>
        </w:tc>
        <w:tc>
          <w:tcPr>
            <w:tcW w:w="5760" w:type="dxa"/>
            <w:vAlign w:val="center"/>
          </w:tcPr>
          <w:p w14:paraId="22FBFE84" w14:textId="77777777" w:rsidR="00454B93" w:rsidRPr="0049774C" w:rsidRDefault="00454B93" w:rsidP="00565B3B">
            <w:pPr>
              <w:keepLines/>
              <w:jc w:val="center"/>
              <w:rPr>
                <w:sz w:val="28"/>
                <w:szCs w:val="28"/>
              </w:rPr>
            </w:pPr>
            <w:r w:rsidRPr="0049774C">
              <w:rPr>
                <w:sz w:val="28"/>
                <w:szCs w:val="28"/>
              </w:rPr>
              <w:t>4</w:t>
            </w:r>
          </w:p>
        </w:tc>
        <w:tc>
          <w:tcPr>
            <w:tcW w:w="3441" w:type="dxa"/>
            <w:vAlign w:val="center"/>
          </w:tcPr>
          <w:p w14:paraId="385FC267" w14:textId="77777777" w:rsidR="00454B93" w:rsidRPr="0049774C" w:rsidRDefault="00454B93" w:rsidP="00565B3B">
            <w:pPr>
              <w:keepLines/>
              <w:jc w:val="center"/>
              <w:rPr>
                <w:sz w:val="28"/>
                <w:szCs w:val="28"/>
              </w:rPr>
            </w:pPr>
            <w:r w:rsidRPr="0049774C">
              <w:rPr>
                <w:sz w:val="28"/>
                <w:szCs w:val="28"/>
              </w:rPr>
              <w:t>5</w:t>
            </w:r>
          </w:p>
        </w:tc>
      </w:tr>
      <w:tr w:rsidR="00454B93" w:rsidRPr="0049774C" w14:paraId="2B47C595" w14:textId="77777777" w:rsidTr="00812A0F">
        <w:tc>
          <w:tcPr>
            <w:tcW w:w="720" w:type="dxa"/>
          </w:tcPr>
          <w:p w14:paraId="5B7702D1" w14:textId="77777777" w:rsidR="00454B93" w:rsidRPr="0049774C" w:rsidRDefault="00454B93">
            <w:pPr>
              <w:numPr>
                <w:ilvl w:val="0"/>
                <w:numId w:val="2"/>
              </w:numPr>
              <w:jc w:val="center"/>
              <w:rPr>
                <w:sz w:val="28"/>
                <w:szCs w:val="28"/>
              </w:rPr>
            </w:pPr>
          </w:p>
        </w:tc>
        <w:tc>
          <w:tcPr>
            <w:tcW w:w="3060" w:type="dxa"/>
            <w:shd w:val="clear" w:color="auto" w:fill="auto"/>
          </w:tcPr>
          <w:p w14:paraId="7FB40562" w14:textId="77777777" w:rsidR="00454B93" w:rsidRPr="0049774C" w:rsidRDefault="00454B93" w:rsidP="00565B3B">
            <w:pPr>
              <w:autoSpaceDE w:val="0"/>
              <w:autoSpaceDN w:val="0"/>
              <w:adjustRightInd w:val="0"/>
              <w:rPr>
                <w:sz w:val="28"/>
                <w:szCs w:val="28"/>
              </w:rPr>
            </w:pPr>
            <w:r w:rsidRPr="0049774C">
              <w:rPr>
                <w:sz w:val="28"/>
                <w:szCs w:val="28"/>
              </w:rPr>
              <w:t>Предоставление коммунальных услуг</w:t>
            </w:r>
          </w:p>
        </w:tc>
        <w:tc>
          <w:tcPr>
            <w:tcW w:w="1620" w:type="dxa"/>
            <w:shd w:val="clear" w:color="auto" w:fill="auto"/>
          </w:tcPr>
          <w:p w14:paraId="383F6B4D" w14:textId="77777777" w:rsidR="00454B93" w:rsidRPr="0049774C" w:rsidRDefault="00454B93" w:rsidP="00565B3B">
            <w:pPr>
              <w:jc w:val="center"/>
              <w:rPr>
                <w:sz w:val="28"/>
                <w:szCs w:val="28"/>
              </w:rPr>
            </w:pPr>
            <w:r w:rsidRPr="0049774C">
              <w:rPr>
                <w:sz w:val="28"/>
                <w:szCs w:val="28"/>
              </w:rPr>
              <w:t>3.1.1</w:t>
            </w:r>
          </w:p>
        </w:tc>
        <w:tc>
          <w:tcPr>
            <w:tcW w:w="5760" w:type="dxa"/>
            <w:shd w:val="clear" w:color="auto" w:fill="auto"/>
          </w:tcPr>
          <w:p w14:paraId="7404359F" w14:textId="77777777" w:rsidR="00454B93" w:rsidRPr="0049774C" w:rsidRDefault="00454B93" w:rsidP="00565B3B">
            <w:pPr>
              <w:jc w:val="both"/>
              <w:rPr>
                <w:sz w:val="28"/>
                <w:szCs w:val="28"/>
              </w:rPr>
            </w:pPr>
            <w:proofErr w:type="gramStart"/>
            <w:r w:rsidRPr="0049774C">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3441" w:type="dxa"/>
          </w:tcPr>
          <w:p w14:paraId="608A0DFE" w14:textId="77777777" w:rsidR="00454B93" w:rsidRPr="0049774C" w:rsidRDefault="00454B93" w:rsidP="00565B3B">
            <w:pPr>
              <w:rPr>
                <w:sz w:val="28"/>
                <w:szCs w:val="28"/>
              </w:rPr>
            </w:pPr>
          </w:p>
        </w:tc>
      </w:tr>
      <w:tr w:rsidR="00454B93" w:rsidRPr="0049774C" w14:paraId="21001D55" w14:textId="77777777" w:rsidTr="00812A0F">
        <w:tc>
          <w:tcPr>
            <w:tcW w:w="720" w:type="dxa"/>
          </w:tcPr>
          <w:p w14:paraId="7B73A5B7" w14:textId="77777777" w:rsidR="00454B93" w:rsidRPr="0049774C" w:rsidRDefault="00454B93">
            <w:pPr>
              <w:numPr>
                <w:ilvl w:val="0"/>
                <w:numId w:val="2"/>
              </w:numPr>
              <w:jc w:val="center"/>
              <w:rPr>
                <w:sz w:val="28"/>
                <w:szCs w:val="28"/>
              </w:rPr>
            </w:pPr>
          </w:p>
        </w:tc>
        <w:tc>
          <w:tcPr>
            <w:tcW w:w="3060" w:type="dxa"/>
            <w:shd w:val="clear" w:color="auto" w:fill="auto"/>
          </w:tcPr>
          <w:p w14:paraId="1EA94D5A" w14:textId="77777777" w:rsidR="00454B93" w:rsidRPr="0049774C" w:rsidRDefault="00454B93" w:rsidP="00565B3B">
            <w:pPr>
              <w:autoSpaceDE w:val="0"/>
              <w:autoSpaceDN w:val="0"/>
              <w:adjustRightInd w:val="0"/>
              <w:rPr>
                <w:sz w:val="28"/>
                <w:szCs w:val="28"/>
              </w:rPr>
            </w:pPr>
            <w:r w:rsidRPr="0049774C">
              <w:rPr>
                <w:sz w:val="28"/>
                <w:szCs w:val="28"/>
              </w:rPr>
              <w:t>Проведение научных исследований</w:t>
            </w:r>
          </w:p>
        </w:tc>
        <w:tc>
          <w:tcPr>
            <w:tcW w:w="1620" w:type="dxa"/>
            <w:shd w:val="clear" w:color="auto" w:fill="auto"/>
          </w:tcPr>
          <w:p w14:paraId="60093083" w14:textId="77777777" w:rsidR="00454B93" w:rsidRPr="0049774C" w:rsidRDefault="00454B93" w:rsidP="00565B3B">
            <w:pPr>
              <w:jc w:val="center"/>
              <w:rPr>
                <w:sz w:val="28"/>
                <w:szCs w:val="28"/>
              </w:rPr>
            </w:pPr>
            <w:r w:rsidRPr="0049774C">
              <w:rPr>
                <w:sz w:val="28"/>
                <w:szCs w:val="28"/>
              </w:rPr>
              <w:t>3.9.2</w:t>
            </w:r>
          </w:p>
        </w:tc>
        <w:tc>
          <w:tcPr>
            <w:tcW w:w="5760" w:type="dxa"/>
            <w:shd w:val="clear" w:color="auto" w:fill="auto"/>
          </w:tcPr>
          <w:p w14:paraId="5B9701FB"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41" w:type="dxa"/>
          </w:tcPr>
          <w:p w14:paraId="4B33E5B5" w14:textId="77777777" w:rsidR="00454B93" w:rsidRPr="0049774C" w:rsidRDefault="00454B93" w:rsidP="00565B3B">
            <w:pPr>
              <w:rPr>
                <w:sz w:val="28"/>
                <w:szCs w:val="28"/>
              </w:rPr>
            </w:pPr>
          </w:p>
        </w:tc>
      </w:tr>
      <w:tr w:rsidR="00454B93" w:rsidRPr="0049774C" w14:paraId="2F11D5D4" w14:textId="77777777" w:rsidTr="00812A0F">
        <w:tc>
          <w:tcPr>
            <w:tcW w:w="720" w:type="dxa"/>
          </w:tcPr>
          <w:p w14:paraId="1C7211C9" w14:textId="77777777" w:rsidR="00454B93" w:rsidRPr="0049774C" w:rsidRDefault="00454B93">
            <w:pPr>
              <w:numPr>
                <w:ilvl w:val="0"/>
                <w:numId w:val="2"/>
              </w:numPr>
              <w:jc w:val="center"/>
              <w:rPr>
                <w:sz w:val="28"/>
                <w:szCs w:val="28"/>
              </w:rPr>
            </w:pPr>
          </w:p>
        </w:tc>
        <w:tc>
          <w:tcPr>
            <w:tcW w:w="3060" w:type="dxa"/>
            <w:shd w:val="clear" w:color="auto" w:fill="auto"/>
          </w:tcPr>
          <w:p w14:paraId="5F20FF92" w14:textId="77777777" w:rsidR="00454B93" w:rsidRPr="0049774C" w:rsidRDefault="00454B93" w:rsidP="00565B3B">
            <w:pPr>
              <w:autoSpaceDE w:val="0"/>
              <w:autoSpaceDN w:val="0"/>
              <w:adjustRightInd w:val="0"/>
              <w:rPr>
                <w:sz w:val="28"/>
                <w:szCs w:val="28"/>
              </w:rPr>
            </w:pPr>
            <w:r w:rsidRPr="0049774C">
              <w:rPr>
                <w:sz w:val="28"/>
                <w:szCs w:val="28"/>
              </w:rPr>
              <w:t>Проведение научных испытаний</w:t>
            </w:r>
          </w:p>
        </w:tc>
        <w:tc>
          <w:tcPr>
            <w:tcW w:w="1620" w:type="dxa"/>
            <w:shd w:val="clear" w:color="auto" w:fill="auto"/>
          </w:tcPr>
          <w:p w14:paraId="0FF95CAF" w14:textId="77777777" w:rsidR="00454B93" w:rsidRPr="0049774C" w:rsidRDefault="00454B93" w:rsidP="00565B3B">
            <w:pPr>
              <w:jc w:val="center"/>
              <w:rPr>
                <w:sz w:val="28"/>
                <w:szCs w:val="28"/>
              </w:rPr>
            </w:pPr>
            <w:r w:rsidRPr="0049774C">
              <w:rPr>
                <w:sz w:val="28"/>
                <w:szCs w:val="28"/>
              </w:rPr>
              <w:t>3.9.3</w:t>
            </w:r>
          </w:p>
        </w:tc>
        <w:tc>
          <w:tcPr>
            <w:tcW w:w="5760" w:type="dxa"/>
            <w:shd w:val="clear" w:color="auto" w:fill="auto"/>
          </w:tcPr>
          <w:p w14:paraId="6C65547A"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41" w:type="dxa"/>
          </w:tcPr>
          <w:p w14:paraId="0666C14A" w14:textId="77777777" w:rsidR="00454B93" w:rsidRPr="0049774C" w:rsidRDefault="00454B93" w:rsidP="00565B3B">
            <w:pPr>
              <w:rPr>
                <w:sz w:val="28"/>
                <w:szCs w:val="28"/>
              </w:rPr>
            </w:pPr>
          </w:p>
        </w:tc>
      </w:tr>
      <w:tr w:rsidR="00454B93" w:rsidRPr="0049774C" w14:paraId="5261BC16" w14:textId="77777777" w:rsidTr="00812A0F">
        <w:tc>
          <w:tcPr>
            <w:tcW w:w="720" w:type="dxa"/>
          </w:tcPr>
          <w:p w14:paraId="5A44E45B" w14:textId="77777777" w:rsidR="00454B93" w:rsidRPr="0049774C" w:rsidRDefault="00454B93">
            <w:pPr>
              <w:numPr>
                <w:ilvl w:val="0"/>
                <w:numId w:val="2"/>
              </w:numPr>
              <w:jc w:val="center"/>
              <w:rPr>
                <w:sz w:val="28"/>
                <w:szCs w:val="28"/>
              </w:rPr>
            </w:pPr>
          </w:p>
        </w:tc>
        <w:tc>
          <w:tcPr>
            <w:tcW w:w="3060" w:type="dxa"/>
            <w:shd w:val="clear" w:color="auto" w:fill="auto"/>
          </w:tcPr>
          <w:p w14:paraId="1FF955B2" w14:textId="77777777" w:rsidR="00454B93" w:rsidRPr="0049774C" w:rsidRDefault="00454B93" w:rsidP="00565B3B">
            <w:pPr>
              <w:widowControl w:val="0"/>
              <w:autoSpaceDE w:val="0"/>
              <w:autoSpaceDN w:val="0"/>
              <w:adjustRightInd w:val="0"/>
              <w:ind w:right="118"/>
              <w:rPr>
                <w:sz w:val="28"/>
                <w:szCs w:val="28"/>
              </w:rPr>
            </w:pPr>
            <w:r w:rsidRPr="0049774C">
              <w:rPr>
                <w:sz w:val="28"/>
                <w:szCs w:val="28"/>
              </w:rPr>
              <w:t>Деловое управление</w:t>
            </w:r>
          </w:p>
        </w:tc>
        <w:tc>
          <w:tcPr>
            <w:tcW w:w="1620" w:type="dxa"/>
            <w:shd w:val="clear" w:color="auto" w:fill="auto"/>
          </w:tcPr>
          <w:p w14:paraId="3B5950F3" w14:textId="77777777" w:rsidR="00454B93" w:rsidRPr="0049774C" w:rsidRDefault="00454B93" w:rsidP="00565B3B">
            <w:pPr>
              <w:jc w:val="center"/>
              <w:rPr>
                <w:sz w:val="28"/>
                <w:szCs w:val="28"/>
              </w:rPr>
            </w:pPr>
            <w:r w:rsidRPr="0049774C">
              <w:rPr>
                <w:sz w:val="28"/>
                <w:szCs w:val="28"/>
              </w:rPr>
              <w:t>4.1</w:t>
            </w:r>
          </w:p>
        </w:tc>
        <w:tc>
          <w:tcPr>
            <w:tcW w:w="5760" w:type="dxa"/>
            <w:shd w:val="clear" w:color="auto" w:fill="auto"/>
          </w:tcPr>
          <w:p w14:paraId="6C835876"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41" w:type="dxa"/>
          </w:tcPr>
          <w:p w14:paraId="05E58D13" w14:textId="77777777" w:rsidR="00454B93" w:rsidRPr="0049774C" w:rsidRDefault="00454B93" w:rsidP="00565B3B">
            <w:pPr>
              <w:rPr>
                <w:sz w:val="28"/>
                <w:szCs w:val="28"/>
              </w:rPr>
            </w:pPr>
          </w:p>
        </w:tc>
      </w:tr>
      <w:tr w:rsidR="00454B93" w:rsidRPr="0049774C" w14:paraId="6118EB82" w14:textId="77777777" w:rsidTr="00812A0F">
        <w:tc>
          <w:tcPr>
            <w:tcW w:w="720" w:type="dxa"/>
          </w:tcPr>
          <w:p w14:paraId="0A797BF3" w14:textId="77777777" w:rsidR="00454B93" w:rsidRPr="0049774C" w:rsidRDefault="00454B93">
            <w:pPr>
              <w:numPr>
                <w:ilvl w:val="0"/>
                <w:numId w:val="2"/>
              </w:numPr>
              <w:jc w:val="center"/>
              <w:rPr>
                <w:sz w:val="28"/>
                <w:szCs w:val="28"/>
              </w:rPr>
            </w:pPr>
          </w:p>
        </w:tc>
        <w:tc>
          <w:tcPr>
            <w:tcW w:w="3060" w:type="dxa"/>
            <w:shd w:val="clear" w:color="auto" w:fill="auto"/>
          </w:tcPr>
          <w:p w14:paraId="7194D897" w14:textId="77777777" w:rsidR="00454B93" w:rsidRPr="0049774C" w:rsidRDefault="00454B93" w:rsidP="00565B3B">
            <w:pPr>
              <w:tabs>
                <w:tab w:val="center" w:pos="4677"/>
                <w:tab w:val="right" w:pos="9355"/>
              </w:tabs>
              <w:rPr>
                <w:sz w:val="28"/>
                <w:szCs w:val="28"/>
              </w:rPr>
            </w:pPr>
            <w:r w:rsidRPr="0049774C">
              <w:rPr>
                <w:sz w:val="28"/>
                <w:szCs w:val="28"/>
              </w:rPr>
              <w:t>Служебные гаражи</w:t>
            </w:r>
          </w:p>
        </w:tc>
        <w:tc>
          <w:tcPr>
            <w:tcW w:w="1620" w:type="dxa"/>
            <w:shd w:val="clear" w:color="auto" w:fill="auto"/>
          </w:tcPr>
          <w:p w14:paraId="76460559" w14:textId="77777777" w:rsidR="00454B93" w:rsidRPr="0049774C" w:rsidRDefault="00454B93" w:rsidP="00565B3B">
            <w:pPr>
              <w:jc w:val="center"/>
              <w:rPr>
                <w:sz w:val="28"/>
                <w:szCs w:val="28"/>
              </w:rPr>
            </w:pPr>
            <w:r w:rsidRPr="0049774C">
              <w:rPr>
                <w:sz w:val="28"/>
                <w:szCs w:val="28"/>
              </w:rPr>
              <w:t>4.9</w:t>
            </w:r>
          </w:p>
        </w:tc>
        <w:tc>
          <w:tcPr>
            <w:tcW w:w="5760" w:type="dxa"/>
            <w:shd w:val="clear" w:color="auto" w:fill="auto"/>
          </w:tcPr>
          <w:p w14:paraId="77482821" w14:textId="77777777" w:rsidR="00454B93" w:rsidRPr="0049774C" w:rsidRDefault="00454B93" w:rsidP="00565B3B">
            <w:pPr>
              <w:jc w:val="both"/>
              <w:rPr>
                <w:sz w:val="28"/>
                <w:szCs w:val="28"/>
              </w:rPr>
            </w:pPr>
            <w:r w:rsidRPr="0049774C">
              <w:rPr>
                <w:sz w:val="28"/>
                <w:szCs w:val="28"/>
              </w:rPr>
              <w:t xml:space="preserve">Размещение постоянных или временных </w:t>
            </w:r>
            <w:r w:rsidRPr="0049774C">
              <w:rPr>
                <w:sz w:val="28"/>
                <w:szCs w:val="28"/>
              </w:rPr>
              <w:lastRenderedPageBreak/>
              <w:t xml:space="preserve">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 w:history="1">
              <w:r w:rsidRPr="0049774C">
                <w:rPr>
                  <w:sz w:val="28"/>
                  <w:szCs w:val="28"/>
                </w:rPr>
                <w:t>кодами 3.0</w:t>
              </w:r>
            </w:hyperlink>
            <w:r w:rsidRPr="0049774C">
              <w:rPr>
                <w:sz w:val="28"/>
                <w:szCs w:val="28"/>
              </w:rPr>
              <w:t xml:space="preserve">, </w:t>
            </w:r>
            <w:hyperlink r:id="rId10" w:history="1">
              <w:r w:rsidRPr="0049774C">
                <w:rPr>
                  <w:sz w:val="28"/>
                  <w:szCs w:val="28"/>
                </w:rPr>
                <w:t>4.0</w:t>
              </w:r>
            </w:hyperlink>
            <w:r w:rsidRPr="0049774C">
              <w:rPr>
                <w:sz w:val="28"/>
                <w:szCs w:val="28"/>
              </w:rPr>
              <w:t>, а также для стоянки и хранения транспортных средств общего пользования, в том числе в депо</w:t>
            </w:r>
          </w:p>
        </w:tc>
        <w:tc>
          <w:tcPr>
            <w:tcW w:w="3441" w:type="dxa"/>
          </w:tcPr>
          <w:p w14:paraId="2638837C" w14:textId="77777777" w:rsidR="00454B93" w:rsidRPr="0049774C" w:rsidRDefault="00454B93" w:rsidP="00565B3B">
            <w:pPr>
              <w:rPr>
                <w:sz w:val="28"/>
                <w:szCs w:val="28"/>
              </w:rPr>
            </w:pPr>
          </w:p>
        </w:tc>
      </w:tr>
      <w:tr w:rsidR="00454B93" w:rsidRPr="0049774C" w14:paraId="3273D50C" w14:textId="77777777" w:rsidTr="00812A0F">
        <w:tc>
          <w:tcPr>
            <w:tcW w:w="720" w:type="dxa"/>
          </w:tcPr>
          <w:p w14:paraId="140FD4AA" w14:textId="77777777" w:rsidR="00454B93" w:rsidRPr="0049774C" w:rsidRDefault="00454B93">
            <w:pPr>
              <w:numPr>
                <w:ilvl w:val="0"/>
                <w:numId w:val="2"/>
              </w:numPr>
              <w:jc w:val="center"/>
              <w:rPr>
                <w:sz w:val="28"/>
                <w:szCs w:val="28"/>
              </w:rPr>
            </w:pPr>
          </w:p>
        </w:tc>
        <w:tc>
          <w:tcPr>
            <w:tcW w:w="3060" w:type="dxa"/>
            <w:shd w:val="clear" w:color="auto" w:fill="auto"/>
          </w:tcPr>
          <w:p w14:paraId="3E5E2997" w14:textId="77777777" w:rsidR="00454B93" w:rsidRPr="00812A0F" w:rsidRDefault="00454B93" w:rsidP="00565B3B">
            <w:pPr>
              <w:autoSpaceDE w:val="0"/>
              <w:autoSpaceDN w:val="0"/>
              <w:adjustRightInd w:val="0"/>
              <w:rPr>
                <w:sz w:val="28"/>
                <w:szCs w:val="28"/>
              </w:rPr>
            </w:pPr>
            <w:r w:rsidRPr="00812A0F">
              <w:rPr>
                <w:sz w:val="28"/>
                <w:szCs w:val="28"/>
              </w:rPr>
              <w:t>Автомобильные мойки</w:t>
            </w:r>
          </w:p>
        </w:tc>
        <w:tc>
          <w:tcPr>
            <w:tcW w:w="1620" w:type="dxa"/>
            <w:shd w:val="clear" w:color="auto" w:fill="auto"/>
          </w:tcPr>
          <w:p w14:paraId="3D6E69A9" w14:textId="77777777" w:rsidR="00454B93" w:rsidRPr="00812A0F" w:rsidRDefault="00454B93" w:rsidP="00565B3B">
            <w:pPr>
              <w:jc w:val="center"/>
              <w:rPr>
                <w:sz w:val="28"/>
                <w:szCs w:val="28"/>
              </w:rPr>
            </w:pPr>
            <w:r w:rsidRPr="00812A0F">
              <w:rPr>
                <w:sz w:val="28"/>
                <w:szCs w:val="28"/>
              </w:rPr>
              <w:t>4.9.1.3</w:t>
            </w:r>
          </w:p>
        </w:tc>
        <w:tc>
          <w:tcPr>
            <w:tcW w:w="5760" w:type="dxa"/>
            <w:shd w:val="clear" w:color="auto" w:fill="auto"/>
          </w:tcPr>
          <w:p w14:paraId="4FD85023"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автомобильных моек, а также размещение магазинов сопутствующей торговли</w:t>
            </w:r>
          </w:p>
        </w:tc>
        <w:tc>
          <w:tcPr>
            <w:tcW w:w="3441" w:type="dxa"/>
          </w:tcPr>
          <w:p w14:paraId="38871D17" w14:textId="77777777" w:rsidR="00454B93" w:rsidRPr="0049774C" w:rsidRDefault="00454B93" w:rsidP="00565B3B">
            <w:pPr>
              <w:rPr>
                <w:sz w:val="28"/>
                <w:szCs w:val="28"/>
              </w:rPr>
            </w:pPr>
          </w:p>
        </w:tc>
      </w:tr>
      <w:tr w:rsidR="00454B93" w:rsidRPr="0049774C" w14:paraId="5B2BF9D1" w14:textId="77777777" w:rsidTr="00812A0F">
        <w:tc>
          <w:tcPr>
            <w:tcW w:w="720" w:type="dxa"/>
          </w:tcPr>
          <w:p w14:paraId="20C0F119" w14:textId="77777777" w:rsidR="00454B93" w:rsidRPr="0049774C" w:rsidRDefault="00454B93">
            <w:pPr>
              <w:numPr>
                <w:ilvl w:val="0"/>
                <w:numId w:val="2"/>
              </w:numPr>
              <w:jc w:val="center"/>
              <w:rPr>
                <w:sz w:val="28"/>
                <w:szCs w:val="28"/>
              </w:rPr>
            </w:pPr>
          </w:p>
        </w:tc>
        <w:tc>
          <w:tcPr>
            <w:tcW w:w="3060" w:type="dxa"/>
            <w:shd w:val="clear" w:color="auto" w:fill="auto"/>
          </w:tcPr>
          <w:p w14:paraId="24EE075A" w14:textId="77777777" w:rsidR="00454B93" w:rsidRPr="00812A0F" w:rsidRDefault="00454B93" w:rsidP="00565B3B">
            <w:pPr>
              <w:autoSpaceDE w:val="0"/>
              <w:autoSpaceDN w:val="0"/>
              <w:adjustRightInd w:val="0"/>
              <w:rPr>
                <w:sz w:val="28"/>
                <w:szCs w:val="28"/>
              </w:rPr>
            </w:pPr>
            <w:r w:rsidRPr="00812A0F">
              <w:rPr>
                <w:sz w:val="28"/>
                <w:szCs w:val="28"/>
              </w:rPr>
              <w:t>Ремонт автомобилей</w:t>
            </w:r>
          </w:p>
        </w:tc>
        <w:tc>
          <w:tcPr>
            <w:tcW w:w="1620" w:type="dxa"/>
            <w:shd w:val="clear" w:color="auto" w:fill="auto"/>
          </w:tcPr>
          <w:p w14:paraId="5A9CD52B" w14:textId="77777777" w:rsidR="00454B93" w:rsidRPr="00812A0F" w:rsidRDefault="00454B93" w:rsidP="00565B3B">
            <w:pPr>
              <w:jc w:val="center"/>
              <w:rPr>
                <w:sz w:val="28"/>
                <w:szCs w:val="28"/>
              </w:rPr>
            </w:pPr>
            <w:r w:rsidRPr="00812A0F">
              <w:rPr>
                <w:sz w:val="28"/>
                <w:szCs w:val="28"/>
              </w:rPr>
              <w:t>4.9.1.4</w:t>
            </w:r>
          </w:p>
        </w:tc>
        <w:tc>
          <w:tcPr>
            <w:tcW w:w="5760" w:type="dxa"/>
            <w:shd w:val="clear" w:color="auto" w:fill="auto"/>
          </w:tcPr>
          <w:p w14:paraId="4DAACBC8"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41" w:type="dxa"/>
          </w:tcPr>
          <w:p w14:paraId="2C58867B" w14:textId="77777777" w:rsidR="00454B93" w:rsidRPr="0049774C" w:rsidRDefault="00454B93" w:rsidP="00565B3B">
            <w:pPr>
              <w:rPr>
                <w:sz w:val="28"/>
                <w:szCs w:val="28"/>
              </w:rPr>
            </w:pPr>
          </w:p>
        </w:tc>
      </w:tr>
      <w:tr w:rsidR="00454B93" w:rsidRPr="0049774C" w14:paraId="4E9A1081" w14:textId="77777777" w:rsidTr="00812A0F">
        <w:tc>
          <w:tcPr>
            <w:tcW w:w="720" w:type="dxa"/>
          </w:tcPr>
          <w:p w14:paraId="411BBEA9" w14:textId="77777777" w:rsidR="00454B93" w:rsidRPr="0049774C" w:rsidRDefault="00454B93">
            <w:pPr>
              <w:numPr>
                <w:ilvl w:val="0"/>
                <w:numId w:val="2"/>
              </w:numPr>
              <w:jc w:val="center"/>
              <w:rPr>
                <w:sz w:val="28"/>
                <w:szCs w:val="28"/>
              </w:rPr>
            </w:pPr>
          </w:p>
        </w:tc>
        <w:tc>
          <w:tcPr>
            <w:tcW w:w="3060" w:type="dxa"/>
            <w:shd w:val="clear" w:color="auto" w:fill="auto"/>
          </w:tcPr>
          <w:p w14:paraId="606E3D46" w14:textId="77777777" w:rsidR="00454B93" w:rsidRPr="00812A0F" w:rsidRDefault="00454B93" w:rsidP="00565B3B">
            <w:pPr>
              <w:rPr>
                <w:sz w:val="28"/>
                <w:szCs w:val="28"/>
              </w:rPr>
            </w:pPr>
            <w:r w:rsidRPr="00812A0F">
              <w:rPr>
                <w:sz w:val="28"/>
                <w:szCs w:val="28"/>
              </w:rPr>
              <w:t>Научно-производственная деятельность</w:t>
            </w:r>
          </w:p>
        </w:tc>
        <w:tc>
          <w:tcPr>
            <w:tcW w:w="1620" w:type="dxa"/>
            <w:shd w:val="clear" w:color="auto" w:fill="auto"/>
          </w:tcPr>
          <w:p w14:paraId="00318525" w14:textId="77777777" w:rsidR="00454B93" w:rsidRPr="00812A0F" w:rsidRDefault="00454B93" w:rsidP="00565B3B">
            <w:pPr>
              <w:jc w:val="center"/>
              <w:rPr>
                <w:sz w:val="28"/>
                <w:szCs w:val="28"/>
              </w:rPr>
            </w:pPr>
            <w:r w:rsidRPr="00812A0F">
              <w:rPr>
                <w:sz w:val="28"/>
                <w:szCs w:val="28"/>
              </w:rPr>
              <w:t>6.12</w:t>
            </w:r>
          </w:p>
        </w:tc>
        <w:tc>
          <w:tcPr>
            <w:tcW w:w="5760" w:type="dxa"/>
            <w:shd w:val="clear" w:color="auto" w:fill="auto"/>
          </w:tcPr>
          <w:p w14:paraId="06CD8056" w14:textId="77777777" w:rsidR="00454B93" w:rsidRPr="0049774C" w:rsidRDefault="00454B93" w:rsidP="00565B3B">
            <w:pPr>
              <w:autoSpaceDE w:val="0"/>
              <w:autoSpaceDN w:val="0"/>
              <w:adjustRightInd w:val="0"/>
              <w:jc w:val="both"/>
              <w:rPr>
                <w:sz w:val="28"/>
                <w:szCs w:val="28"/>
              </w:rPr>
            </w:pPr>
            <w:r w:rsidRPr="0049774C">
              <w:rPr>
                <w:sz w:val="28"/>
                <w:szCs w:val="28"/>
              </w:rPr>
              <w:t xml:space="preserve">Размещение технологических, промышленных, агропромышленных парков, </w:t>
            </w:r>
            <w:proofErr w:type="gramStart"/>
            <w:r w:rsidRPr="0049774C">
              <w:rPr>
                <w:sz w:val="28"/>
                <w:szCs w:val="28"/>
              </w:rPr>
              <w:t>бизнес-инкубаторов</w:t>
            </w:r>
            <w:proofErr w:type="gramEnd"/>
          </w:p>
        </w:tc>
        <w:tc>
          <w:tcPr>
            <w:tcW w:w="3441" w:type="dxa"/>
          </w:tcPr>
          <w:p w14:paraId="14C116F2" w14:textId="77777777" w:rsidR="00454B93" w:rsidRPr="0049774C" w:rsidRDefault="00454B93" w:rsidP="00565B3B">
            <w:pPr>
              <w:rPr>
                <w:strike/>
                <w:sz w:val="28"/>
                <w:szCs w:val="28"/>
              </w:rPr>
            </w:pPr>
          </w:p>
        </w:tc>
      </w:tr>
      <w:tr w:rsidR="00454B93" w:rsidRPr="0049774C" w14:paraId="058392F6" w14:textId="77777777" w:rsidTr="00812A0F">
        <w:tc>
          <w:tcPr>
            <w:tcW w:w="720" w:type="dxa"/>
          </w:tcPr>
          <w:p w14:paraId="07780437" w14:textId="77777777" w:rsidR="00454B93" w:rsidRPr="0049774C" w:rsidRDefault="00454B93">
            <w:pPr>
              <w:numPr>
                <w:ilvl w:val="0"/>
                <w:numId w:val="2"/>
              </w:numPr>
              <w:jc w:val="center"/>
              <w:rPr>
                <w:sz w:val="28"/>
                <w:szCs w:val="28"/>
              </w:rPr>
            </w:pPr>
          </w:p>
        </w:tc>
        <w:tc>
          <w:tcPr>
            <w:tcW w:w="3060" w:type="dxa"/>
            <w:shd w:val="clear" w:color="auto" w:fill="auto"/>
          </w:tcPr>
          <w:p w14:paraId="22465799" w14:textId="77777777" w:rsidR="00454B93" w:rsidRPr="00812A0F" w:rsidRDefault="00454B93" w:rsidP="00565B3B">
            <w:pPr>
              <w:autoSpaceDE w:val="0"/>
              <w:autoSpaceDN w:val="0"/>
              <w:adjustRightInd w:val="0"/>
              <w:rPr>
                <w:sz w:val="28"/>
                <w:szCs w:val="28"/>
              </w:rPr>
            </w:pPr>
            <w:r w:rsidRPr="00812A0F">
              <w:rPr>
                <w:sz w:val="28"/>
                <w:szCs w:val="28"/>
              </w:rPr>
              <w:t>Автомобильный транспорт</w:t>
            </w:r>
          </w:p>
        </w:tc>
        <w:tc>
          <w:tcPr>
            <w:tcW w:w="1620" w:type="dxa"/>
            <w:shd w:val="clear" w:color="auto" w:fill="auto"/>
          </w:tcPr>
          <w:p w14:paraId="7F9B4319" w14:textId="77777777" w:rsidR="00454B93" w:rsidRPr="00812A0F" w:rsidRDefault="00454B93" w:rsidP="00565B3B">
            <w:pPr>
              <w:jc w:val="center"/>
              <w:rPr>
                <w:sz w:val="28"/>
                <w:szCs w:val="28"/>
              </w:rPr>
            </w:pPr>
            <w:r w:rsidRPr="00812A0F">
              <w:rPr>
                <w:sz w:val="28"/>
                <w:szCs w:val="28"/>
                <w:lang w:val="en-US"/>
              </w:rPr>
              <w:t>7</w:t>
            </w:r>
            <w:r w:rsidRPr="00812A0F">
              <w:rPr>
                <w:sz w:val="28"/>
                <w:szCs w:val="28"/>
              </w:rPr>
              <w:t>.2</w:t>
            </w:r>
          </w:p>
        </w:tc>
        <w:tc>
          <w:tcPr>
            <w:tcW w:w="5760" w:type="dxa"/>
            <w:shd w:val="clear" w:color="auto" w:fill="auto"/>
          </w:tcPr>
          <w:p w14:paraId="026A10F8" w14:textId="77777777" w:rsidR="00454B93" w:rsidRPr="0049774C" w:rsidRDefault="00454B93" w:rsidP="00565B3B">
            <w:pPr>
              <w:autoSpaceDE w:val="0"/>
              <w:autoSpaceDN w:val="0"/>
              <w:adjustRightInd w:val="0"/>
              <w:jc w:val="both"/>
              <w:rPr>
                <w:sz w:val="28"/>
                <w:szCs w:val="28"/>
              </w:rPr>
            </w:pPr>
            <w:r w:rsidRPr="0049774C">
              <w:rPr>
                <w:sz w:val="28"/>
                <w:szCs w:val="2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1" w:history="1">
              <w:r w:rsidRPr="0049774C">
                <w:rPr>
                  <w:sz w:val="28"/>
                  <w:szCs w:val="28"/>
                </w:rPr>
                <w:t>кодами 7.2.1 - 7.2.3</w:t>
              </w:r>
            </w:hyperlink>
          </w:p>
        </w:tc>
        <w:tc>
          <w:tcPr>
            <w:tcW w:w="3441" w:type="dxa"/>
          </w:tcPr>
          <w:p w14:paraId="3A19A960" w14:textId="77777777" w:rsidR="00454B93" w:rsidRPr="0049774C" w:rsidRDefault="00454B93" w:rsidP="00565B3B">
            <w:pPr>
              <w:rPr>
                <w:sz w:val="28"/>
                <w:szCs w:val="28"/>
              </w:rPr>
            </w:pPr>
          </w:p>
        </w:tc>
      </w:tr>
      <w:tr w:rsidR="00454B93" w:rsidRPr="0049774C" w14:paraId="1CCFE0F8" w14:textId="77777777" w:rsidTr="00812A0F">
        <w:tc>
          <w:tcPr>
            <w:tcW w:w="720" w:type="dxa"/>
          </w:tcPr>
          <w:p w14:paraId="23A98BA2" w14:textId="77777777" w:rsidR="00454B93" w:rsidRPr="0049774C" w:rsidRDefault="00454B93">
            <w:pPr>
              <w:numPr>
                <w:ilvl w:val="0"/>
                <w:numId w:val="2"/>
              </w:numPr>
              <w:jc w:val="center"/>
              <w:rPr>
                <w:sz w:val="28"/>
                <w:szCs w:val="28"/>
              </w:rPr>
            </w:pPr>
          </w:p>
        </w:tc>
        <w:tc>
          <w:tcPr>
            <w:tcW w:w="3060" w:type="dxa"/>
            <w:shd w:val="clear" w:color="auto" w:fill="auto"/>
          </w:tcPr>
          <w:p w14:paraId="3A5E9C65" w14:textId="77777777" w:rsidR="00454B93" w:rsidRPr="00812A0F" w:rsidRDefault="00454B93" w:rsidP="00565B3B">
            <w:pPr>
              <w:autoSpaceDE w:val="0"/>
              <w:autoSpaceDN w:val="0"/>
              <w:adjustRightInd w:val="0"/>
              <w:rPr>
                <w:sz w:val="28"/>
                <w:szCs w:val="28"/>
              </w:rPr>
            </w:pPr>
            <w:r w:rsidRPr="00812A0F">
              <w:rPr>
                <w:sz w:val="28"/>
                <w:szCs w:val="28"/>
              </w:rPr>
              <w:t>Размещение автомобильных дорог</w:t>
            </w:r>
          </w:p>
        </w:tc>
        <w:tc>
          <w:tcPr>
            <w:tcW w:w="1620" w:type="dxa"/>
            <w:shd w:val="clear" w:color="auto" w:fill="auto"/>
          </w:tcPr>
          <w:p w14:paraId="5AA2A0A9" w14:textId="77777777" w:rsidR="00454B93" w:rsidRPr="00812A0F" w:rsidRDefault="00454B93" w:rsidP="00565B3B">
            <w:pPr>
              <w:jc w:val="center"/>
              <w:rPr>
                <w:sz w:val="28"/>
                <w:szCs w:val="28"/>
              </w:rPr>
            </w:pPr>
            <w:r w:rsidRPr="00812A0F">
              <w:rPr>
                <w:sz w:val="28"/>
                <w:szCs w:val="28"/>
              </w:rPr>
              <w:t>7.2.1</w:t>
            </w:r>
          </w:p>
        </w:tc>
        <w:tc>
          <w:tcPr>
            <w:tcW w:w="5760" w:type="dxa"/>
            <w:shd w:val="clear" w:color="auto" w:fill="auto"/>
          </w:tcPr>
          <w:p w14:paraId="2BFA68A9" w14:textId="77777777" w:rsidR="00454B93" w:rsidRPr="0049774C" w:rsidRDefault="00454B93" w:rsidP="00565B3B">
            <w:pPr>
              <w:autoSpaceDE w:val="0"/>
              <w:autoSpaceDN w:val="0"/>
              <w:adjustRightInd w:val="0"/>
              <w:jc w:val="both"/>
              <w:rPr>
                <w:sz w:val="28"/>
                <w:szCs w:val="28"/>
              </w:rPr>
            </w:pPr>
            <w:proofErr w:type="gramStart"/>
            <w:r w:rsidRPr="0049774C">
              <w:rPr>
                <w:sz w:val="28"/>
                <w:szCs w:val="28"/>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49774C">
              <w:rPr>
                <w:sz w:val="28"/>
                <w:szCs w:val="28"/>
              </w:rPr>
              <w:lastRenderedPageBreak/>
              <w:t xml:space="preserve">исключением предусмотренных видами разрешенного использования с </w:t>
            </w:r>
            <w:hyperlink r:id="rId12" w:history="1">
              <w:r w:rsidRPr="0049774C">
                <w:rPr>
                  <w:sz w:val="28"/>
                  <w:szCs w:val="28"/>
                </w:rPr>
                <w:t>кодами 2.7.1</w:t>
              </w:r>
            </w:hyperlink>
            <w:r w:rsidRPr="0049774C">
              <w:rPr>
                <w:sz w:val="28"/>
                <w:szCs w:val="28"/>
              </w:rPr>
              <w:t xml:space="preserve">, </w:t>
            </w:r>
            <w:hyperlink r:id="rId13" w:history="1">
              <w:r w:rsidRPr="0049774C">
                <w:rPr>
                  <w:sz w:val="28"/>
                  <w:szCs w:val="28"/>
                </w:rPr>
                <w:t>4.9</w:t>
              </w:r>
            </w:hyperlink>
            <w:r w:rsidRPr="0049774C">
              <w:rPr>
                <w:sz w:val="28"/>
                <w:szCs w:val="28"/>
              </w:rPr>
              <w:t xml:space="preserve">, </w:t>
            </w:r>
            <w:hyperlink r:id="rId14" w:history="1">
              <w:r w:rsidRPr="0049774C">
                <w:rPr>
                  <w:sz w:val="28"/>
                  <w:szCs w:val="28"/>
                </w:rPr>
                <w:t>7.2.3</w:t>
              </w:r>
            </w:hyperlink>
            <w:r w:rsidRPr="0049774C">
              <w:rPr>
                <w:sz w:val="28"/>
                <w:szCs w:val="28"/>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3441" w:type="dxa"/>
          </w:tcPr>
          <w:p w14:paraId="408DD923" w14:textId="77777777" w:rsidR="00454B93" w:rsidRPr="0049774C" w:rsidRDefault="00454B93" w:rsidP="00565B3B">
            <w:pPr>
              <w:rPr>
                <w:sz w:val="28"/>
                <w:szCs w:val="28"/>
              </w:rPr>
            </w:pPr>
          </w:p>
        </w:tc>
      </w:tr>
      <w:tr w:rsidR="00454B93" w:rsidRPr="0049774C" w14:paraId="3D98D15E" w14:textId="77777777" w:rsidTr="00812A0F">
        <w:tc>
          <w:tcPr>
            <w:tcW w:w="720" w:type="dxa"/>
          </w:tcPr>
          <w:p w14:paraId="6DF647FB" w14:textId="77777777" w:rsidR="00454B93" w:rsidRPr="0049774C" w:rsidRDefault="00454B93">
            <w:pPr>
              <w:numPr>
                <w:ilvl w:val="0"/>
                <w:numId w:val="2"/>
              </w:numPr>
              <w:jc w:val="center"/>
              <w:rPr>
                <w:sz w:val="28"/>
                <w:szCs w:val="28"/>
              </w:rPr>
            </w:pPr>
          </w:p>
        </w:tc>
        <w:tc>
          <w:tcPr>
            <w:tcW w:w="3060" w:type="dxa"/>
            <w:shd w:val="clear" w:color="auto" w:fill="auto"/>
          </w:tcPr>
          <w:p w14:paraId="1C3469BD" w14:textId="77777777" w:rsidR="00454B93" w:rsidRPr="00812A0F" w:rsidRDefault="00454B93" w:rsidP="00565B3B">
            <w:pPr>
              <w:autoSpaceDE w:val="0"/>
              <w:autoSpaceDN w:val="0"/>
              <w:adjustRightInd w:val="0"/>
              <w:rPr>
                <w:sz w:val="28"/>
                <w:szCs w:val="28"/>
              </w:rPr>
            </w:pPr>
            <w:r w:rsidRPr="00812A0F">
              <w:rPr>
                <w:sz w:val="28"/>
                <w:szCs w:val="28"/>
              </w:rPr>
              <w:t>Обслуживание перевозок пассажиров</w:t>
            </w:r>
          </w:p>
        </w:tc>
        <w:tc>
          <w:tcPr>
            <w:tcW w:w="1620" w:type="dxa"/>
            <w:shd w:val="clear" w:color="auto" w:fill="auto"/>
          </w:tcPr>
          <w:p w14:paraId="21C92D63" w14:textId="77777777" w:rsidR="00454B93" w:rsidRPr="00812A0F" w:rsidRDefault="00454B93" w:rsidP="00565B3B">
            <w:pPr>
              <w:jc w:val="center"/>
              <w:rPr>
                <w:sz w:val="28"/>
                <w:szCs w:val="28"/>
              </w:rPr>
            </w:pPr>
            <w:r w:rsidRPr="00812A0F">
              <w:rPr>
                <w:sz w:val="28"/>
                <w:szCs w:val="28"/>
              </w:rPr>
              <w:t>7.2.2</w:t>
            </w:r>
          </w:p>
        </w:tc>
        <w:tc>
          <w:tcPr>
            <w:tcW w:w="5760" w:type="dxa"/>
            <w:shd w:val="clear" w:color="auto" w:fill="auto"/>
          </w:tcPr>
          <w:p w14:paraId="3DDEEB82" w14:textId="77777777" w:rsidR="00454B93" w:rsidRPr="0049774C" w:rsidRDefault="00454B93" w:rsidP="00565B3B">
            <w:pPr>
              <w:autoSpaceDE w:val="0"/>
              <w:autoSpaceDN w:val="0"/>
              <w:adjustRightInd w:val="0"/>
              <w:jc w:val="both"/>
              <w:rPr>
                <w:sz w:val="28"/>
                <w:szCs w:val="28"/>
              </w:rPr>
            </w:pPr>
            <w:r w:rsidRPr="0049774C">
              <w:rPr>
                <w:sz w:val="28"/>
                <w:szCs w:val="28"/>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5" w:history="1">
              <w:r w:rsidRPr="0049774C">
                <w:rPr>
                  <w:sz w:val="28"/>
                  <w:szCs w:val="28"/>
                </w:rPr>
                <w:t>кодом 7.6</w:t>
              </w:r>
            </w:hyperlink>
          </w:p>
        </w:tc>
        <w:tc>
          <w:tcPr>
            <w:tcW w:w="3441" w:type="dxa"/>
          </w:tcPr>
          <w:p w14:paraId="2BFDAB13" w14:textId="77777777" w:rsidR="00454B93" w:rsidRPr="0049774C" w:rsidRDefault="00454B93" w:rsidP="00565B3B">
            <w:pPr>
              <w:rPr>
                <w:sz w:val="28"/>
                <w:szCs w:val="28"/>
              </w:rPr>
            </w:pPr>
          </w:p>
        </w:tc>
      </w:tr>
      <w:tr w:rsidR="00454B93" w:rsidRPr="0049774C" w14:paraId="52782307" w14:textId="77777777" w:rsidTr="00812A0F">
        <w:tc>
          <w:tcPr>
            <w:tcW w:w="720" w:type="dxa"/>
          </w:tcPr>
          <w:p w14:paraId="2AA4D858" w14:textId="77777777" w:rsidR="00454B93" w:rsidRPr="0049774C" w:rsidRDefault="00454B93">
            <w:pPr>
              <w:numPr>
                <w:ilvl w:val="0"/>
                <w:numId w:val="2"/>
              </w:numPr>
              <w:jc w:val="center"/>
              <w:rPr>
                <w:sz w:val="28"/>
                <w:szCs w:val="28"/>
              </w:rPr>
            </w:pPr>
          </w:p>
        </w:tc>
        <w:tc>
          <w:tcPr>
            <w:tcW w:w="3060" w:type="dxa"/>
            <w:shd w:val="clear" w:color="auto" w:fill="auto"/>
          </w:tcPr>
          <w:p w14:paraId="110C6F9A" w14:textId="77777777" w:rsidR="00454B93" w:rsidRPr="00812A0F" w:rsidRDefault="00454B93" w:rsidP="00565B3B">
            <w:pPr>
              <w:autoSpaceDE w:val="0"/>
              <w:autoSpaceDN w:val="0"/>
              <w:adjustRightInd w:val="0"/>
              <w:rPr>
                <w:sz w:val="28"/>
                <w:szCs w:val="28"/>
              </w:rPr>
            </w:pPr>
            <w:r w:rsidRPr="00812A0F">
              <w:rPr>
                <w:sz w:val="28"/>
                <w:szCs w:val="28"/>
              </w:rPr>
              <w:t>Стоянки транспорта общего пользования</w:t>
            </w:r>
          </w:p>
        </w:tc>
        <w:tc>
          <w:tcPr>
            <w:tcW w:w="1620" w:type="dxa"/>
            <w:shd w:val="clear" w:color="auto" w:fill="auto"/>
          </w:tcPr>
          <w:p w14:paraId="2522334D" w14:textId="77777777" w:rsidR="00454B93" w:rsidRPr="00812A0F" w:rsidRDefault="00454B93" w:rsidP="00565B3B">
            <w:pPr>
              <w:jc w:val="center"/>
              <w:rPr>
                <w:sz w:val="28"/>
                <w:szCs w:val="28"/>
              </w:rPr>
            </w:pPr>
            <w:r w:rsidRPr="00812A0F">
              <w:rPr>
                <w:sz w:val="28"/>
                <w:szCs w:val="28"/>
              </w:rPr>
              <w:t>7.2.3</w:t>
            </w:r>
          </w:p>
        </w:tc>
        <w:tc>
          <w:tcPr>
            <w:tcW w:w="5760" w:type="dxa"/>
            <w:shd w:val="clear" w:color="auto" w:fill="auto"/>
          </w:tcPr>
          <w:p w14:paraId="2C16C7F9" w14:textId="77777777" w:rsidR="00454B93" w:rsidRPr="0049774C" w:rsidRDefault="00454B93" w:rsidP="00565B3B">
            <w:pPr>
              <w:autoSpaceDE w:val="0"/>
              <w:autoSpaceDN w:val="0"/>
              <w:adjustRightInd w:val="0"/>
              <w:jc w:val="both"/>
              <w:rPr>
                <w:sz w:val="28"/>
                <w:szCs w:val="28"/>
              </w:rPr>
            </w:pPr>
            <w:r w:rsidRPr="0049774C">
              <w:rPr>
                <w:sz w:val="28"/>
                <w:szCs w:val="28"/>
              </w:rPr>
              <w:t>Размещение стоянок транспортных средств, осуществляющих перевозки людей по установленному маршруту</w:t>
            </w:r>
          </w:p>
        </w:tc>
        <w:tc>
          <w:tcPr>
            <w:tcW w:w="3441" w:type="dxa"/>
          </w:tcPr>
          <w:p w14:paraId="01025B60" w14:textId="77777777" w:rsidR="00454B93" w:rsidRPr="0049774C" w:rsidRDefault="00454B93" w:rsidP="00565B3B">
            <w:pPr>
              <w:rPr>
                <w:sz w:val="28"/>
                <w:szCs w:val="28"/>
              </w:rPr>
            </w:pPr>
          </w:p>
        </w:tc>
      </w:tr>
      <w:tr w:rsidR="00454B93" w:rsidRPr="0049774C" w14:paraId="064A2094" w14:textId="77777777" w:rsidTr="00812A0F">
        <w:tc>
          <w:tcPr>
            <w:tcW w:w="720" w:type="dxa"/>
          </w:tcPr>
          <w:p w14:paraId="65E4A360" w14:textId="77777777" w:rsidR="00454B93" w:rsidRPr="0049774C" w:rsidRDefault="00454B93">
            <w:pPr>
              <w:numPr>
                <w:ilvl w:val="0"/>
                <w:numId w:val="2"/>
              </w:numPr>
              <w:jc w:val="center"/>
              <w:rPr>
                <w:sz w:val="28"/>
                <w:szCs w:val="28"/>
              </w:rPr>
            </w:pPr>
          </w:p>
        </w:tc>
        <w:tc>
          <w:tcPr>
            <w:tcW w:w="3060" w:type="dxa"/>
            <w:shd w:val="clear" w:color="auto" w:fill="auto"/>
          </w:tcPr>
          <w:p w14:paraId="0F5C8B65" w14:textId="77777777" w:rsidR="00454B93" w:rsidRPr="00812A0F" w:rsidRDefault="00454B93" w:rsidP="00565B3B">
            <w:pPr>
              <w:tabs>
                <w:tab w:val="center" w:pos="4677"/>
                <w:tab w:val="right" w:pos="9355"/>
              </w:tabs>
              <w:rPr>
                <w:sz w:val="28"/>
                <w:szCs w:val="28"/>
              </w:rPr>
            </w:pPr>
            <w:r w:rsidRPr="00812A0F">
              <w:rPr>
                <w:sz w:val="28"/>
                <w:szCs w:val="28"/>
              </w:rPr>
              <w:t>Обеспечение внутреннего правопорядка</w:t>
            </w:r>
          </w:p>
        </w:tc>
        <w:tc>
          <w:tcPr>
            <w:tcW w:w="1620" w:type="dxa"/>
            <w:shd w:val="clear" w:color="auto" w:fill="auto"/>
          </w:tcPr>
          <w:p w14:paraId="6C5C5C48" w14:textId="77777777" w:rsidR="00454B93" w:rsidRPr="00812A0F" w:rsidRDefault="00454B93" w:rsidP="00565B3B">
            <w:pPr>
              <w:jc w:val="center"/>
              <w:rPr>
                <w:sz w:val="28"/>
                <w:szCs w:val="28"/>
              </w:rPr>
            </w:pPr>
            <w:r w:rsidRPr="00812A0F">
              <w:rPr>
                <w:sz w:val="28"/>
                <w:szCs w:val="28"/>
              </w:rPr>
              <w:t>8.3</w:t>
            </w:r>
          </w:p>
        </w:tc>
        <w:tc>
          <w:tcPr>
            <w:tcW w:w="5760" w:type="dxa"/>
            <w:shd w:val="clear" w:color="auto" w:fill="auto"/>
          </w:tcPr>
          <w:p w14:paraId="2E4D3802" w14:textId="77777777" w:rsidR="00454B93" w:rsidRPr="0049774C" w:rsidRDefault="00454B93" w:rsidP="00565B3B">
            <w:pPr>
              <w:autoSpaceDE w:val="0"/>
              <w:autoSpaceDN w:val="0"/>
              <w:adjustRightInd w:val="0"/>
              <w:jc w:val="both"/>
              <w:rPr>
                <w:sz w:val="28"/>
                <w:szCs w:val="28"/>
              </w:rPr>
            </w:pPr>
            <w:r w:rsidRPr="0049774C">
              <w:rPr>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9774C">
              <w:rPr>
                <w:sz w:val="28"/>
                <w:szCs w:val="28"/>
              </w:rPr>
              <w:t>Росгвардии</w:t>
            </w:r>
            <w:proofErr w:type="spellEnd"/>
            <w:r w:rsidRPr="0049774C">
              <w:rPr>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441" w:type="dxa"/>
          </w:tcPr>
          <w:p w14:paraId="636A7652" w14:textId="77777777" w:rsidR="00454B93" w:rsidRPr="0049774C" w:rsidRDefault="00454B93" w:rsidP="00565B3B">
            <w:pPr>
              <w:rPr>
                <w:sz w:val="28"/>
                <w:szCs w:val="28"/>
              </w:rPr>
            </w:pPr>
          </w:p>
        </w:tc>
      </w:tr>
      <w:tr w:rsidR="00454B93" w:rsidRPr="0049774C" w14:paraId="1E0E1913" w14:textId="77777777" w:rsidTr="00812A0F">
        <w:tc>
          <w:tcPr>
            <w:tcW w:w="720" w:type="dxa"/>
          </w:tcPr>
          <w:p w14:paraId="05EB63D1" w14:textId="77777777" w:rsidR="00454B93" w:rsidRPr="0049774C" w:rsidRDefault="00454B93">
            <w:pPr>
              <w:numPr>
                <w:ilvl w:val="0"/>
                <w:numId w:val="2"/>
              </w:numPr>
              <w:jc w:val="center"/>
              <w:rPr>
                <w:sz w:val="28"/>
                <w:szCs w:val="28"/>
              </w:rPr>
            </w:pPr>
          </w:p>
        </w:tc>
        <w:tc>
          <w:tcPr>
            <w:tcW w:w="3060" w:type="dxa"/>
            <w:shd w:val="clear" w:color="auto" w:fill="auto"/>
          </w:tcPr>
          <w:p w14:paraId="3260FF1A" w14:textId="77777777" w:rsidR="00454B93" w:rsidRPr="0049774C" w:rsidRDefault="00454B93" w:rsidP="00565B3B">
            <w:pPr>
              <w:autoSpaceDE w:val="0"/>
              <w:autoSpaceDN w:val="0"/>
              <w:adjustRightInd w:val="0"/>
              <w:rPr>
                <w:sz w:val="28"/>
                <w:szCs w:val="28"/>
              </w:rPr>
            </w:pPr>
            <w:r w:rsidRPr="0049774C">
              <w:rPr>
                <w:sz w:val="28"/>
                <w:szCs w:val="28"/>
              </w:rPr>
              <w:t>Благоустройство территории</w:t>
            </w:r>
          </w:p>
        </w:tc>
        <w:tc>
          <w:tcPr>
            <w:tcW w:w="1620" w:type="dxa"/>
            <w:shd w:val="clear" w:color="auto" w:fill="auto"/>
          </w:tcPr>
          <w:p w14:paraId="4E27486F" w14:textId="77777777" w:rsidR="00454B93" w:rsidRPr="0049774C" w:rsidRDefault="00454B93" w:rsidP="00565B3B">
            <w:pPr>
              <w:jc w:val="center"/>
              <w:rPr>
                <w:sz w:val="28"/>
                <w:szCs w:val="28"/>
              </w:rPr>
            </w:pPr>
            <w:r w:rsidRPr="0049774C">
              <w:rPr>
                <w:sz w:val="28"/>
                <w:szCs w:val="28"/>
              </w:rPr>
              <w:t>12.0.2</w:t>
            </w:r>
          </w:p>
        </w:tc>
        <w:tc>
          <w:tcPr>
            <w:tcW w:w="5760" w:type="dxa"/>
            <w:shd w:val="clear" w:color="auto" w:fill="auto"/>
          </w:tcPr>
          <w:p w14:paraId="5412A8CF" w14:textId="77777777" w:rsidR="00454B93" w:rsidRPr="0049774C" w:rsidRDefault="00454B93" w:rsidP="00565B3B">
            <w:pPr>
              <w:autoSpaceDE w:val="0"/>
              <w:autoSpaceDN w:val="0"/>
              <w:adjustRightInd w:val="0"/>
              <w:jc w:val="both"/>
              <w:rPr>
                <w:sz w:val="28"/>
                <w:szCs w:val="28"/>
              </w:rPr>
            </w:pPr>
            <w:r w:rsidRPr="0049774C">
              <w:rPr>
                <w:sz w:val="28"/>
                <w:szCs w:val="28"/>
              </w:rPr>
              <w:t xml:space="preserve">Размещение декоративных, технических, планировочных, конструктивных устройств, </w:t>
            </w:r>
            <w:r w:rsidRPr="0049774C">
              <w:rPr>
                <w:sz w:val="28"/>
                <w:szCs w:val="28"/>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41" w:type="dxa"/>
          </w:tcPr>
          <w:p w14:paraId="6AE2E8E9" w14:textId="77777777" w:rsidR="00454B93" w:rsidRPr="0049774C" w:rsidRDefault="00454B93" w:rsidP="00565B3B">
            <w:pPr>
              <w:rPr>
                <w:sz w:val="28"/>
                <w:szCs w:val="28"/>
              </w:rPr>
            </w:pPr>
          </w:p>
        </w:tc>
      </w:tr>
    </w:tbl>
    <w:p w14:paraId="68D043BC" w14:textId="77777777" w:rsidR="00454B93" w:rsidRPr="0049774C" w:rsidRDefault="00454B93" w:rsidP="007551A1">
      <w:pPr>
        <w:spacing w:before="120"/>
        <w:ind w:firstLine="709"/>
        <w:jc w:val="both"/>
        <w:rPr>
          <w:sz w:val="28"/>
          <w:szCs w:val="28"/>
        </w:rPr>
      </w:pPr>
      <w:r w:rsidRPr="0049774C">
        <w:rPr>
          <w:sz w:val="28"/>
          <w:szCs w:val="28"/>
        </w:rPr>
        <w:lastRenderedPageBreak/>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14:paraId="18C365FB" w14:textId="77777777" w:rsidR="00454B93" w:rsidRPr="0049774C" w:rsidRDefault="00454B93" w:rsidP="00454B93">
      <w:pPr>
        <w:jc w:val="right"/>
        <w:rPr>
          <w:sz w:val="28"/>
          <w:szCs w:val="28"/>
        </w:rPr>
      </w:pPr>
      <w:r w:rsidRPr="0049774C">
        <w:rPr>
          <w:sz w:val="28"/>
          <w:szCs w:val="28"/>
        </w:rPr>
        <w:t>Таблица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5760"/>
        <w:gridCol w:w="3299"/>
      </w:tblGrid>
      <w:tr w:rsidR="00454B93" w:rsidRPr="0049774C" w14:paraId="555322E3" w14:textId="77777777" w:rsidTr="00454B93">
        <w:tc>
          <w:tcPr>
            <w:tcW w:w="720" w:type="dxa"/>
            <w:vAlign w:val="center"/>
          </w:tcPr>
          <w:p w14:paraId="1B2C0A21" w14:textId="77777777" w:rsidR="00454B93" w:rsidRPr="0049774C" w:rsidRDefault="00454B93" w:rsidP="00565B3B">
            <w:pPr>
              <w:jc w:val="center"/>
              <w:rPr>
                <w:sz w:val="28"/>
                <w:szCs w:val="28"/>
              </w:rPr>
            </w:pPr>
            <w:r w:rsidRPr="0049774C">
              <w:rPr>
                <w:sz w:val="28"/>
                <w:szCs w:val="28"/>
              </w:rPr>
              <w:t xml:space="preserve">№ </w:t>
            </w:r>
            <w:proofErr w:type="gramStart"/>
            <w:r w:rsidRPr="0049774C">
              <w:rPr>
                <w:sz w:val="28"/>
                <w:szCs w:val="28"/>
              </w:rPr>
              <w:t>п</w:t>
            </w:r>
            <w:proofErr w:type="gramEnd"/>
            <w:r w:rsidRPr="0049774C">
              <w:rPr>
                <w:sz w:val="28"/>
                <w:szCs w:val="28"/>
              </w:rPr>
              <w:t>/п</w:t>
            </w:r>
          </w:p>
        </w:tc>
        <w:tc>
          <w:tcPr>
            <w:tcW w:w="3060" w:type="dxa"/>
            <w:vAlign w:val="center"/>
          </w:tcPr>
          <w:p w14:paraId="038D5375" w14:textId="77777777" w:rsidR="00454B93" w:rsidRPr="0049774C" w:rsidRDefault="00454B93" w:rsidP="00565B3B">
            <w:pPr>
              <w:keepLines/>
              <w:jc w:val="center"/>
              <w:rPr>
                <w:sz w:val="28"/>
                <w:szCs w:val="28"/>
              </w:rPr>
            </w:pPr>
            <w:r w:rsidRPr="0049774C">
              <w:rPr>
                <w:sz w:val="28"/>
                <w:szCs w:val="28"/>
              </w:rPr>
              <w:t>Наименование вида разрешенного использования земельного участка</w:t>
            </w:r>
          </w:p>
        </w:tc>
        <w:tc>
          <w:tcPr>
            <w:tcW w:w="1620" w:type="dxa"/>
            <w:vAlign w:val="center"/>
          </w:tcPr>
          <w:p w14:paraId="5FC75D35" w14:textId="77777777" w:rsidR="00454B93" w:rsidRPr="0049774C" w:rsidRDefault="00454B93" w:rsidP="00565B3B">
            <w:pPr>
              <w:keepLines/>
              <w:jc w:val="center"/>
              <w:rPr>
                <w:sz w:val="28"/>
                <w:szCs w:val="28"/>
              </w:rPr>
            </w:pPr>
            <w:r w:rsidRPr="0049774C">
              <w:rPr>
                <w:sz w:val="28"/>
                <w:szCs w:val="28"/>
              </w:rPr>
              <w:t>Код вида разрешенного использования</w:t>
            </w:r>
          </w:p>
        </w:tc>
        <w:tc>
          <w:tcPr>
            <w:tcW w:w="5760" w:type="dxa"/>
            <w:vAlign w:val="center"/>
          </w:tcPr>
          <w:p w14:paraId="7E4FB2CF" w14:textId="77777777" w:rsidR="00454B93" w:rsidRPr="0049774C" w:rsidRDefault="00454B93" w:rsidP="00565B3B">
            <w:pPr>
              <w:keepLines/>
              <w:jc w:val="center"/>
              <w:rPr>
                <w:sz w:val="28"/>
                <w:szCs w:val="28"/>
              </w:rPr>
            </w:pPr>
            <w:r w:rsidRPr="0049774C">
              <w:rPr>
                <w:sz w:val="28"/>
                <w:szCs w:val="28"/>
              </w:rPr>
              <w:t>Описание вида разрешенного использования земельного участка</w:t>
            </w:r>
          </w:p>
        </w:tc>
        <w:tc>
          <w:tcPr>
            <w:tcW w:w="3299" w:type="dxa"/>
            <w:vAlign w:val="center"/>
          </w:tcPr>
          <w:p w14:paraId="528BB95E" w14:textId="77777777" w:rsidR="00454B93" w:rsidRPr="0049774C" w:rsidRDefault="00454B93" w:rsidP="00565B3B">
            <w:pPr>
              <w:keepLines/>
              <w:jc w:val="center"/>
              <w:rPr>
                <w:sz w:val="28"/>
                <w:szCs w:val="28"/>
              </w:rPr>
            </w:pPr>
            <w:r w:rsidRPr="0049774C">
              <w:rPr>
                <w:sz w:val="28"/>
                <w:szCs w:val="28"/>
              </w:rPr>
              <w:t>Примечания</w:t>
            </w:r>
          </w:p>
        </w:tc>
      </w:tr>
      <w:tr w:rsidR="00454B93" w:rsidRPr="0049774C" w14:paraId="14EF5783" w14:textId="77777777" w:rsidTr="00454B93">
        <w:tc>
          <w:tcPr>
            <w:tcW w:w="720" w:type="dxa"/>
            <w:tcBorders>
              <w:bottom w:val="single" w:sz="4" w:space="0" w:color="auto"/>
            </w:tcBorders>
            <w:vAlign w:val="center"/>
          </w:tcPr>
          <w:p w14:paraId="652A43EF" w14:textId="3DFD69BD" w:rsidR="00454B93" w:rsidRPr="0049774C" w:rsidRDefault="00454B93" w:rsidP="00454B93">
            <w:pPr>
              <w:jc w:val="center"/>
              <w:rPr>
                <w:sz w:val="28"/>
                <w:szCs w:val="28"/>
              </w:rPr>
            </w:pPr>
            <w:r w:rsidRPr="0049774C">
              <w:rPr>
                <w:sz w:val="28"/>
                <w:szCs w:val="28"/>
              </w:rPr>
              <w:t>1</w:t>
            </w:r>
          </w:p>
        </w:tc>
        <w:tc>
          <w:tcPr>
            <w:tcW w:w="3060" w:type="dxa"/>
            <w:tcBorders>
              <w:bottom w:val="single" w:sz="4" w:space="0" w:color="auto"/>
            </w:tcBorders>
            <w:vAlign w:val="center"/>
          </w:tcPr>
          <w:p w14:paraId="217D26D4" w14:textId="3DCE4F1A" w:rsidR="00454B93" w:rsidRPr="0049774C" w:rsidRDefault="00454B93" w:rsidP="00454B93">
            <w:pPr>
              <w:keepLines/>
              <w:jc w:val="center"/>
              <w:rPr>
                <w:sz w:val="28"/>
                <w:szCs w:val="28"/>
              </w:rPr>
            </w:pPr>
            <w:r w:rsidRPr="0049774C">
              <w:rPr>
                <w:sz w:val="28"/>
                <w:szCs w:val="28"/>
              </w:rPr>
              <w:t>2</w:t>
            </w:r>
          </w:p>
        </w:tc>
        <w:tc>
          <w:tcPr>
            <w:tcW w:w="1620" w:type="dxa"/>
            <w:tcBorders>
              <w:bottom w:val="single" w:sz="4" w:space="0" w:color="auto"/>
            </w:tcBorders>
            <w:vAlign w:val="center"/>
          </w:tcPr>
          <w:p w14:paraId="59476848" w14:textId="2EBD7150" w:rsidR="00454B93" w:rsidRPr="0049774C" w:rsidRDefault="00454B93" w:rsidP="00454B93">
            <w:pPr>
              <w:keepLines/>
              <w:jc w:val="center"/>
              <w:rPr>
                <w:sz w:val="28"/>
                <w:szCs w:val="28"/>
              </w:rPr>
            </w:pPr>
            <w:r w:rsidRPr="0049774C">
              <w:rPr>
                <w:sz w:val="28"/>
                <w:szCs w:val="28"/>
              </w:rPr>
              <w:t>3</w:t>
            </w:r>
          </w:p>
        </w:tc>
        <w:tc>
          <w:tcPr>
            <w:tcW w:w="5760" w:type="dxa"/>
            <w:tcBorders>
              <w:bottom w:val="single" w:sz="4" w:space="0" w:color="auto"/>
            </w:tcBorders>
            <w:vAlign w:val="center"/>
          </w:tcPr>
          <w:p w14:paraId="2378871F" w14:textId="34B0CDE0" w:rsidR="00454B93" w:rsidRPr="0049774C" w:rsidRDefault="00454B93" w:rsidP="00454B93">
            <w:pPr>
              <w:keepLines/>
              <w:jc w:val="center"/>
              <w:rPr>
                <w:sz w:val="28"/>
                <w:szCs w:val="28"/>
              </w:rPr>
            </w:pPr>
            <w:r w:rsidRPr="0049774C">
              <w:rPr>
                <w:sz w:val="28"/>
                <w:szCs w:val="28"/>
              </w:rPr>
              <w:t>4</w:t>
            </w:r>
          </w:p>
        </w:tc>
        <w:tc>
          <w:tcPr>
            <w:tcW w:w="3299" w:type="dxa"/>
            <w:tcBorders>
              <w:bottom w:val="single" w:sz="4" w:space="0" w:color="auto"/>
            </w:tcBorders>
            <w:vAlign w:val="center"/>
          </w:tcPr>
          <w:p w14:paraId="61E4787E" w14:textId="7DD6CC9C" w:rsidR="00454B93" w:rsidRPr="0049774C" w:rsidRDefault="00454B93" w:rsidP="00454B93">
            <w:pPr>
              <w:keepLines/>
              <w:jc w:val="center"/>
              <w:rPr>
                <w:sz w:val="28"/>
                <w:szCs w:val="28"/>
              </w:rPr>
            </w:pPr>
            <w:r w:rsidRPr="0049774C">
              <w:rPr>
                <w:sz w:val="28"/>
                <w:szCs w:val="28"/>
              </w:rPr>
              <w:t>5</w:t>
            </w:r>
          </w:p>
        </w:tc>
      </w:tr>
      <w:tr w:rsidR="00454B93" w:rsidRPr="0049774C" w14:paraId="6238448A" w14:textId="77777777" w:rsidTr="00454B93">
        <w:tc>
          <w:tcPr>
            <w:tcW w:w="720" w:type="dxa"/>
            <w:tcBorders>
              <w:top w:val="single" w:sz="4" w:space="0" w:color="auto"/>
              <w:left w:val="single" w:sz="4" w:space="0" w:color="auto"/>
              <w:bottom w:val="single" w:sz="4" w:space="0" w:color="auto"/>
              <w:right w:val="single" w:sz="4" w:space="0" w:color="auto"/>
            </w:tcBorders>
          </w:tcPr>
          <w:p w14:paraId="37E9CA9C" w14:textId="4CEA307B" w:rsidR="00454B93" w:rsidRPr="007551A1" w:rsidRDefault="00454B93">
            <w:pPr>
              <w:pStyle w:val="af5"/>
              <w:numPr>
                <w:ilvl w:val="0"/>
                <w:numId w:val="4"/>
              </w:numPr>
              <w:ind w:left="0" w:firstLine="0"/>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14:paraId="1F0E9C4A" w14:textId="34746C64" w:rsidR="00454B93" w:rsidRPr="0049774C" w:rsidRDefault="00454B93" w:rsidP="00454B93">
            <w:pPr>
              <w:keepLines/>
              <w:jc w:val="center"/>
              <w:rPr>
                <w:sz w:val="28"/>
                <w:szCs w:val="28"/>
              </w:rPr>
            </w:pPr>
            <w:r w:rsidRPr="0049774C">
              <w:rPr>
                <w:sz w:val="28"/>
                <w:szCs w:val="28"/>
              </w:rPr>
              <w:t>Заправка транспортных средств</w:t>
            </w:r>
          </w:p>
        </w:tc>
        <w:tc>
          <w:tcPr>
            <w:tcW w:w="1620" w:type="dxa"/>
            <w:tcBorders>
              <w:top w:val="single" w:sz="4" w:space="0" w:color="auto"/>
              <w:left w:val="single" w:sz="4" w:space="0" w:color="auto"/>
              <w:bottom w:val="single" w:sz="4" w:space="0" w:color="auto"/>
              <w:right w:val="single" w:sz="4" w:space="0" w:color="auto"/>
            </w:tcBorders>
          </w:tcPr>
          <w:p w14:paraId="0E8E7FA7" w14:textId="716F0B92" w:rsidR="00454B93" w:rsidRPr="0049774C" w:rsidRDefault="00454B93" w:rsidP="00454B93">
            <w:pPr>
              <w:keepLines/>
              <w:jc w:val="center"/>
              <w:rPr>
                <w:sz w:val="28"/>
                <w:szCs w:val="28"/>
              </w:rPr>
            </w:pPr>
            <w:r w:rsidRPr="0049774C">
              <w:rPr>
                <w:sz w:val="28"/>
                <w:szCs w:val="28"/>
              </w:rPr>
              <w:t>4.9.1.1</w:t>
            </w:r>
          </w:p>
        </w:tc>
        <w:tc>
          <w:tcPr>
            <w:tcW w:w="5760" w:type="dxa"/>
            <w:tcBorders>
              <w:top w:val="single" w:sz="4" w:space="0" w:color="auto"/>
              <w:left w:val="single" w:sz="4" w:space="0" w:color="auto"/>
              <w:bottom w:val="single" w:sz="4" w:space="0" w:color="auto"/>
              <w:right w:val="single" w:sz="4" w:space="0" w:color="auto"/>
            </w:tcBorders>
          </w:tcPr>
          <w:p w14:paraId="0BC3E910" w14:textId="4C1BD8AC" w:rsidR="00454B93" w:rsidRPr="0049774C" w:rsidRDefault="00454B93" w:rsidP="003B4048">
            <w:pPr>
              <w:keepLines/>
              <w:jc w:val="both"/>
              <w:rPr>
                <w:sz w:val="28"/>
                <w:szCs w:val="28"/>
              </w:rPr>
            </w:pPr>
            <w:r w:rsidRPr="0049774C">
              <w:rPr>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299" w:type="dxa"/>
            <w:tcBorders>
              <w:top w:val="single" w:sz="4" w:space="0" w:color="auto"/>
              <w:left w:val="single" w:sz="4" w:space="0" w:color="auto"/>
              <w:bottom w:val="single" w:sz="4" w:space="0" w:color="auto"/>
              <w:right w:val="single" w:sz="4" w:space="0" w:color="auto"/>
            </w:tcBorders>
          </w:tcPr>
          <w:p w14:paraId="75D0B18C" w14:textId="77777777" w:rsidR="00454B93" w:rsidRPr="0049774C" w:rsidRDefault="00454B93" w:rsidP="00454B93">
            <w:pPr>
              <w:keepLines/>
              <w:jc w:val="center"/>
              <w:rPr>
                <w:sz w:val="28"/>
                <w:szCs w:val="28"/>
              </w:rPr>
            </w:pPr>
          </w:p>
        </w:tc>
      </w:tr>
      <w:tr w:rsidR="007551A1" w:rsidRPr="0049774C" w14:paraId="2FF05917" w14:textId="77777777" w:rsidTr="00454B93">
        <w:tc>
          <w:tcPr>
            <w:tcW w:w="720" w:type="dxa"/>
            <w:tcBorders>
              <w:top w:val="single" w:sz="4" w:space="0" w:color="auto"/>
              <w:left w:val="single" w:sz="4" w:space="0" w:color="auto"/>
              <w:bottom w:val="single" w:sz="4" w:space="0" w:color="auto"/>
              <w:right w:val="single" w:sz="4" w:space="0" w:color="auto"/>
            </w:tcBorders>
          </w:tcPr>
          <w:p w14:paraId="39C728E0" w14:textId="77777777" w:rsidR="007551A1" w:rsidRPr="007551A1" w:rsidRDefault="007551A1">
            <w:pPr>
              <w:pStyle w:val="af5"/>
              <w:numPr>
                <w:ilvl w:val="0"/>
                <w:numId w:val="4"/>
              </w:numPr>
              <w:ind w:left="0" w:firstLine="0"/>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14:paraId="2877F4F0" w14:textId="31A898BF" w:rsidR="007551A1" w:rsidRPr="0049774C" w:rsidRDefault="007551A1" w:rsidP="00454B93">
            <w:pPr>
              <w:keepLines/>
              <w:jc w:val="center"/>
              <w:rPr>
                <w:sz w:val="28"/>
                <w:szCs w:val="28"/>
              </w:rPr>
            </w:pPr>
            <w:r w:rsidRPr="00541261">
              <w:rPr>
                <w:sz w:val="28"/>
                <w:szCs w:val="28"/>
              </w:rPr>
              <w:t>Склад</w:t>
            </w:r>
          </w:p>
        </w:tc>
        <w:tc>
          <w:tcPr>
            <w:tcW w:w="1620" w:type="dxa"/>
            <w:tcBorders>
              <w:top w:val="single" w:sz="4" w:space="0" w:color="auto"/>
              <w:left w:val="single" w:sz="4" w:space="0" w:color="auto"/>
              <w:bottom w:val="single" w:sz="4" w:space="0" w:color="auto"/>
              <w:right w:val="single" w:sz="4" w:space="0" w:color="auto"/>
            </w:tcBorders>
          </w:tcPr>
          <w:p w14:paraId="1CFC73AE" w14:textId="3D595A11" w:rsidR="007551A1" w:rsidRPr="0049774C" w:rsidRDefault="007551A1" w:rsidP="00454B93">
            <w:pPr>
              <w:keepLines/>
              <w:jc w:val="center"/>
              <w:rPr>
                <w:sz w:val="28"/>
                <w:szCs w:val="28"/>
              </w:rPr>
            </w:pPr>
            <w:r>
              <w:rPr>
                <w:sz w:val="28"/>
                <w:szCs w:val="28"/>
              </w:rPr>
              <w:t>6.9</w:t>
            </w:r>
          </w:p>
        </w:tc>
        <w:tc>
          <w:tcPr>
            <w:tcW w:w="5760" w:type="dxa"/>
            <w:tcBorders>
              <w:top w:val="single" w:sz="4" w:space="0" w:color="auto"/>
              <w:left w:val="single" w:sz="4" w:space="0" w:color="auto"/>
              <w:bottom w:val="single" w:sz="4" w:space="0" w:color="auto"/>
              <w:right w:val="single" w:sz="4" w:space="0" w:color="auto"/>
            </w:tcBorders>
          </w:tcPr>
          <w:p w14:paraId="1BEEA18C" w14:textId="5E0EBBDC" w:rsidR="007551A1" w:rsidRPr="0049774C" w:rsidRDefault="007551A1" w:rsidP="003B4048">
            <w:pPr>
              <w:keepLines/>
              <w:jc w:val="both"/>
              <w:rPr>
                <w:sz w:val="28"/>
                <w:szCs w:val="28"/>
              </w:rPr>
            </w:pPr>
            <w:proofErr w:type="gramStart"/>
            <w:r w:rsidRPr="007551A1">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7551A1">
              <w:rPr>
                <w:sz w:val="28"/>
                <w:szCs w:val="28"/>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299" w:type="dxa"/>
            <w:tcBorders>
              <w:top w:val="single" w:sz="4" w:space="0" w:color="auto"/>
              <w:left w:val="single" w:sz="4" w:space="0" w:color="auto"/>
              <w:bottom w:val="single" w:sz="4" w:space="0" w:color="auto"/>
              <w:right w:val="single" w:sz="4" w:space="0" w:color="auto"/>
            </w:tcBorders>
          </w:tcPr>
          <w:p w14:paraId="2CB82857" w14:textId="77777777" w:rsidR="007551A1" w:rsidRPr="0049774C" w:rsidRDefault="007551A1" w:rsidP="00454B93">
            <w:pPr>
              <w:keepLines/>
              <w:jc w:val="center"/>
              <w:rPr>
                <w:sz w:val="28"/>
                <w:szCs w:val="28"/>
              </w:rPr>
            </w:pPr>
          </w:p>
        </w:tc>
      </w:tr>
    </w:tbl>
    <w:p w14:paraId="716E5333" w14:textId="77777777" w:rsidR="00454B93" w:rsidRPr="0049774C" w:rsidRDefault="00454B93" w:rsidP="00454B93">
      <w:pPr>
        <w:widowControl w:val="0"/>
        <w:spacing w:line="239" w:lineRule="auto"/>
        <w:ind w:firstLine="709"/>
        <w:jc w:val="both"/>
        <w:rPr>
          <w:sz w:val="2"/>
          <w:szCs w:val="2"/>
        </w:rPr>
      </w:pPr>
    </w:p>
    <w:p w14:paraId="60B5EC28" w14:textId="1DCC2F41" w:rsidR="00454B93" w:rsidRPr="0049774C" w:rsidRDefault="00454B93" w:rsidP="007551A1">
      <w:pPr>
        <w:widowControl w:val="0"/>
        <w:spacing w:before="120"/>
        <w:ind w:firstLine="709"/>
        <w:jc w:val="both"/>
        <w:rPr>
          <w:iCs/>
          <w:sz w:val="28"/>
          <w:szCs w:val="28"/>
        </w:rPr>
      </w:pPr>
      <w:r w:rsidRPr="0049774C">
        <w:rPr>
          <w:sz w:val="28"/>
          <w:szCs w:val="28"/>
        </w:rPr>
        <w:t>4.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9774C">
        <w:rPr>
          <w:iCs/>
          <w:sz w:val="28"/>
          <w:szCs w:val="28"/>
        </w:rPr>
        <w:t xml:space="preserve"> устанавливаются в соответствии с таблицей 3.</w:t>
      </w:r>
    </w:p>
    <w:p w14:paraId="0F40F03F" w14:textId="476899C9" w:rsidR="00454B93" w:rsidRPr="0049774C" w:rsidRDefault="003B4048" w:rsidP="003B4048">
      <w:pPr>
        <w:widowControl w:val="0"/>
        <w:spacing w:line="239" w:lineRule="auto"/>
        <w:ind w:firstLine="709"/>
        <w:jc w:val="center"/>
        <w:rPr>
          <w:sz w:val="28"/>
          <w:szCs w:val="28"/>
        </w:rPr>
      </w:pPr>
      <w:r>
        <w:rPr>
          <w:sz w:val="28"/>
          <w:szCs w:val="28"/>
        </w:rPr>
        <w:t xml:space="preserve">                                                                                                                                                              </w:t>
      </w:r>
      <w:bookmarkStart w:id="10" w:name="_GoBack"/>
      <w:bookmarkEnd w:id="10"/>
      <w:r w:rsidR="00454B93" w:rsidRPr="0049774C">
        <w:rPr>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180"/>
        <w:gridCol w:w="1260"/>
        <w:gridCol w:w="3299"/>
      </w:tblGrid>
      <w:tr w:rsidR="00454B93" w:rsidRPr="0049774C" w14:paraId="06C9F7D8" w14:textId="77777777" w:rsidTr="007551A1">
        <w:tc>
          <w:tcPr>
            <w:tcW w:w="720" w:type="dxa"/>
            <w:vAlign w:val="center"/>
          </w:tcPr>
          <w:p w14:paraId="494D62D3" w14:textId="77777777" w:rsidR="00454B93" w:rsidRPr="0049774C" w:rsidRDefault="00454B93" w:rsidP="00565B3B">
            <w:pPr>
              <w:jc w:val="center"/>
              <w:rPr>
                <w:sz w:val="28"/>
                <w:szCs w:val="28"/>
              </w:rPr>
            </w:pPr>
            <w:r w:rsidRPr="0049774C">
              <w:rPr>
                <w:sz w:val="28"/>
                <w:szCs w:val="28"/>
              </w:rPr>
              <w:t xml:space="preserve">№ </w:t>
            </w:r>
            <w:proofErr w:type="gramStart"/>
            <w:r w:rsidRPr="0049774C">
              <w:rPr>
                <w:sz w:val="28"/>
                <w:szCs w:val="28"/>
              </w:rPr>
              <w:t>п</w:t>
            </w:r>
            <w:proofErr w:type="gramEnd"/>
            <w:r w:rsidRPr="0049774C">
              <w:rPr>
                <w:sz w:val="28"/>
                <w:szCs w:val="28"/>
              </w:rPr>
              <w:t>/п</w:t>
            </w:r>
          </w:p>
        </w:tc>
        <w:tc>
          <w:tcPr>
            <w:tcW w:w="9180" w:type="dxa"/>
            <w:vAlign w:val="center"/>
          </w:tcPr>
          <w:p w14:paraId="38D50C7F" w14:textId="77777777" w:rsidR="00454B93" w:rsidRPr="0049774C" w:rsidRDefault="00454B93" w:rsidP="00565B3B">
            <w:pPr>
              <w:jc w:val="center"/>
              <w:rPr>
                <w:sz w:val="28"/>
                <w:szCs w:val="28"/>
              </w:rPr>
            </w:pPr>
            <w:r w:rsidRPr="0049774C">
              <w:rPr>
                <w:sz w:val="28"/>
                <w:szCs w:val="28"/>
              </w:rPr>
              <w:t>Наименование показателя</w:t>
            </w:r>
          </w:p>
        </w:tc>
        <w:tc>
          <w:tcPr>
            <w:tcW w:w="1260" w:type="dxa"/>
            <w:vAlign w:val="center"/>
          </w:tcPr>
          <w:p w14:paraId="604D47CA" w14:textId="77B0ACB6" w:rsidR="00454B93" w:rsidRPr="0049774C" w:rsidRDefault="00454B93" w:rsidP="00565B3B">
            <w:pPr>
              <w:jc w:val="center"/>
              <w:rPr>
                <w:sz w:val="28"/>
                <w:szCs w:val="28"/>
              </w:rPr>
            </w:pPr>
            <w:r w:rsidRPr="0049774C">
              <w:rPr>
                <w:sz w:val="28"/>
                <w:szCs w:val="28"/>
              </w:rPr>
              <w:t xml:space="preserve">Единица </w:t>
            </w:r>
            <w:r w:rsidR="00755FE0" w:rsidRPr="0049774C">
              <w:rPr>
                <w:sz w:val="28"/>
                <w:szCs w:val="28"/>
              </w:rPr>
              <w:t>измерения</w:t>
            </w:r>
          </w:p>
        </w:tc>
        <w:tc>
          <w:tcPr>
            <w:tcW w:w="3299" w:type="dxa"/>
            <w:vAlign w:val="center"/>
          </w:tcPr>
          <w:p w14:paraId="0FC8008E" w14:textId="77777777" w:rsidR="00454B93" w:rsidRPr="0049774C" w:rsidRDefault="00454B93" w:rsidP="00565B3B">
            <w:pPr>
              <w:jc w:val="center"/>
              <w:rPr>
                <w:sz w:val="28"/>
                <w:szCs w:val="28"/>
              </w:rPr>
            </w:pPr>
            <w:r w:rsidRPr="0049774C">
              <w:rPr>
                <w:sz w:val="28"/>
                <w:szCs w:val="28"/>
              </w:rPr>
              <w:t>Величина</w:t>
            </w:r>
          </w:p>
        </w:tc>
      </w:tr>
    </w:tbl>
    <w:p w14:paraId="0D35CC0C" w14:textId="77777777" w:rsidR="00454B93" w:rsidRPr="0049774C" w:rsidRDefault="00454B93" w:rsidP="00454B93">
      <w:pPr>
        <w:widowControl w:val="0"/>
        <w:spacing w:line="239" w:lineRule="auto"/>
        <w:ind w:firstLine="709"/>
        <w:jc w:val="both"/>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180"/>
        <w:gridCol w:w="1260"/>
        <w:gridCol w:w="3299"/>
      </w:tblGrid>
      <w:tr w:rsidR="00454B93" w:rsidRPr="0049774C" w14:paraId="33D23439" w14:textId="77777777" w:rsidTr="007551A1">
        <w:tc>
          <w:tcPr>
            <w:tcW w:w="720" w:type="dxa"/>
          </w:tcPr>
          <w:p w14:paraId="3959AA07" w14:textId="77777777" w:rsidR="00454B93" w:rsidRPr="0049774C" w:rsidRDefault="00454B93">
            <w:pPr>
              <w:numPr>
                <w:ilvl w:val="0"/>
                <w:numId w:val="3"/>
              </w:numPr>
              <w:jc w:val="center"/>
              <w:rPr>
                <w:sz w:val="28"/>
                <w:szCs w:val="28"/>
              </w:rPr>
            </w:pPr>
          </w:p>
        </w:tc>
        <w:tc>
          <w:tcPr>
            <w:tcW w:w="9180" w:type="dxa"/>
          </w:tcPr>
          <w:p w14:paraId="3FDC9041" w14:textId="77777777" w:rsidR="00454B93" w:rsidRPr="0049774C" w:rsidRDefault="00454B93" w:rsidP="00565B3B">
            <w:pPr>
              <w:jc w:val="both"/>
              <w:rPr>
                <w:sz w:val="28"/>
                <w:szCs w:val="28"/>
              </w:rPr>
            </w:pPr>
            <w:r w:rsidRPr="0049774C">
              <w:rPr>
                <w:sz w:val="28"/>
                <w:szCs w:val="28"/>
              </w:rPr>
              <w:t>Минимальная площадь земельного участка</w:t>
            </w:r>
          </w:p>
        </w:tc>
        <w:tc>
          <w:tcPr>
            <w:tcW w:w="1260" w:type="dxa"/>
          </w:tcPr>
          <w:p w14:paraId="0B96F2EB" w14:textId="16DE2EFC" w:rsidR="00454B93" w:rsidRPr="0049774C" w:rsidRDefault="00454B93" w:rsidP="00565B3B">
            <w:pPr>
              <w:jc w:val="center"/>
              <w:rPr>
                <w:sz w:val="28"/>
                <w:szCs w:val="28"/>
                <w:vertAlign w:val="superscript"/>
              </w:rPr>
            </w:pPr>
          </w:p>
        </w:tc>
        <w:tc>
          <w:tcPr>
            <w:tcW w:w="3299" w:type="dxa"/>
          </w:tcPr>
          <w:p w14:paraId="38F1EB07" w14:textId="480FE4DD" w:rsidR="00454B93" w:rsidRPr="0049774C" w:rsidRDefault="00454B93" w:rsidP="00565B3B">
            <w:pPr>
              <w:jc w:val="center"/>
              <w:rPr>
                <w:sz w:val="28"/>
                <w:szCs w:val="28"/>
              </w:rPr>
            </w:pPr>
          </w:p>
        </w:tc>
      </w:tr>
      <w:tr w:rsidR="001414E3" w:rsidRPr="0049774C" w14:paraId="37B72A1D" w14:textId="77777777" w:rsidTr="007551A1">
        <w:tc>
          <w:tcPr>
            <w:tcW w:w="720" w:type="dxa"/>
          </w:tcPr>
          <w:p w14:paraId="7B4ADB0C" w14:textId="5105B50D" w:rsidR="001414E3" w:rsidRPr="0049774C" w:rsidRDefault="001414E3" w:rsidP="001414E3">
            <w:pPr>
              <w:jc w:val="center"/>
              <w:rPr>
                <w:sz w:val="28"/>
                <w:szCs w:val="28"/>
              </w:rPr>
            </w:pPr>
            <w:r>
              <w:rPr>
                <w:sz w:val="28"/>
                <w:szCs w:val="28"/>
              </w:rPr>
              <w:t>1.1</w:t>
            </w:r>
          </w:p>
        </w:tc>
        <w:tc>
          <w:tcPr>
            <w:tcW w:w="9180" w:type="dxa"/>
          </w:tcPr>
          <w:p w14:paraId="01C24310" w14:textId="4B66F69E" w:rsidR="001414E3" w:rsidRPr="0049774C" w:rsidRDefault="001414E3" w:rsidP="00565B3B">
            <w:pPr>
              <w:jc w:val="both"/>
              <w:rPr>
                <w:sz w:val="28"/>
                <w:szCs w:val="28"/>
              </w:rPr>
            </w:pPr>
            <w:r>
              <w:rPr>
                <w:sz w:val="28"/>
                <w:szCs w:val="28"/>
              </w:rPr>
              <w:t>Для вида разрешенного использования с кодом 6.9</w:t>
            </w:r>
          </w:p>
        </w:tc>
        <w:tc>
          <w:tcPr>
            <w:tcW w:w="1260" w:type="dxa"/>
          </w:tcPr>
          <w:p w14:paraId="14937F47" w14:textId="44D9EAE0" w:rsidR="001414E3" w:rsidRPr="0049774C" w:rsidRDefault="001414E3" w:rsidP="00565B3B">
            <w:pPr>
              <w:jc w:val="center"/>
              <w:rPr>
                <w:sz w:val="28"/>
                <w:szCs w:val="28"/>
              </w:rPr>
            </w:pPr>
            <w:r w:rsidRPr="0049774C">
              <w:rPr>
                <w:sz w:val="28"/>
                <w:szCs w:val="28"/>
              </w:rPr>
              <w:t>м</w:t>
            </w:r>
            <w:proofErr w:type="gramStart"/>
            <w:r w:rsidRPr="0049774C">
              <w:rPr>
                <w:sz w:val="28"/>
                <w:szCs w:val="28"/>
                <w:vertAlign w:val="superscript"/>
              </w:rPr>
              <w:t>2</w:t>
            </w:r>
            <w:proofErr w:type="gramEnd"/>
          </w:p>
        </w:tc>
        <w:tc>
          <w:tcPr>
            <w:tcW w:w="3299" w:type="dxa"/>
          </w:tcPr>
          <w:p w14:paraId="79867EB0" w14:textId="72F5A9DB" w:rsidR="001414E3" w:rsidRPr="0049774C" w:rsidRDefault="001414E3" w:rsidP="00565B3B">
            <w:pPr>
              <w:jc w:val="center"/>
              <w:rPr>
                <w:sz w:val="28"/>
                <w:szCs w:val="28"/>
              </w:rPr>
            </w:pPr>
            <w:r>
              <w:rPr>
                <w:sz w:val="28"/>
                <w:szCs w:val="28"/>
              </w:rPr>
              <w:t>1000</w:t>
            </w:r>
          </w:p>
        </w:tc>
      </w:tr>
      <w:tr w:rsidR="001414E3" w:rsidRPr="0049774C" w14:paraId="34E1FFDC" w14:textId="77777777" w:rsidTr="007551A1">
        <w:tc>
          <w:tcPr>
            <w:tcW w:w="720" w:type="dxa"/>
          </w:tcPr>
          <w:p w14:paraId="2A2D7418" w14:textId="20EE3802" w:rsidR="001414E3" w:rsidRDefault="001414E3" w:rsidP="001414E3">
            <w:pPr>
              <w:jc w:val="center"/>
              <w:rPr>
                <w:sz w:val="28"/>
                <w:szCs w:val="28"/>
              </w:rPr>
            </w:pPr>
            <w:r>
              <w:rPr>
                <w:sz w:val="28"/>
                <w:szCs w:val="28"/>
              </w:rPr>
              <w:t>1.2</w:t>
            </w:r>
          </w:p>
        </w:tc>
        <w:tc>
          <w:tcPr>
            <w:tcW w:w="9180" w:type="dxa"/>
          </w:tcPr>
          <w:p w14:paraId="2CCB7D3C" w14:textId="301E492E" w:rsidR="001414E3" w:rsidRPr="0049774C" w:rsidRDefault="001414E3" w:rsidP="001414E3">
            <w:pPr>
              <w:jc w:val="both"/>
              <w:rPr>
                <w:sz w:val="28"/>
                <w:szCs w:val="28"/>
              </w:rPr>
            </w:pPr>
            <w:r>
              <w:rPr>
                <w:sz w:val="28"/>
                <w:szCs w:val="28"/>
              </w:rPr>
              <w:t xml:space="preserve">Для иных видов разрешенного использования </w:t>
            </w:r>
          </w:p>
        </w:tc>
        <w:tc>
          <w:tcPr>
            <w:tcW w:w="1260" w:type="dxa"/>
          </w:tcPr>
          <w:p w14:paraId="15902956" w14:textId="6C222C33" w:rsidR="001414E3" w:rsidRPr="0049774C" w:rsidRDefault="001414E3" w:rsidP="001414E3">
            <w:pPr>
              <w:jc w:val="center"/>
              <w:rPr>
                <w:sz w:val="28"/>
                <w:szCs w:val="28"/>
              </w:rPr>
            </w:pPr>
            <w:r w:rsidRPr="0049774C">
              <w:rPr>
                <w:sz w:val="28"/>
                <w:szCs w:val="28"/>
              </w:rPr>
              <w:t>м</w:t>
            </w:r>
            <w:proofErr w:type="gramStart"/>
            <w:r w:rsidRPr="0049774C">
              <w:rPr>
                <w:sz w:val="28"/>
                <w:szCs w:val="28"/>
                <w:vertAlign w:val="superscript"/>
              </w:rPr>
              <w:t>2</w:t>
            </w:r>
            <w:proofErr w:type="gramEnd"/>
          </w:p>
        </w:tc>
        <w:tc>
          <w:tcPr>
            <w:tcW w:w="3299" w:type="dxa"/>
          </w:tcPr>
          <w:p w14:paraId="568E871B" w14:textId="760683A8" w:rsidR="001414E3" w:rsidRPr="0049774C" w:rsidRDefault="001414E3" w:rsidP="001414E3">
            <w:pPr>
              <w:jc w:val="center"/>
              <w:rPr>
                <w:sz w:val="28"/>
                <w:szCs w:val="28"/>
              </w:rPr>
            </w:pPr>
            <w:r>
              <w:rPr>
                <w:sz w:val="28"/>
                <w:szCs w:val="28"/>
              </w:rPr>
              <w:t>100</w:t>
            </w:r>
          </w:p>
        </w:tc>
      </w:tr>
      <w:tr w:rsidR="001414E3" w:rsidRPr="0049774C" w14:paraId="091C4F4F" w14:textId="77777777" w:rsidTr="007551A1">
        <w:tc>
          <w:tcPr>
            <w:tcW w:w="720" w:type="dxa"/>
          </w:tcPr>
          <w:p w14:paraId="222A4FE4" w14:textId="77777777" w:rsidR="001414E3" w:rsidRPr="0049774C" w:rsidRDefault="001414E3">
            <w:pPr>
              <w:numPr>
                <w:ilvl w:val="0"/>
                <w:numId w:val="3"/>
              </w:numPr>
              <w:jc w:val="center"/>
              <w:rPr>
                <w:sz w:val="28"/>
                <w:szCs w:val="28"/>
              </w:rPr>
            </w:pPr>
          </w:p>
        </w:tc>
        <w:tc>
          <w:tcPr>
            <w:tcW w:w="9180" w:type="dxa"/>
          </w:tcPr>
          <w:p w14:paraId="4C47A7DB" w14:textId="77777777" w:rsidR="001414E3" w:rsidRPr="0049774C" w:rsidRDefault="001414E3" w:rsidP="001414E3">
            <w:pPr>
              <w:jc w:val="both"/>
              <w:rPr>
                <w:sz w:val="28"/>
                <w:szCs w:val="28"/>
              </w:rPr>
            </w:pPr>
            <w:r w:rsidRPr="0049774C">
              <w:rPr>
                <w:sz w:val="28"/>
                <w:szCs w:val="28"/>
              </w:rPr>
              <w:t>Максимальная площадь земельного участка</w:t>
            </w:r>
          </w:p>
        </w:tc>
        <w:tc>
          <w:tcPr>
            <w:tcW w:w="1260" w:type="dxa"/>
          </w:tcPr>
          <w:p w14:paraId="73FF6814" w14:textId="15B0B26F" w:rsidR="001414E3" w:rsidRPr="0049774C" w:rsidRDefault="001414E3" w:rsidP="001414E3">
            <w:pPr>
              <w:jc w:val="center"/>
              <w:rPr>
                <w:sz w:val="28"/>
                <w:szCs w:val="28"/>
              </w:rPr>
            </w:pPr>
          </w:p>
        </w:tc>
        <w:tc>
          <w:tcPr>
            <w:tcW w:w="3299" w:type="dxa"/>
          </w:tcPr>
          <w:p w14:paraId="2848BA35" w14:textId="3743E20A" w:rsidR="001414E3" w:rsidRPr="0049774C" w:rsidRDefault="001414E3" w:rsidP="001414E3">
            <w:pPr>
              <w:jc w:val="center"/>
              <w:rPr>
                <w:sz w:val="28"/>
                <w:szCs w:val="28"/>
              </w:rPr>
            </w:pPr>
          </w:p>
        </w:tc>
      </w:tr>
      <w:tr w:rsidR="001414E3" w:rsidRPr="0049774C" w14:paraId="5DFACAE2" w14:textId="77777777" w:rsidTr="007551A1">
        <w:tc>
          <w:tcPr>
            <w:tcW w:w="720" w:type="dxa"/>
          </w:tcPr>
          <w:p w14:paraId="6D827384" w14:textId="3BC69CC2" w:rsidR="001414E3" w:rsidRPr="0049774C" w:rsidRDefault="001414E3" w:rsidP="001414E3">
            <w:pPr>
              <w:jc w:val="center"/>
              <w:rPr>
                <w:sz w:val="28"/>
                <w:szCs w:val="28"/>
              </w:rPr>
            </w:pPr>
            <w:r>
              <w:rPr>
                <w:sz w:val="28"/>
                <w:szCs w:val="28"/>
              </w:rPr>
              <w:t>2.1</w:t>
            </w:r>
          </w:p>
        </w:tc>
        <w:tc>
          <w:tcPr>
            <w:tcW w:w="9180" w:type="dxa"/>
          </w:tcPr>
          <w:p w14:paraId="40967767" w14:textId="3F931A99" w:rsidR="001414E3" w:rsidRPr="0049774C" w:rsidRDefault="001414E3" w:rsidP="001414E3">
            <w:pPr>
              <w:jc w:val="both"/>
              <w:rPr>
                <w:sz w:val="28"/>
                <w:szCs w:val="28"/>
              </w:rPr>
            </w:pPr>
            <w:r>
              <w:rPr>
                <w:sz w:val="28"/>
                <w:szCs w:val="28"/>
              </w:rPr>
              <w:t>Для вида разрешенного использования с кодом 6.9</w:t>
            </w:r>
          </w:p>
        </w:tc>
        <w:tc>
          <w:tcPr>
            <w:tcW w:w="1260" w:type="dxa"/>
          </w:tcPr>
          <w:p w14:paraId="676F8C59" w14:textId="047CD160" w:rsidR="001414E3" w:rsidRPr="0049774C" w:rsidRDefault="001414E3" w:rsidP="001414E3">
            <w:pPr>
              <w:jc w:val="center"/>
              <w:rPr>
                <w:sz w:val="28"/>
                <w:szCs w:val="28"/>
              </w:rPr>
            </w:pPr>
            <w:r w:rsidRPr="0049774C">
              <w:rPr>
                <w:sz w:val="28"/>
                <w:szCs w:val="28"/>
              </w:rPr>
              <w:t>м</w:t>
            </w:r>
            <w:proofErr w:type="gramStart"/>
            <w:r w:rsidRPr="0049774C">
              <w:rPr>
                <w:sz w:val="28"/>
                <w:szCs w:val="28"/>
                <w:vertAlign w:val="superscript"/>
              </w:rPr>
              <w:t>2</w:t>
            </w:r>
            <w:proofErr w:type="gramEnd"/>
          </w:p>
        </w:tc>
        <w:tc>
          <w:tcPr>
            <w:tcW w:w="3299" w:type="dxa"/>
          </w:tcPr>
          <w:p w14:paraId="3D681BAF" w14:textId="43769521" w:rsidR="001414E3" w:rsidRPr="0049774C" w:rsidRDefault="001414E3" w:rsidP="001414E3">
            <w:pPr>
              <w:jc w:val="center"/>
              <w:rPr>
                <w:sz w:val="28"/>
                <w:szCs w:val="28"/>
              </w:rPr>
            </w:pPr>
            <w:r>
              <w:rPr>
                <w:sz w:val="28"/>
                <w:szCs w:val="28"/>
              </w:rPr>
              <w:t>Не подлежит установлению</w:t>
            </w:r>
          </w:p>
        </w:tc>
      </w:tr>
      <w:tr w:rsidR="001414E3" w:rsidRPr="0049774C" w14:paraId="5FB172D8" w14:textId="77777777" w:rsidTr="007551A1">
        <w:tc>
          <w:tcPr>
            <w:tcW w:w="720" w:type="dxa"/>
          </w:tcPr>
          <w:p w14:paraId="1FCA339E" w14:textId="75C33189" w:rsidR="001414E3" w:rsidRPr="0049774C" w:rsidRDefault="001414E3" w:rsidP="001414E3">
            <w:pPr>
              <w:jc w:val="center"/>
              <w:rPr>
                <w:sz w:val="28"/>
                <w:szCs w:val="28"/>
              </w:rPr>
            </w:pPr>
            <w:r>
              <w:rPr>
                <w:sz w:val="28"/>
                <w:szCs w:val="28"/>
              </w:rPr>
              <w:t>2.2</w:t>
            </w:r>
          </w:p>
        </w:tc>
        <w:tc>
          <w:tcPr>
            <w:tcW w:w="9180" w:type="dxa"/>
          </w:tcPr>
          <w:p w14:paraId="2B2AFF7A" w14:textId="09704018" w:rsidR="001414E3" w:rsidRPr="0049774C" w:rsidRDefault="001414E3" w:rsidP="001414E3">
            <w:pPr>
              <w:jc w:val="both"/>
              <w:rPr>
                <w:sz w:val="28"/>
                <w:szCs w:val="28"/>
              </w:rPr>
            </w:pPr>
            <w:r>
              <w:rPr>
                <w:sz w:val="28"/>
                <w:szCs w:val="28"/>
              </w:rPr>
              <w:t xml:space="preserve">Для иных видов разрешенного использования </w:t>
            </w:r>
          </w:p>
        </w:tc>
        <w:tc>
          <w:tcPr>
            <w:tcW w:w="1260" w:type="dxa"/>
          </w:tcPr>
          <w:p w14:paraId="2B97C550" w14:textId="4378F9FC" w:rsidR="001414E3" w:rsidRPr="0049774C" w:rsidRDefault="001414E3" w:rsidP="001414E3">
            <w:pPr>
              <w:jc w:val="center"/>
              <w:rPr>
                <w:sz w:val="28"/>
                <w:szCs w:val="28"/>
              </w:rPr>
            </w:pPr>
            <w:r w:rsidRPr="0049774C">
              <w:rPr>
                <w:sz w:val="28"/>
                <w:szCs w:val="28"/>
              </w:rPr>
              <w:t>м</w:t>
            </w:r>
            <w:proofErr w:type="gramStart"/>
            <w:r w:rsidRPr="0049774C">
              <w:rPr>
                <w:sz w:val="28"/>
                <w:szCs w:val="28"/>
                <w:vertAlign w:val="superscript"/>
              </w:rPr>
              <w:t>2</w:t>
            </w:r>
            <w:proofErr w:type="gramEnd"/>
          </w:p>
        </w:tc>
        <w:tc>
          <w:tcPr>
            <w:tcW w:w="3299" w:type="dxa"/>
          </w:tcPr>
          <w:p w14:paraId="7879474E" w14:textId="42436550" w:rsidR="001414E3" w:rsidRPr="0049774C" w:rsidRDefault="001414E3" w:rsidP="001414E3">
            <w:pPr>
              <w:jc w:val="center"/>
              <w:rPr>
                <w:sz w:val="28"/>
                <w:szCs w:val="28"/>
              </w:rPr>
            </w:pPr>
            <w:r>
              <w:rPr>
                <w:sz w:val="28"/>
                <w:szCs w:val="28"/>
              </w:rPr>
              <w:t>20 000</w:t>
            </w:r>
          </w:p>
        </w:tc>
      </w:tr>
      <w:tr w:rsidR="001414E3" w:rsidRPr="0049774C" w14:paraId="75CBAD6F" w14:textId="77777777" w:rsidTr="007551A1">
        <w:tc>
          <w:tcPr>
            <w:tcW w:w="720" w:type="dxa"/>
          </w:tcPr>
          <w:p w14:paraId="1E1B4B30" w14:textId="77777777" w:rsidR="001414E3" w:rsidRPr="0049774C" w:rsidRDefault="001414E3">
            <w:pPr>
              <w:numPr>
                <w:ilvl w:val="0"/>
                <w:numId w:val="3"/>
              </w:numPr>
              <w:suppressAutoHyphens/>
              <w:jc w:val="center"/>
              <w:rPr>
                <w:sz w:val="28"/>
                <w:szCs w:val="28"/>
              </w:rPr>
            </w:pPr>
          </w:p>
        </w:tc>
        <w:tc>
          <w:tcPr>
            <w:tcW w:w="9180" w:type="dxa"/>
          </w:tcPr>
          <w:p w14:paraId="182040D7" w14:textId="77777777" w:rsidR="001414E3" w:rsidRPr="0049774C" w:rsidRDefault="001414E3" w:rsidP="001414E3">
            <w:pPr>
              <w:jc w:val="both"/>
              <w:rPr>
                <w:sz w:val="28"/>
                <w:szCs w:val="28"/>
              </w:rPr>
            </w:pPr>
            <w:r w:rsidRPr="0049774C">
              <w:rPr>
                <w:sz w:val="28"/>
                <w:szCs w:val="28"/>
              </w:rPr>
              <w:t>Максимальный процент застройки в границах земельного участка</w:t>
            </w:r>
          </w:p>
        </w:tc>
        <w:tc>
          <w:tcPr>
            <w:tcW w:w="1260" w:type="dxa"/>
          </w:tcPr>
          <w:p w14:paraId="286427C3" w14:textId="77777777" w:rsidR="001414E3" w:rsidRPr="0049774C" w:rsidRDefault="001414E3" w:rsidP="001414E3">
            <w:pPr>
              <w:jc w:val="center"/>
              <w:rPr>
                <w:sz w:val="28"/>
                <w:szCs w:val="28"/>
              </w:rPr>
            </w:pPr>
            <w:r w:rsidRPr="0049774C">
              <w:rPr>
                <w:sz w:val="28"/>
                <w:szCs w:val="28"/>
              </w:rPr>
              <w:t>%</w:t>
            </w:r>
          </w:p>
        </w:tc>
        <w:tc>
          <w:tcPr>
            <w:tcW w:w="3299" w:type="dxa"/>
          </w:tcPr>
          <w:p w14:paraId="25562B66" w14:textId="387F8844" w:rsidR="001414E3" w:rsidRPr="0049774C" w:rsidRDefault="001414E3" w:rsidP="001414E3">
            <w:pPr>
              <w:jc w:val="center"/>
              <w:rPr>
                <w:sz w:val="28"/>
                <w:szCs w:val="28"/>
              </w:rPr>
            </w:pPr>
          </w:p>
        </w:tc>
      </w:tr>
      <w:tr w:rsidR="00812A0F" w:rsidRPr="0049774C" w14:paraId="459748AD" w14:textId="77777777" w:rsidTr="007551A1">
        <w:tc>
          <w:tcPr>
            <w:tcW w:w="720" w:type="dxa"/>
          </w:tcPr>
          <w:p w14:paraId="4A3FEBED" w14:textId="77777777" w:rsidR="00812A0F" w:rsidRPr="0049774C" w:rsidRDefault="00812A0F">
            <w:pPr>
              <w:numPr>
                <w:ilvl w:val="0"/>
                <w:numId w:val="3"/>
              </w:numPr>
              <w:suppressAutoHyphens/>
              <w:jc w:val="center"/>
              <w:rPr>
                <w:sz w:val="28"/>
                <w:szCs w:val="28"/>
              </w:rPr>
            </w:pPr>
          </w:p>
        </w:tc>
        <w:tc>
          <w:tcPr>
            <w:tcW w:w="9180" w:type="dxa"/>
          </w:tcPr>
          <w:p w14:paraId="114AAFC1" w14:textId="03F02872" w:rsidR="00812A0F" w:rsidRPr="0049774C" w:rsidRDefault="00322E3B" w:rsidP="007A0713">
            <w:pPr>
              <w:jc w:val="both"/>
              <w:rPr>
                <w:sz w:val="28"/>
                <w:szCs w:val="28"/>
              </w:rPr>
            </w:pPr>
            <w:r w:rsidRPr="00322E3B">
              <w:rPr>
                <w:sz w:val="28"/>
                <w:szCs w:val="28"/>
              </w:rPr>
              <w:t>Для вид</w:t>
            </w:r>
            <w:r>
              <w:rPr>
                <w:sz w:val="28"/>
                <w:szCs w:val="28"/>
              </w:rPr>
              <w:t>ов</w:t>
            </w:r>
            <w:r w:rsidRPr="00322E3B">
              <w:rPr>
                <w:sz w:val="28"/>
                <w:szCs w:val="28"/>
              </w:rPr>
              <w:t xml:space="preserve"> разрешенного использования с код</w:t>
            </w:r>
            <w:r>
              <w:rPr>
                <w:sz w:val="28"/>
                <w:szCs w:val="28"/>
              </w:rPr>
              <w:t>ами</w:t>
            </w:r>
            <w:r w:rsidRPr="00322E3B">
              <w:rPr>
                <w:sz w:val="28"/>
                <w:szCs w:val="28"/>
              </w:rPr>
              <w:t xml:space="preserve"> </w:t>
            </w:r>
            <w:r w:rsidR="00812A0F">
              <w:rPr>
                <w:sz w:val="28"/>
                <w:szCs w:val="28"/>
              </w:rPr>
              <w:t>3.1.1, 4.9.1.1, 4.9.1.3, 4.9.1.4, 7.2, 7.2.1, 7.2.2, 7.2.3, 8.3</w:t>
            </w:r>
          </w:p>
        </w:tc>
        <w:tc>
          <w:tcPr>
            <w:tcW w:w="1260" w:type="dxa"/>
          </w:tcPr>
          <w:p w14:paraId="79452B9E" w14:textId="77777777" w:rsidR="00812A0F" w:rsidRPr="0049774C" w:rsidRDefault="00812A0F" w:rsidP="001414E3">
            <w:pPr>
              <w:jc w:val="center"/>
              <w:rPr>
                <w:sz w:val="28"/>
                <w:szCs w:val="28"/>
              </w:rPr>
            </w:pPr>
          </w:p>
        </w:tc>
        <w:tc>
          <w:tcPr>
            <w:tcW w:w="3299" w:type="dxa"/>
          </w:tcPr>
          <w:p w14:paraId="6DA7488D" w14:textId="1913EEF7" w:rsidR="00812A0F" w:rsidRPr="0049774C" w:rsidRDefault="00812A0F" w:rsidP="001414E3">
            <w:pPr>
              <w:jc w:val="center"/>
              <w:rPr>
                <w:sz w:val="28"/>
                <w:szCs w:val="28"/>
              </w:rPr>
            </w:pPr>
            <w:r>
              <w:rPr>
                <w:sz w:val="28"/>
                <w:szCs w:val="28"/>
              </w:rPr>
              <w:t>Не подлежит установлению</w:t>
            </w:r>
          </w:p>
        </w:tc>
      </w:tr>
      <w:tr w:rsidR="00322E3B" w:rsidRPr="0049774C" w14:paraId="5F57F62C" w14:textId="77777777" w:rsidTr="007551A1">
        <w:tc>
          <w:tcPr>
            <w:tcW w:w="720" w:type="dxa"/>
          </w:tcPr>
          <w:p w14:paraId="01A1B089" w14:textId="77777777" w:rsidR="00322E3B" w:rsidRPr="0049774C" w:rsidRDefault="00322E3B">
            <w:pPr>
              <w:numPr>
                <w:ilvl w:val="0"/>
                <w:numId w:val="3"/>
              </w:numPr>
              <w:suppressAutoHyphens/>
              <w:jc w:val="center"/>
              <w:rPr>
                <w:sz w:val="28"/>
                <w:szCs w:val="28"/>
              </w:rPr>
            </w:pPr>
          </w:p>
        </w:tc>
        <w:tc>
          <w:tcPr>
            <w:tcW w:w="9180" w:type="dxa"/>
          </w:tcPr>
          <w:p w14:paraId="32FE24A7" w14:textId="71FDE855" w:rsidR="00322E3B" w:rsidRDefault="00322E3B" w:rsidP="001414E3">
            <w:pPr>
              <w:jc w:val="both"/>
              <w:rPr>
                <w:sz w:val="28"/>
                <w:szCs w:val="28"/>
              </w:rPr>
            </w:pPr>
            <w:r w:rsidRPr="00322E3B">
              <w:rPr>
                <w:sz w:val="28"/>
                <w:szCs w:val="28"/>
              </w:rPr>
              <w:t xml:space="preserve">Для вида разрешенного использования с кодом </w:t>
            </w:r>
            <w:r>
              <w:rPr>
                <w:sz w:val="28"/>
                <w:szCs w:val="28"/>
              </w:rPr>
              <w:t>12.0.2</w:t>
            </w:r>
          </w:p>
        </w:tc>
        <w:tc>
          <w:tcPr>
            <w:tcW w:w="1260" w:type="dxa"/>
          </w:tcPr>
          <w:p w14:paraId="5AD0ECF0" w14:textId="77777777" w:rsidR="00322E3B" w:rsidRPr="0049774C" w:rsidRDefault="00322E3B" w:rsidP="001414E3">
            <w:pPr>
              <w:jc w:val="center"/>
              <w:rPr>
                <w:sz w:val="28"/>
                <w:szCs w:val="28"/>
              </w:rPr>
            </w:pPr>
          </w:p>
        </w:tc>
        <w:tc>
          <w:tcPr>
            <w:tcW w:w="3299" w:type="dxa"/>
          </w:tcPr>
          <w:p w14:paraId="1C1EA977" w14:textId="769908B6" w:rsidR="00322E3B" w:rsidRDefault="00322E3B" w:rsidP="001414E3">
            <w:pPr>
              <w:jc w:val="center"/>
              <w:rPr>
                <w:sz w:val="28"/>
                <w:szCs w:val="28"/>
              </w:rPr>
            </w:pPr>
            <w:r>
              <w:rPr>
                <w:sz w:val="28"/>
                <w:szCs w:val="28"/>
              </w:rPr>
              <w:t>0</w:t>
            </w:r>
          </w:p>
        </w:tc>
      </w:tr>
      <w:tr w:rsidR="00812A0F" w:rsidRPr="0049774C" w14:paraId="21FAF1B3" w14:textId="77777777" w:rsidTr="007551A1">
        <w:tc>
          <w:tcPr>
            <w:tcW w:w="720" w:type="dxa"/>
          </w:tcPr>
          <w:p w14:paraId="5E798540" w14:textId="77777777" w:rsidR="00812A0F" w:rsidRPr="0049774C" w:rsidRDefault="00812A0F">
            <w:pPr>
              <w:numPr>
                <w:ilvl w:val="0"/>
                <w:numId w:val="3"/>
              </w:numPr>
              <w:suppressAutoHyphens/>
              <w:jc w:val="center"/>
              <w:rPr>
                <w:sz w:val="28"/>
                <w:szCs w:val="28"/>
              </w:rPr>
            </w:pPr>
          </w:p>
        </w:tc>
        <w:tc>
          <w:tcPr>
            <w:tcW w:w="9180" w:type="dxa"/>
          </w:tcPr>
          <w:p w14:paraId="76F9D545" w14:textId="57B2DDB4" w:rsidR="00812A0F" w:rsidRDefault="00322E3B" w:rsidP="00322E3B">
            <w:pPr>
              <w:jc w:val="both"/>
              <w:rPr>
                <w:sz w:val="28"/>
                <w:szCs w:val="28"/>
              </w:rPr>
            </w:pPr>
            <w:r>
              <w:rPr>
                <w:sz w:val="28"/>
                <w:szCs w:val="28"/>
              </w:rPr>
              <w:t xml:space="preserve">Для видов разрешенного использования с кодами </w:t>
            </w:r>
            <w:r w:rsidR="00812A0F">
              <w:rPr>
                <w:sz w:val="28"/>
                <w:szCs w:val="28"/>
              </w:rPr>
              <w:t>3.9.2, 3.9.3, 4.1, 4.9</w:t>
            </w:r>
            <w:r w:rsidR="007A0713">
              <w:rPr>
                <w:sz w:val="28"/>
                <w:szCs w:val="28"/>
              </w:rPr>
              <w:t xml:space="preserve">, </w:t>
            </w:r>
            <w:r w:rsidR="007A0713" w:rsidRPr="007A0713">
              <w:rPr>
                <w:sz w:val="28"/>
                <w:szCs w:val="28"/>
              </w:rPr>
              <w:t>6.12</w:t>
            </w:r>
          </w:p>
        </w:tc>
        <w:tc>
          <w:tcPr>
            <w:tcW w:w="1260" w:type="dxa"/>
          </w:tcPr>
          <w:p w14:paraId="69779CEB" w14:textId="77777777" w:rsidR="00812A0F" w:rsidRPr="0049774C" w:rsidRDefault="00812A0F" w:rsidP="001414E3">
            <w:pPr>
              <w:jc w:val="center"/>
              <w:rPr>
                <w:sz w:val="28"/>
                <w:szCs w:val="28"/>
              </w:rPr>
            </w:pPr>
          </w:p>
        </w:tc>
        <w:tc>
          <w:tcPr>
            <w:tcW w:w="3299" w:type="dxa"/>
          </w:tcPr>
          <w:p w14:paraId="2CCBD018" w14:textId="27CF741A" w:rsidR="00812A0F" w:rsidRPr="0049774C" w:rsidRDefault="00812A0F" w:rsidP="001414E3">
            <w:pPr>
              <w:jc w:val="center"/>
              <w:rPr>
                <w:sz w:val="28"/>
                <w:szCs w:val="28"/>
              </w:rPr>
            </w:pPr>
            <w:r>
              <w:rPr>
                <w:sz w:val="28"/>
                <w:szCs w:val="28"/>
              </w:rPr>
              <w:t>60</w:t>
            </w:r>
          </w:p>
        </w:tc>
      </w:tr>
      <w:tr w:rsidR="00812A0F" w:rsidRPr="0049774C" w14:paraId="21367B19" w14:textId="77777777" w:rsidTr="007551A1">
        <w:tc>
          <w:tcPr>
            <w:tcW w:w="720" w:type="dxa"/>
          </w:tcPr>
          <w:p w14:paraId="42030FA9" w14:textId="77777777" w:rsidR="00812A0F" w:rsidRPr="0049774C" w:rsidRDefault="00812A0F">
            <w:pPr>
              <w:numPr>
                <w:ilvl w:val="0"/>
                <w:numId w:val="3"/>
              </w:numPr>
              <w:suppressAutoHyphens/>
              <w:jc w:val="center"/>
              <w:rPr>
                <w:sz w:val="28"/>
                <w:szCs w:val="28"/>
              </w:rPr>
            </w:pPr>
          </w:p>
        </w:tc>
        <w:tc>
          <w:tcPr>
            <w:tcW w:w="9180" w:type="dxa"/>
          </w:tcPr>
          <w:p w14:paraId="0A7C8DE1" w14:textId="03695008" w:rsidR="00812A0F" w:rsidRDefault="00322E3B" w:rsidP="00812A0F">
            <w:pPr>
              <w:jc w:val="both"/>
              <w:rPr>
                <w:sz w:val="28"/>
                <w:szCs w:val="28"/>
              </w:rPr>
            </w:pPr>
            <w:r w:rsidRPr="00322E3B">
              <w:rPr>
                <w:sz w:val="28"/>
                <w:szCs w:val="28"/>
              </w:rPr>
              <w:t xml:space="preserve">Для вида разрешенного использования с кодом </w:t>
            </w:r>
            <w:r w:rsidR="00812A0F">
              <w:rPr>
                <w:sz w:val="28"/>
                <w:szCs w:val="28"/>
              </w:rPr>
              <w:t>6.9</w:t>
            </w:r>
          </w:p>
        </w:tc>
        <w:tc>
          <w:tcPr>
            <w:tcW w:w="1260" w:type="dxa"/>
          </w:tcPr>
          <w:p w14:paraId="675BAF27" w14:textId="77777777" w:rsidR="00812A0F" w:rsidRPr="0049774C" w:rsidRDefault="00812A0F" w:rsidP="001414E3">
            <w:pPr>
              <w:jc w:val="center"/>
              <w:rPr>
                <w:sz w:val="28"/>
                <w:szCs w:val="28"/>
              </w:rPr>
            </w:pPr>
          </w:p>
        </w:tc>
        <w:tc>
          <w:tcPr>
            <w:tcW w:w="3299" w:type="dxa"/>
          </w:tcPr>
          <w:p w14:paraId="435B50C5" w14:textId="73525479" w:rsidR="00812A0F" w:rsidRPr="0049774C" w:rsidRDefault="00812A0F" w:rsidP="001414E3">
            <w:pPr>
              <w:jc w:val="center"/>
              <w:rPr>
                <w:sz w:val="28"/>
                <w:szCs w:val="28"/>
              </w:rPr>
            </w:pPr>
            <w:r>
              <w:rPr>
                <w:sz w:val="28"/>
                <w:szCs w:val="28"/>
              </w:rPr>
              <w:t>80</w:t>
            </w:r>
          </w:p>
        </w:tc>
      </w:tr>
      <w:tr w:rsidR="001414E3" w:rsidRPr="0049774C" w14:paraId="4A4798C1" w14:textId="77777777" w:rsidTr="007551A1">
        <w:tc>
          <w:tcPr>
            <w:tcW w:w="720" w:type="dxa"/>
          </w:tcPr>
          <w:p w14:paraId="21C9832C" w14:textId="77777777" w:rsidR="001414E3" w:rsidRPr="0049774C" w:rsidRDefault="001414E3">
            <w:pPr>
              <w:numPr>
                <w:ilvl w:val="0"/>
                <w:numId w:val="3"/>
              </w:numPr>
              <w:suppressAutoHyphens/>
              <w:jc w:val="center"/>
              <w:rPr>
                <w:sz w:val="28"/>
                <w:szCs w:val="28"/>
              </w:rPr>
            </w:pPr>
          </w:p>
        </w:tc>
        <w:tc>
          <w:tcPr>
            <w:tcW w:w="9180" w:type="dxa"/>
          </w:tcPr>
          <w:p w14:paraId="4AB9EE99" w14:textId="77777777" w:rsidR="001414E3" w:rsidRPr="0049774C" w:rsidRDefault="001414E3" w:rsidP="001414E3">
            <w:pPr>
              <w:jc w:val="both"/>
              <w:rPr>
                <w:sz w:val="28"/>
                <w:szCs w:val="28"/>
              </w:rPr>
            </w:pPr>
            <w:r w:rsidRPr="0049774C">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9774C">
              <w:rPr>
                <w:sz w:val="28"/>
                <w:szCs w:val="28"/>
              </w:rPr>
              <w:lastRenderedPageBreak/>
              <w:t>строений, сооружений</w:t>
            </w:r>
          </w:p>
        </w:tc>
        <w:tc>
          <w:tcPr>
            <w:tcW w:w="1260" w:type="dxa"/>
          </w:tcPr>
          <w:p w14:paraId="5A034596" w14:textId="77777777" w:rsidR="001414E3" w:rsidRPr="0049774C" w:rsidRDefault="001414E3" w:rsidP="001414E3">
            <w:pPr>
              <w:jc w:val="center"/>
              <w:rPr>
                <w:sz w:val="28"/>
                <w:szCs w:val="28"/>
              </w:rPr>
            </w:pPr>
            <w:r w:rsidRPr="0049774C">
              <w:rPr>
                <w:sz w:val="28"/>
                <w:szCs w:val="28"/>
              </w:rPr>
              <w:lastRenderedPageBreak/>
              <w:t>м</w:t>
            </w:r>
          </w:p>
        </w:tc>
        <w:tc>
          <w:tcPr>
            <w:tcW w:w="3299" w:type="dxa"/>
          </w:tcPr>
          <w:p w14:paraId="4A917BCF" w14:textId="77777777" w:rsidR="001414E3" w:rsidRPr="0049774C" w:rsidRDefault="001414E3" w:rsidP="001414E3">
            <w:pPr>
              <w:jc w:val="center"/>
              <w:rPr>
                <w:sz w:val="28"/>
                <w:szCs w:val="28"/>
              </w:rPr>
            </w:pPr>
            <w:r w:rsidRPr="0049774C">
              <w:rPr>
                <w:sz w:val="28"/>
                <w:szCs w:val="28"/>
              </w:rPr>
              <w:t>3</w:t>
            </w:r>
          </w:p>
        </w:tc>
      </w:tr>
      <w:tr w:rsidR="001414E3" w:rsidRPr="0049774C" w14:paraId="33D52BE2" w14:textId="77777777" w:rsidTr="007551A1">
        <w:tc>
          <w:tcPr>
            <w:tcW w:w="720" w:type="dxa"/>
          </w:tcPr>
          <w:p w14:paraId="37BBF4D0" w14:textId="77777777" w:rsidR="001414E3" w:rsidRPr="0049774C" w:rsidRDefault="001414E3">
            <w:pPr>
              <w:numPr>
                <w:ilvl w:val="0"/>
                <w:numId w:val="3"/>
              </w:numPr>
              <w:suppressAutoHyphens/>
              <w:jc w:val="center"/>
              <w:rPr>
                <w:sz w:val="28"/>
                <w:szCs w:val="28"/>
              </w:rPr>
            </w:pPr>
          </w:p>
        </w:tc>
        <w:tc>
          <w:tcPr>
            <w:tcW w:w="9180" w:type="dxa"/>
          </w:tcPr>
          <w:p w14:paraId="40AB9B17" w14:textId="77777777" w:rsidR="001414E3" w:rsidRPr="0049774C" w:rsidRDefault="001414E3" w:rsidP="001414E3">
            <w:pPr>
              <w:jc w:val="both"/>
              <w:rPr>
                <w:sz w:val="28"/>
                <w:szCs w:val="28"/>
              </w:rPr>
            </w:pPr>
            <w:r w:rsidRPr="0049774C">
              <w:rPr>
                <w:sz w:val="28"/>
                <w:szCs w:val="28"/>
              </w:rPr>
              <w:t xml:space="preserve">Предельная (максимальная) высота зданий, строений и сооружений </w:t>
            </w:r>
          </w:p>
        </w:tc>
        <w:tc>
          <w:tcPr>
            <w:tcW w:w="1260" w:type="dxa"/>
          </w:tcPr>
          <w:p w14:paraId="12699ECB" w14:textId="67236FE4" w:rsidR="001414E3" w:rsidRPr="0049774C" w:rsidRDefault="001414E3" w:rsidP="001414E3">
            <w:pPr>
              <w:jc w:val="center"/>
              <w:rPr>
                <w:sz w:val="28"/>
                <w:szCs w:val="28"/>
              </w:rPr>
            </w:pPr>
          </w:p>
        </w:tc>
        <w:tc>
          <w:tcPr>
            <w:tcW w:w="3299" w:type="dxa"/>
          </w:tcPr>
          <w:p w14:paraId="78FD98A0" w14:textId="680A1DBB" w:rsidR="001414E3" w:rsidRPr="0049774C" w:rsidRDefault="001414E3" w:rsidP="001414E3">
            <w:pPr>
              <w:jc w:val="center"/>
              <w:rPr>
                <w:sz w:val="28"/>
                <w:szCs w:val="28"/>
              </w:rPr>
            </w:pPr>
          </w:p>
        </w:tc>
      </w:tr>
      <w:tr w:rsidR="001414E3" w:rsidRPr="0049774C" w14:paraId="23BED048" w14:textId="77777777" w:rsidTr="007551A1">
        <w:tc>
          <w:tcPr>
            <w:tcW w:w="720" w:type="dxa"/>
          </w:tcPr>
          <w:p w14:paraId="005952B6" w14:textId="04C10B32" w:rsidR="001414E3" w:rsidRPr="0049774C" w:rsidRDefault="00322E3B" w:rsidP="00BD5CB5">
            <w:pPr>
              <w:suppressAutoHyphens/>
              <w:jc w:val="center"/>
              <w:rPr>
                <w:sz w:val="28"/>
                <w:szCs w:val="28"/>
              </w:rPr>
            </w:pPr>
            <w:r>
              <w:rPr>
                <w:sz w:val="28"/>
                <w:szCs w:val="28"/>
              </w:rPr>
              <w:t>9</w:t>
            </w:r>
            <w:r w:rsidR="00BD5CB5">
              <w:rPr>
                <w:sz w:val="28"/>
                <w:szCs w:val="28"/>
              </w:rPr>
              <w:t>.1</w:t>
            </w:r>
          </w:p>
        </w:tc>
        <w:tc>
          <w:tcPr>
            <w:tcW w:w="9180" w:type="dxa"/>
          </w:tcPr>
          <w:p w14:paraId="7DC6C1F1" w14:textId="4BFD1042" w:rsidR="001414E3" w:rsidRPr="0049774C" w:rsidRDefault="001414E3" w:rsidP="001414E3">
            <w:pPr>
              <w:jc w:val="both"/>
              <w:rPr>
                <w:sz w:val="28"/>
                <w:szCs w:val="28"/>
              </w:rPr>
            </w:pPr>
            <w:r>
              <w:rPr>
                <w:sz w:val="28"/>
                <w:szCs w:val="28"/>
              </w:rPr>
              <w:t>Для вида разрешенного использования с кодом 6.9</w:t>
            </w:r>
          </w:p>
        </w:tc>
        <w:tc>
          <w:tcPr>
            <w:tcW w:w="1260" w:type="dxa"/>
          </w:tcPr>
          <w:p w14:paraId="4D0B32BD" w14:textId="5297316D" w:rsidR="001414E3" w:rsidRPr="0049774C" w:rsidRDefault="001414E3" w:rsidP="001414E3">
            <w:pPr>
              <w:jc w:val="center"/>
              <w:rPr>
                <w:sz w:val="28"/>
                <w:szCs w:val="28"/>
              </w:rPr>
            </w:pPr>
            <w:r>
              <w:rPr>
                <w:sz w:val="28"/>
                <w:szCs w:val="28"/>
              </w:rPr>
              <w:t>м</w:t>
            </w:r>
          </w:p>
        </w:tc>
        <w:tc>
          <w:tcPr>
            <w:tcW w:w="3299" w:type="dxa"/>
          </w:tcPr>
          <w:p w14:paraId="41A64C02" w14:textId="50C7E408" w:rsidR="001414E3" w:rsidRPr="0049774C" w:rsidRDefault="001414E3" w:rsidP="001414E3">
            <w:pPr>
              <w:jc w:val="center"/>
              <w:rPr>
                <w:sz w:val="28"/>
                <w:szCs w:val="28"/>
              </w:rPr>
            </w:pPr>
            <w:r>
              <w:rPr>
                <w:sz w:val="28"/>
                <w:szCs w:val="28"/>
              </w:rPr>
              <w:t>20</w:t>
            </w:r>
          </w:p>
        </w:tc>
      </w:tr>
      <w:tr w:rsidR="001414E3" w:rsidRPr="0049774C" w14:paraId="1D2FE8AF" w14:textId="77777777" w:rsidTr="007551A1">
        <w:tc>
          <w:tcPr>
            <w:tcW w:w="720" w:type="dxa"/>
          </w:tcPr>
          <w:p w14:paraId="5C80651F" w14:textId="64BA0909" w:rsidR="001414E3" w:rsidRPr="0049774C" w:rsidRDefault="00322E3B" w:rsidP="00BD5CB5">
            <w:pPr>
              <w:suppressAutoHyphens/>
              <w:jc w:val="center"/>
              <w:rPr>
                <w:sz w:val="28"/>
                <w:szCs w:val="28"/>
              </w:rPr>
            </w:pPr>
            <w:r>
              <w:rPr>
                <w:sz w:val="28"/>
                <w:szCs w:val="28"/>
              </w:rPr>
              <w:t>9</w:t>
            </w:r>
            <w:r w:rsidR="00BD5CB5">
              <w:rPr>
                <w:sz w:val="28"/>
                <w:szCs w:val="28"/>
              </w:rPr>
              <w:t>.2</w:t>
            </w:r>
          </w:p>
        </w:tc>
        <w:tc>
          <w:tcPr>
            <w:tcW w:w="9180" w:type="dxa"/>
          </w:tcPr>
          <w:p w14:paraId="44B434BF" w14:textId="4665A0D9" w:rsidR="001414E3" w:rsidRPr="0049774C" w:rsidRDefault="001414E3" w:rsidP="001414E3">
            <w:pPr>
              <w:jc w:val="both"/>
              <w:rPr>
                <w:sz w:val="28"/>
                <w:szCs w:val="28"/>
              </w:rPr>
            </w:pPr>
            <w:r>
              <w:rPr>
                <w:sz w:val="28"/>
                <w:szCs w:val="28"/>
              </w:rPr>
              <w:t xml:space="preserve">Для иных видов разрешенного использования </w:t>
            </w:r>
          </w:p>
        </w:tc>
        <w:tc>
          <w:tcPr>
            <w:tcW w:w="1260" w:type="dxa"/>
          </w:tcPr>
          <w:p w14:paraId="50585F19" w14:textId="349F104B" w:rsidR="001414E3" w:rsidRPr="0049774C" w:rsidRDefault="001414E3" w:rsidP="001414E3">
            <w:pPr>
              <w:jc w:val="center"/>
              <w:rPr>
                <w:sz w:val="28"/>
                <w:szCs w:val="28"/>
              </w:rPr>
            </w:pPr>
            <w:r w:rsidRPr="0049774C">
              <w:rPr>
                <w:sz w:val="28"/>
                <w:szCs w:val="28"/>
              </w:rPr>
              <w:t>м</w:t>
            </w:r>
          </w:p>
        </w:tc>
        <w:tc>
          <w:tcPr>
            <w:tcW w:w="3299" w:type="dxa"/>
          </w:tcPr>
          <w:p w14:paraId="69452882" w14:textId="5540DC25" w:rsidR="001414E3" w:rsidRPr="0049774C" w:rsidRDefault="001414E3" w:rsidP="001414E3">
            <w:pPr>
              <w:jc w:val="center"/>
              <w:rPr>
                <w:sz w:val="28"/>
                <w:szCs w:val="28"/>
              </w:rPr>
            </w:pPr>
            <w:r w:rsidRPr="0049774C">
              <w:rPr>
                <w:sz w:val="28"/>
                <w:szCs w:val="28"/>
              </w:rPr>
              <w:t>35</w:t>
            </w:r>
          </w:p>
        </w:tc>
      </w:tr>
    </w:tbl>
    <w:p w14:paraId="774F84E0" w14:textId="77777777" w:rsidR="00AA0E7E" w:rsidRPr="00AA0E7E" w:rsidRDefault="00454B93" w:rsidP="00AA0E7E">
      <w:pPr>
        <w:spacing w:before="120" w:after="120"/>
        <w:ind w:firstLine="709"/>
        <w:jc w:val="both"/>
        <w:rPr>
          <w:rFonts w:eastAsia="Calibri"/>
          <w:sz w:val="28"/>
          <w:szCs w:val="28"/>
        </w:rPr>
      </w:pPr>
      <w:r w:rsidRPr="00AA0E7E">
        <w:rPr>
          <w:sz w:val="28"/>
          <w:szCs w:val="28"/>
        </w:rPr>
        <w:t xml:space="preserve">5. </w:t>
      </w:r>
      <w:r w:rsidR="00AA0E7E" w:rsidRPr="00AA0E7E">
        <w:rPr>
          <w:rFonts w:eastAsia="Calibri"/>
          <w:sz w:val="28"/>
          <w:szCs w:val="28"/>
        </w:rPr>
        <w:t xml:space="preserve">Требования к архитектурно-градостроительному облику объектов капитального строительства (далее - требования). </w:t>
      </w:r>
    </w:p>
    <w:p w14:paraId="40A98222" w14:textId="5A21E1EF" w:rsidR="00AA0E7E" w:rsidRDefault="00AA0E7E" w:rsidP="00AA0E7E">
      <w:pPr>
        <w:spacing w:before="120" w:after="120"/>
        <w:ind w:firstLine="709"/>
        <w:jc w:val="both"/>
        <w:rPr>
          <w:rFonts w:eastAsia="Calibri"/>
          <w:color w:val="000000" w:themeColor="text1"/>
          <w:sz w:val="28"/>
          <w:szCs w:val="28"/>
        </w:rPr>
      </w:pPr>
      <w:r w:rsidRPr="00AA0E7E">
        <w:rPr>
          <w:rFonts w:eastAsia="Calibri"/>
          <w:color w:val="000000" w:themeColor="text1"/>
          <w:sz w:val="28"/>
          <w:szCs w:val="28"/>
        </w:rPr>
        <w:t xml:space="preserve">Требования в отношении </w:t>
      </w:r>
      <w:r w:rsidR="006A76B0">
        <w:rPr>
          <w:rFonts w:eastAsia="Calibri"/>
          <w:color w:val="000000" w:themeColor="text1"/>
          <w:sz w:val="28"/>
          <w:szCs w:val="28"/>
        </w:rPr>
        <w:t xml:space="preserve">сетевых </w:t>
      </w:r>
      <w:r w:rsidRPr="00AA0E7E">
        <w:rPr>
          <w:rFonts w:eastAsia="Calibri"/>
          <w:color w:val="000000" w:themeColor="text1"/>
          <w:sz w:val="28"/>
          <w:szCs w:val="28"/>
        </w:rPr>
        <w:t xml:space="preserve">автозаправочных станций </w:t>
      </w:r>
      <w:r w:rsidR="006A76B0">
        <w:rPr>
          <w:rFonts w:eastAsia="Calibri"/>
          <w:color w:val="000000" w:themeColor="text1"/>
          <w:sz w:val="28"/>
          <w:szCs w:val="28"/>
        </w:rPr>
        <w:t>определяются  фирменным</w:t>
      </w:r>
      <w:r w:rsidRPr="00AA0E7E">
        <w:rPr>
          <w:rFonts w:eastAsia="Calibri"/>
          <w:color w:val="000000" w:themeColor="text1"/>
          <w:sz w:val="28"/>
          <w:szCs w:val="28"/>
        </w:rPr>
        <w:t xml:space="preserve"> стиле</w:t>
      </w:r>
      <w:r w:rsidR="006A76B0">
        <w:rPr>
          <w:rFonts w:eastAsia="Calibri"/>
          <w:color w:val="000000" w:themeColor="text1"/>
          <w:sz w:val="28"/>
          <w:szCs w:val="28"/>
        </w:rPr>
        <w:t>м либо нижеуказанными требованиями</w:t>
      </w:r>
      <w:r w:rsidRPr="00AA0E7E">
        <w:rPr>
          <w:rFonts w:eastAsia="Calibri"/>
          <w:color w:val="000000" w:themeColor="text1"/>
          <w:sz w:val="28"/>
          <w:szCs w:val="28"/>
        </w:rPr>
        <w:t>.</w:t>
      </w:r>
    </w:p>
    <w:p w14:paraId="5C287208" w14:textId="53EE6E5C" w:rsidR="006A76B0" w:rsidRPr="00AA0E7E" w:rsidRDefault="006A76B0" w:rsidP="00AA0E7E">
      <w:pPr>
        <w:spacing w:before="120" w:after="120"/>
        <w:ind w:firstLine="709"/>
        <w:jc w:val="both"/>
        <w:rPr>
          <w:rFonts w:eastAsia="Calibri"/>
          <w:color w:val="000000" w:themeColor="text1"/>
          <w:sz w:val="28"/>
          <w:szCs w:val="28"/>
        </w:rPr>
      </w:pPr>
      <w:r w:rsidRPr="006A76B0">
        <w:rPr>
          <w:rFonts w:eastAsia="Calibri"/>
          <w:color w:val="000000" w:themeColor="text1"/>
          <w:sz w:val="28"/>
          <w:szCs w:val="28"/>
        </w:rPr>
        <w:t>Требования к отделочным и (или) строительным материалам,  размещению технического и инженерного оборудования на фасадах и кровлях, подсветке фасадов, объемно-пространственным характеристикам, архитектурно-стилистическим характеристикам объектов капитального строительства в отношении производственных объектов (за исключением фасадов объектов, выходящих на территории общего пользования) не устанавливаются.</w:t>
      </w:r>
    </w:p>
    <w:p w14:paraId="7F548AF9" w14:textId="77777777" w:rsidR="00AA0E7E" w:rsidRPr="00AA0E7E" w:rsidRDefault="00AA0E7E">
      <w:pPr>
        <w:pStyle w:val="af5"/>
        <w:numPr>
          <w:ilvl w:val="0"/>
          <w:numId w:val="10"/>
        </w:numPr>
        <w:tabs>
          <w:tab w:val="left" w:pos="1134"/>
        </w:tabs>
        <w:ind w:left="0" w:firstLine="713"/>
        <w:contextualSpacing/>
        <w:jc w:val="both"/>
        <w:rPr>
          <w:sz w:val="28"/>
          <w:szCs w:val="28"/>
          <w:shd w:val="clear" w:color="auto" w:fill="FFFFFF"/>
        </w:rPr>
      </w:pPr>
      <w:r w:rsidRPr="00AA0E7E">
        <w:rPr>
          <w:sz w:val="28"/>
          <w:szCs w:val="28"/>
          <w:u w:val="single"/>
          <w:shd w:val="clear" w:color="auto" w:fill="FFFFFF"/>
        </w:rPr>
        <w:t>К цветовым решениям объектов капитального строительства:</w:t>
      </w:r>
    </w:p>
    <w:p w14:paraId="6964780D" w14:textId="7A12CB57" w:rsidR="00AA0E7E" w:rsidRPr="00AA0E7E" w:rsidRDefault="00AA0E7E" w:rsidP="00AA0E7E">
      <w:pPr>
        <w:pStyle w:val="af5"/>
        <w:tabs>
          <w:tab w:val="left" w:pos="1134"/>
        </w:tabs>
        <w:ind w:left="0" w:firstLine="709"/>
        <w:jc w:val="both"/>
        <w:rPr>
          <w:sz w:val="28"/>
          <w:szCs w:val="28"/>
          <w:shd w:val="clear" w:color="auto" w:fill="FFFFFF"/>
        </w:rPr>
      </w:pPr>
      <w:r w:rsidRPr="00AA0E7E">
        <w:rPr>
          <w:sz w:val="28"/>
          <w:szCs w:val="28"/>
          <w:shd w:val="clear" w:color="auto" w:fill="FFFFFF"/>
        </w:rPr>
        <w:t xml:space="preserve">Цветовые решения зданий, строений, сооружений следует принимать в </w:t>
      </w:r>
      <w:r w:rsidR="00A842A5" w:rsidRPr="00AA0E7E">
        <w:rPr>
          <w:sz w:val="28"/>
          <w:szCs w:val="28"/>
          <w:shd w:val="clear" w:color="auto" w:fill="FFFFFF"/>
        </w:rPr>
        <w:t>соответствии с рекомендуемыми колористическими палитрами</w:t>
      </w:r>
      <w:r w:rsidRPr="00AA0E7E">
        <w:rPr>
          <w:sz w:val="28"/>
          <w:szCs w:val="28"/>
          <w:shd w:val="clear" w:color="auto" w:fill="FFFFFF"/>
        </w:rPr>
        <w:t xml:space="preserve">. </w:t>
      </w:r>
    </w:p>
    <w:p w14:paraId="4E5E85D4" w14:textId="77777777" w:rsidR="00AA0E7E" w:rsidRPr="00AA0E7E" w:rsidRDefault="00AA0E7E" w:rsidP="00AA0E7E">
      <w:pPr>
        <w:tabs>
          <w:tab w:val="left" w:pos="1134"/>
        </w:tabs>
        <w:ind w:firstLine="709"/>
        <w:jc w:val="both"/>
        <w:rPr>
          <w:sz w:val="28"/>
          <w:szCs w:val="28"/>
          <w:shd w:val="clear" w:color="auto" w:fill="FFFFFF"/>
        </w:rPr>
      </w:pPr>
      <w:r w:rsidRPr="00AA0E7E">
        <w:rPr>
          <w:sz w:val="28"/>
          <w:szCs w:val="28"/>
          <w:shd w:val="clear" w:color="auto" w:fill="FFFFFF"/>
        </w:rPr>
        <w:t>Цветовое решение должно быть обосновано композиционными решениями здания и гармонично сочетаться с окружающей застройкой территории.</w:t>
      </w:r>
    </w:p>
    <w:p w14:paraId="1B410091" w14:textId="77777777" w:rsidR="00AA0E7E" w:rsidRPr="00AA0E7E" w:rsidRDefault="00AA0E7E" w:rsidP="00AA0E7E">
      <w:pPr>
        <w:tabs>
          <w:tab w:val="left" w:pos="1134"/>
        </w:tabs>
        <w:spacing w:before="60" w:after="60"/>
        <w:ind w:firstLine="709"/>
        <w:jc w:val="both"/>
        <w:rPr>
          <w:sz w:val="28"/>
          <w:szCs w:val="28"/>
          <w:shd w:val="clear" w:color="auto" w:fill="FFFFFF"/>
        </w:rPr>
      </w:pPr>
      <w:r w:rsidRPr="00AA0E7E">
        <w:rPr>
          <w:sz w:val="28"/>
          <w:szCs w:val="28"/>
          <w:shd w:val="clear" w:color="auto" w:fill="FFFFFF"/>
        </w:rPr>
        <w:t>1.1)</w:t>
      </w:r>
      <w:r w:rsidRPr="00AA0E7E">
        <w:rPr>
          <w:sz w:val="28"/>
          <w:szCs w:val="28"/>
          <w:shd w:val="clear" w:color="auto" w:fill="FFFFFF"/>
        </w:rPr>
        <w:tab/>
        <w:t>К отделке фасадов:</w:t>
      </w:r>
    </w:p>
    <w:p w14:paraId="2B677F67" w14:textId="77777777" w:rsidR="00AA0E7E" w:rsidRPr="00AA0E7E" w:rsidRDefault="00AA0E7E" w:rsidP="00AA0E7E">
      <w:pPr>
        <w:spacing w:before="60" w:after="60"/>
        <w:ind w:firstLine="709"/>
        <w:jc w:val="both"/>
        <w:rPr>
          <w:sz w:val="28"/>
          <w:szCs w:val="28"/>
          <w:u w:val="single"/>
          <w:shd w:val="clear" w:color="auto" w:fill="FFFFFF"/>
        </w:rPr>
      </w:pPr>
      <w:r w:rsidRPr="00AA0E7E">
        <w:rPr>
          <w:sz w:val="28"/>
          <w:szCs w:val="28"/>
          <w:u w:val="single"/>
          <w:shd w:val="clear" w:color="auto" w:fill="FFFFFF"/>
        </w:rPr>
        <w:t>Желтая цветовая палитра</w:t>
      </w:r>
    </w:p>
    <w:p w14:paraId="3C8F5A46" w14:textId="77777777" w:rsidR="00AA0E7E" w:rsidRPr="00AA0E7E" w:rsidRDefault="00AA0E7E" w:rsidP="00AA0E7E">
      <w:pPr>
        <w:spacing w:before="60" w:after="60"/>
        <w:ind w:firstLine="709"/>
        <w:jc w:val="both"/>
        <w:rPr>
          <w:sz w:val="28"/>
          <w:szCs w:val="28"/>
          <w:shd w:val="clear" w:color="auto" w:fill="FFFFFF"/>
        </w:rPr>
      </w:pPr>
      <w:r w:rsidRPr="00AA0E7E">
        <w:rPr>
          <w:sz w:val="28"/>
          <w:szCs w:val="28"/>
          <w:shd w:val="clear" w:color="auto" w:fill="FFFFFF"/>
        </w:rPr>
        <w:t>Основные пастельные цвета фасадных покрытий (не менее 70% от плоскости фасада):</w:t>
      </w:r>
    </w:p>
    <w:p w14:paraId="628710AF" w14:textId="77777777" w:rsidR="00AA0E7E" w:rsidRPr="00AA0E7E" w:rsidRDefault="00AA0E7E" w:rsidP="00AA0E7E">
      <w:pPr>
        <w:spacing w:before="60" w:after="60"/>
        <w:jc w:val="center"/>
        <w:rPr>
          <w:sz w:val="28"/>
          <w:szCs w:val="28"/>
          <w:shd w:val="clear" w:color="auto" w:fill="FFFFFF"/>
        </w:rPr>
      </w:pPr>
      <w:r w:rsidRPr="00AA0E7E">
        <w:rPr>
          <w:noProof/>
          <w:sz w:val="28"/>
          <w:szCs w:val="28"/>
          <w:shd w:val="clear" w:color="auto" w:fill="FFFFFF"/>
        </w:rPr>
        <w:drawing>
          <wp:inline distT="0" distB="0" distL="0" distR="0" wp14:anchorId="617DDE0B" wp14:editId="777B3967">
            <wp:extent cx="8098972" cy="1278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79244" name="Рисунок 68737924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94284" cy="1277620"/>
                    </a:xfrm>
                    <a:prstGeom prst="rect">
                      <a:avLst/>
                    </a:prstGeom>
                  </pic:spPr>
                </pic:pic>
              </a:graphicData>
            </a:graphic>
          </wp:inline>
        </w:drawing>
      </w:r>
    </w:p>
    <w:p w14:paraId="729800EF" w14:textId="77777777" w:rsidR="00AA0E7E" w:rsidRPr="00AA0E7E" w:rsidRDefault="00AA0E7E" w:rsidP="00AA0E7E">
      <w:pPr>
        <w:spacing w:before="60" w:after="60"/>
        <w:ind w:firstLine="709"/>
        <w:jc w:val="both"/>
        <w:rPr>
          <w:sz w:val="28"/>
          <w:szCs w:val="28"/>
          <w:shd w:val="clear" w:color="auto" w:fill="FFFFFF"/>
        </w:rPr>
      </w:pPr>
      <w:r w:rsidRPr="00AA0E7E">
        <w:rPr>
          <w:sz w:val="28"/>
          <w:szCs w:val="28"/>
          <w:shd w:val="clear" w:color="auto" w:fill="FFFFFF"/>
        </w:rPr>
        <w:t>Дополнительные контрастные цвета декоративных и акцентных элементов фасадных покрытий (не более 30%):</w:t>
      </w:r>
    </w:p>
    <w:p w14:paraId="4C68B83A" w14:textId="77777777" w:rsidR="00AA0E7E" w:rsidRPr="00AA0E7E" w:rsidRDefault="00AA0E7E" w:rsidP="006A76B0">
      <w:pPr>
        <w:tabs>
          <w:tab w:val="left" w:pos="1276"/>
        </w:tabs>
        <w:spacing w:before="60" w:after="60"/>
        <w:jc w:val="center"/>
        <w:rPr>
          <w:sz w:val="28"/>
          <w:szCs w:val="28"/>
          <w:shd w:val="clear" w:color="auto" w:fill="FFFFFF"/>
        </w:rPr>
      </w:pPr>
      <w:r w:rsidRPr="00AA0E7E">
        <w:rPr>
          <w:noProof/>
          <w:sz w:val="28"/>
          <w:szCs w:val="28"/>
          <w:shd w:val="clear" w:color="auto" w:fill="FFFFFF"/>
        </w:rPr>
        <w:lastRenderedPageBreak/>
        <w:drawing>
          <wp:inline distT="0" distB="0" distL="0" distR="0" wp14:anchorId="36065ABC" wp14:editId="29F4CF1E">
            <wp:extent cx="7968343" cy="62888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77804" name="Рисунок 143807780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24685" cy="633335"/>
                    </a:xfrm>
                    <a:prstGeom prst="rect">
                      <a:avLst/>
                    </a:prstGeom>
                  </pic:spPr>
                </pic:pic>
              </a:graphicData>
            </a:graphic>
          </wp:inline>
        </w:drawing>
      </w:r>
    </w:p>
    <w:p w14:paraId="68705605" w14:textId="77777777" w:rsidR="00AA0E7E" w:rsidRPr="00AA0E7E" w:rsidRDefault="00AA0E7E" w:rsidP="00AA0E7E">
      <w:pPr>
        <w:spacing w:before="60" w:after="60"/>
        <w:ind w:firstLine="709"/>
        <w:jc w:val="both"/>
        <w:rPr>
          <w:sz w:val="28"/>
          <w:szCs w:val="28"/>
          <w:shd w:val="clear" w:color="auto" w:fill="FFFFFF"/>
        </w:rPr>
      </w:pPr>
      <w:r w:rsidRPr="00AA0E7E">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38A0EC90" w14:textId="77777777" w:rsidR="00AA0E7E" w:rsidRPr="00AA0E7E" w:rsidRDefault="00AA0E7E" w:rsidP="00AA0E7E">
      <w:pPr>
        <w:spacing w:before="60" w:after="60"/>
        <w:ind w:firstLine="709"/>
        <w:jc w:val="both"/>
        <w:rPr>
          <w:sz w:val="28"/>
          <w:szCs w:val="28"/>
          <w:u w:val="single"/>
          <w:shd w:val="clear" w:color="auto" w:fill="FFFFFF"/>
        </w:rPr>
      </w:pPr>
      <w:r w:rsidRPr="00AA0E7E">
        <w:rPr>
          <w:sz w:val="28"/>
          <w:szCs w:val="28"/>
          <w:u w:val="single"/>
          <w:shd w:val="clear" w:color="auto" w:fill="FFFFFF"/>
        </w:rPr>
        <w:t>Серая цветовая палитра.</w:t>
      </w:r>
    </w:p>
    <w:p w14:paraId="10A015A0" w14:textId="77777777" w:rsidR="00AA0E7E" w:rsidRPr="00AA0E7E" w:rsidRDefault="00AA0E7E" w:rsidP="006A76B0">
      <w:pPr>
        <w:tabs>
          <w:tab w:val="left" w:pos="1276"/>
        </w:tabs>
        <w:spacing w:before="60" w:after="60"/>
        <w:ind w:firstLine="709"/>
        <w:jc w:val="both"/>
        <w:rPr>
          <w:sz w:val="28"/>
          <w:szCs w:val="28"/>
          <w:shd w:val="clear" w:color="auto" w:fill="FFFFFF"/>
        </w:rPr>
      </w:pPr>
      <w:r w:rsidRPr="00AA0E7E">
        <w:rPr>
          <w:sz w:val="28"/>
          <w:szCs w:val="28"/>
          <w:shd w:val="clear" w:color="auto" w:fill="FFFFFF"/>
        </w:rPr>
        <w:t>Основные пастельные цвета фасадных покрытий (не менее 70% от плоскости фасада):</w:t>
      </w:r>
    </w:p>
    <w:p w14:paraId="686A4F46" w14:textId="77777777" w:rsidR="00AA0E7E" w:rsidRPr="00AA0E7E" w:rsidRDefault="00AA0E7E" w:rsidP="00AA0E7E">
      <w:pPr>
        <w:spacing w:before="60" w:after="60"/>
        <w:jc w:val="center"/>
        <w:rPr>
          <w:sz w:val="28"/>
          <w:szCs w:val="28"/>
          <w:u w:val="single"/>
          <w:shd w:val="clear" w:color="auto" w:fill="FFFFFF"/>
        </w:rPr>
      </w:pPr>
      <w:r w:rsidRPr="00AA0E7E">
        <w:rPr>
          <w:noProof/>
          <w:sz w:val="28"/>
          <w:szCs w:val="28"/>
          <w:shd w:val="clear" w:color="auto" w:fill="FFFFFF"/>
        </w:rPr>
        <w:drawing>
          <wp:inline distT="0" distB="0" distL="0" distR="0" wp14:anchorId="51BEE337" wp14:editId="5564750F">
            <wp:extent cx="7980218" cy="1257746"/>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35115" name="Рисунок 21239351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89473" cy="1259205"/>
                    </a:xfrm>
                    <a:prstGeom prst="rect">
                      <a:avLst/>
                    </a:prstGeom>
                  </pic:spPr>
                </pic:pic>
              </a:graphicData>
            </a:graphic>
          </wp:inline>
        </w:drawing>
      </w:r>
    </w:p>
    <w:p w14:paraId="51701A74" w14:textId="77777777" w:rsidR="00AA0E7E" w:rsidRPr="00AA0E7E" w:rsidRDefault="00AA0E7E" w:rsidP="006A76B0">
      <w:pPr>
        <w:tabs>
          <w:tab w:val="left" w:pos="1418"/>
        </w:tabs>
        <w:spacing w:before="60" w:after="60"/>
        <w:ind w:firstLine="709"/>
        <w:jc w:val="both"/>
        <w:rPr>
          <w:sz w:val="28"/>
          <w:szCs w:val="28"/>
          <w:shd w:val="clear" w:color="auto" w:fill="FFFFFF"/>
        </w:rPr>
      </w:pPr>
      <w:r w:rsidRPr="00AA0E7E">
        <w:rPr>
          <w:sz w:val="28"/>
          <w:szCs w:val="28"/>
          <w:shd w:val="clear" w:color="auto" w:fill="FFFFFF"/>
        </w:rPr>
        <w:t>Дополнительные контрастные цвета декоративных и акцентных элементов фасадных покрытий (не более 30%):</w:t>
      </w:r>
    </w:p>
    <w:p w14:paraId="54B3AECE" w14:textId="77777777" w:rsidR="00AA0E7E" w:rsidRPr="00AA0E7E" w:rsidRDefault="00AA0E7E" w:rsidP="006A76B0">
      <w:pPr>
        <w:tabs>
          <w:tab w:val="left" w:pos="1134"/>
        </w:tabs>
        <w:spacing w:before="60" w:after="60"/>
        <w:jc w:val="center"/>
        <w:rPr>
          <w:sz w:val="28"/>
          <w:szCs w:val="28"/>
          <w:u w:val="single"/>
          <w:shd w:val="clear" w:color="auto" w:fill="FFFFFF"/>
        </w:rPr>
      </w:pPr>
      <w:r w:rsidRPr="00AA0E7E">
        <w:rPr>
          <w:noProof/>
          <w:sz w:val="28"/>
          <w:szCs w:val="28"/>
          <w:shd w:val="clear" w:color="auto" w:fill="FFFFFF"/>
        </w:rPr>
        <w:drawing>
          <wp:inline distT="0" distB="0" distL="0" distR="0" wp14:anchorId="0AF0B466" wp14:editId="059502F9">
            <wp:extent cx="7963008" cy="605642"/>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7553" name="Рисунок 117009755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64954" cy="605790"/>
                    </a:xfrm>
                    <a:prstGeom prst="rect">
                      <a:avLst/>
                    </a:prstGeom>
                  </pic:spPr>
                </pic:pic>
              </a:graphicData>
            </a:graphic>
          </wp:inline>
        </w:drawing>
      </w:r>
    </w:p>
    <w:p w14:paraId="0C45E670" w14:textId="77777777" w:rsidR="00AA0E7E" w:rsidRPr="00AA0E7E" w:rsidRDefault="00AA0E7E" w:rsidP="00AA0E7E">
      <w:pPr>
        <w:spacing w:before="60" w:after="60"/>
        <w:ind w:firstLine="709"/>
        <w:jc w:val="both"/>
        <w:rPr>
          <w:sz w:val="28"/>
          <w:szCs w:val="28"/>
          <w:shd w:val="clear" w:color="auto" w:fill="FFFFFF"/>
        </w:rPr>
      </w:pPr>
      <w:r w:rsidRPr="00AA0E7E">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70A602BE" w14:textId="2587A40B" w:rsidR="00AA0E7E" w:rsidRPr="00AA0E7E" w:rsidRDefault="00AA0E7E" w:rsidP="00AA0E7E">
      <w:pPr>
        <w:spacing w:before="60" w:after="60"/>
        <w:ind w:firstLine="709"/>
        <w:jc w:val="both"/>
        <w:rPr>
          <w:sz w:val="28"/>
          <w:szCs w:val="28"/>
          <w:shd w:val="clear" w:color="auto" w:fill="FFFFFF"/>
        </w:rPr>
      </w:pPr>
      <w:r w:rsidRPr="00AA0E7E">
        <w:rPr>
          <w:sz w:val="28"/>
          <w:szCs w:val="28"/>
          <w:shd w:val="clear" w:color="auto" w:fill="FFFFFF"/>
        </w:rPr>
        <w:t>1.2) К металлическим элементам фасадов (кровл</w:t>
      </w:r>
      <w:r w:rsidR="00812A0F">
        <w:rPr>
          <w:sz w:val="28"/>
          <w:szCs w:val="28"/>
          <w:shd w:val="clear" w:color="auto" w:fill="FFFFFF"/>
        </w:rPr>
        <w:t>я, водостоки, ограждения, двери</w:t>
      </w:r>
      <w:r w:rsidRPr="00AA0E7E">
        <w:rPr>
          <w:sz w:val="28"/>
          <w:szCs w:val="28"/>
          <w:shd w:val="clear" w:color="auto" w:fill="FFFFFF"/>
        </w:rPr>
        <w:t>):</w:t>
      </w:r>
    </w:p>
    <w:p w14:paraId="2BC42BBC" w14:textId="77777777" w:rsidR="00AA0E7E" w:rsidRPr="00AA0E7E" w:rsidRDefault="00AA0E7E" w:rsidP="00AA0E7E">
      <w:pPr>
        <w:jc w:val="center"/>
        <w:rPr>
          <w:noProof/>
          <w:sz w:val="28"/>
          <w:szCs w:val="28"/>
          <w:shd w:val="clear" w:color="auto" w:fill="FFFFFF"/>
          <w14:ligatures w14:val="standardContextual"/>
        </w:rPr>
      </w:pPr>
      <w:r w:rsidRPr="00AA0E7E">
        <w:rPr>
          <w:noProof/>
          <w:color w:val="000000"/>
          <w:sz w:val="28"/>
          <w:szCs w:val="28"/>
          <w:shd w:val="clear" w:color="auto" w:fill="FFFFFF"/>
        </w:rPr>
        <w:drawing>
          <wp:inline distT="0" distB="0" distL="0" distR="0" wp14:anchorId="335B95AA" wp14:editId="6CF03E4C">
            <wp:extent cx="8027719" cy="1980736"/>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57168" cy="1988002"/>
                    </a:xfrm>
                    <a:prstGeom prst="rect">
                      <a:avLst/>
                    </a:prstGeom>
                    <a:noFill/>
                  </pic:spPr>
                </pic:pic>
              </a:graphicData>
            </a:graphic>
          </wp:inline>
        </w:drawing>
      </w:r>
    </w:p>
    <w:p w14:paraId="27E6D6A7" w14:textId="77777777" w:rsidR="00E021D6" w:rsidRPr="00E021D6" w:rsidRDefault="00AA0E7E" w:rsidP="00E021D6">
      <w:pPr>
        <w:numPr>
          <w:ilvl w:val="0"/>
          <w:numId w:val="11"/>
        </w:numPr>
        <w:tabs>
          <w:tab w:val="left" w:pos="360"/>
          <w:tab w:val="left" w:pos="851"/>
        </w:tabs>
        <w:ind w:left="0" w:firstLine="426"/>
        <w:jc w:val="both"/>
        <w:rPr>
          <w:color w:val="000000"/>
          <w:sz w:val="28"/>
          <w:szCs w:val="28"/>
          <w:shd w:val="clear" w:color="auto" w:fill="FFFFFF"/>
        </w:rPr>
      </w:pPr>
      <w:r w:rsidRPr="00AA0E7E">
        <w:rPr>
          <w:sz w:val="28"/>
          <w:szCs w:val="28"/>
          <w:shd w:val="clear" w:color="auto" w:fill="FFFFFF"/>
        </w:rPr>
        <w:lastRenderedPageBreak/>
        <w:t>2)</w:t>
      </w:r>
      <w:r w:rsidRPr="00AA0E7E">
        <w:rPr>
          <w:sz w:val="28"/>
          <w:szCs w:val="28"/>
          <w:shd w:val="clear" w:color="auto" w:fill="FFFFFF"/>
        </w:rPr>
        <w:tab/>
      </w:r>
      <w:r w:rsidR="00E021D6" w:rsidRPr="00E021D6">
        <w:rPr>
          <w:sz w:val="28"/>
          <w:szCs w:val="28"/>
          <w:shd w:val="clear" w:color="auto" w:fill="FFFFFF"/>
        </w:rPr>
        <w:t xml:space="preserve">цоколь должен выполняться из антивандальных негорючих материалов – природный камень (гранит или аналог), клинкерный кирпич, </w:t>
      </w:r>
      <w:proofErr w:type="spellStart"/>
      <w:r w:rsidR="00E021D6" w:rsidRPr="00E021D6">
        <w:rPr>
          <w:sz w:val="28"/>
          <w:szCs w:val="28"/>
          <w:shd w:val="clear" w:color="auto" w:fill="FFFFFF"/>
        </w:rPr>
        <w:t>керамогранит</w:t>
      </w:r>
      <w:proofErr w:type="spellEnd"/>
      <w:r w:rsidR="00E021D6" w:rsidRPr="00E021D6">
        <w:rPr>
          <w:sz w:val="28"/>
          <w:szCs w:val="28"/>
          <w:shd w:val="clear" w:color="auto" w:fill="FFFFFF"/>
        </w:rPr>
        <w:t xml:space="preserve"> </w:t>
      </w:r>
      <w:r w:rsidR="00E021D6" w:rsidRPr="00E021D6">
        <w:rPr>
          <w:color w:val="000000"/>
          <w:sz w:val="28"/>
          <w:szCs w:val="28"/>
          <w:shd w:val="clear" w:color="auto" w:fill="FFFFFF"/>
        </w:rPr>
        <w:t>(толщина не менее 10 мм) и другие подобные материалы;</w:t>
      </w:r>
    </w:p>
    <w:p w14:paraId="5DC586E7" w14:textId="77777777" w:rsidR="00E021D6" w:rsidRPr="00E021D6" w:rsidRDefault="00E021D6" w:rsidP="00E021D6">
      <w:pPr>
        <w:numPr>
          <w:ilvl w:val="0"/>
          <w:numId w:val="11"/>
        </w:numPr>
        <w:tabs>
          <w:tab w:val="left" w:pos="360"/>
          <w:tab w:val="left" w:pos="851"/>
        </w:tabs>
        <w:ind w:left="0" w:firstLine="426"/>
        <w:jc w:val="both"/>
        <w:rPr>
          <w:color w:val="000000"/>
          <w:sz w:val="28"/>
          <w:szCs w:val="28"/>
          <w:shd w:val="clear" w:color="auto" w:fill="FFFFFF"/>
        </w:rPr>
      </w:pPr>
      <w:r w:rsidRPr="00E021D6">
        <w:rPr>
          <w:color w:val="000000"/>
          <w:sz w:val="28"/>
          <w:szCs w:val="28"/>
          <w:shd w:val="clear" w:color="auto" w:fill="FFFFFF"/>
        </w:rPr>
        <w:t>для объектов общественного назначения, общая площадь которых составляет не более чем 1500 квадратных метров, не менее 20% облицовки фасада должно выполняться из природных материалов или имитирующих природные материалы;</w:t>
      </w:r>
    </w:p>
    <w:p w14:paraId="7DD53BA2" w14:textId="77777777" w:rsidR="00E021D6" w:rsidRPr="00E021D6" w:rsidRDefault="00E021D6" w:rsidP="00E021D6">
      <w:pPr>
        <w:numPr>
          <w:ilvl w:val="0"/>
          <w:numId w:val="11"/>
        </w:numPr>
        <w:tabs>
          <w:tab w:val="left" w:pos="360"/>
          <w:tab w:val="left" w:pos="851"/>
        </w:tabs>
        <w:ind w:left="0" w:firstLine="426"/>
        <w:jc w:val="both"/>
        <w:rPr>
          <w:color w:val="000000"/>
          <w:sz w:val="28"/>
          <w:szCs w:val="28"/>
          <w:shd w:val="clear" w:color="auto" w:fill="FFFFFF"/>
        </w:rPr>
      </w:pPr>
      <w:r w:rsidRPr="00E021D6">
        <w:rPr>
          <w:color w:val="000000"/>
          <w:sz w:val="28"/>
          <w:szCs w:val="28"/>
          <w:shd w:val="clear" w:color="auto" w:fill="FFFFFF"/>
        </w:rPr>
        <w:t xml:space="preserve">покрытия, полученные на основе лакокрасочных </w:t>
      </w:r>
      <w:proofErr w:type="gramStart"/>
      <w:r w:rsidRPr="00E021D6">
        <w:rPr>
          <w:color w:val="000000"/>
          <w:sz w:val="28"/>
          <w:szCs w:val="28"/>
          <w:shd w:val="clear" w:color="auto" w:fill="FFFFFF"/>
        </w:rPr>
        <w:t>материалов</w:t>
      </w:r>
      <w:proofErr w:type="gramEnd"/>
      <w:r w:rsidRPr="00E021D6">
        <w:rPr>
          <w:color w:val="000000"/>
          <w:sz w:val="28"/>
          <w:szCs w:val="28"/>
          <w:shd w:val="clear" w:color="auto" w:fill="FFFFFF"/>
        </w:rPr>
        <w:t xml:space="preserve"> на водной основе (дисперсионные акриловые краски для фасадных работ, дисперсионные силикатные краски, силиконовые краски, золь-силикатные краски, золь-силикатные краски для бетона, известковые краски), при соблюдении требований нормативно-технической документации на проведение окрасочных работ должны обеспечивать срок службы не менее 5 лет в условиях умеренного макроклимата при эксплуатации на открытом воздухе с воздействием любых атмосферных факторов (дождь, ливень, снег, пыль при сильном ветре) при максимальной температуре 40</w:t>
      </w:r>
      <w:r w:rsidRPr="00E021D6">
        <w:rPr>
          <w:color w:val="000000"/>
          <w:sz w:val="28"/>
          <w:szCs w:val="28"/>
          <w:shd w:val="clear" w:color="auto" w:fill="FFFFFF"/>
          <w:vertAlign w:val="superscript"/>
        </w:rPr>
        <w:t>о</w:t>
      </w:r>
      <w:proofErr w:type="gramStart"/>
      <w:r w:rsidRPr="00E021D6">
        <w:rPr>
          <w:color w:val="000000"/>
          <w:sz w:val="28"/>
          <w:szCs w:val="28"/>
          <w:shd w:val="clear" w:color="auto" w:fill="FFFFFF"/>
          <w:vertAlign w:val="superscript"/>
        </w:rPr>
        <w:t xml:space="preserve"> </w:t>
      </w:r>
      <w:r w:rsidRPr="00E021D6">
        <w:rPr>
          <w:color w:val="000000"/>
          <w:sz w:val="28"/>
          <w:szCs w:val="28"/>
          <w:shd w:val="clear" w:color="auto" w:fill="FFFFFF"/>
        </w:rPr>
        <w:t>С</w:t>
      </w:r>
      <w:proofErr w:type="gramEnd"/>
      <w:r w:rsidRPr="00E021D6">
        <w:rPr>
          <w:color w:val="000000"/>
          <w:sz w:val="28"/>
          <w:szCs w:val="28"/>
          <w:shd w:val="clear" w:color="auto" w:fill="FFFFFF"/>
        </w:rPr>
        <w:t>, минимальной температуре -45</w:t>
      </w:r>
      <w:r w:rsidRPr="00E021D6">
        <w:rPr>
          <w:color w:val="000000"/>
          <w:sz w:val="28"/>
          <w:szCs w:val="28"/>
          <w:shd w:val="clear" w:color="auto" w:fill="FFFFFF"/>
          <w:vertAlign w:val="superscript"/>
        </w:rPr>
        <w:t>о</w:t>
      </w:r>
      <w:r w:rsidRPr="00E021D6">
        <w:rPr>
          <w:color w:val="000000"/>
          <w:sz w:val="28"/>
          <w:szCs w:val="28"/>
          <w:shd w:val="clear" w:color="auto" w:fill="FFFFFF"/>
        </w:rPr>
        <w:t xml:space="preserve"> С и относительной влажности в пределах от 40% до 95%.</w:t>
      </w:r>
    </w:p>
    <w:p w14:paraId="785DAF62" w14:textId="77777777" w:rsidR="00E021D6" w:rsidRPr="00E021D6" w:rsidRDefault="00E021D6" w:rsidP="00E021D6">
      <w:pPr>
        <w:tabs>
          <w:tab w:val="left" w:pos="360"/>
          <w:tab w:val="left" w:pos="851"/>
        </w:tabs>
        <w:ind w:firstLine="709"/>
        <w:jc w:val="both"/>
        <w:rPr>
          <w:color w:val="000000"/>
          <w:sz w:val="28"/>
          <w:szCs w:val="28"/>
          <w:shd w:val="clear" w:color="auto" w:fill="FFFFFF"/>
        </w:rPr>
      </w:pPr>
      <w:r w:rsidRPr="00E021D6">
        <w:rPr>
          <w:color w:val="000000"/>
          <w:sz w:val="28"/>
          <w:szCs w:val="28"/>
          <w:shd w:val="clear" w:color="auto" w:fill="FFFFFF"/>
        </w:rPr>
        <w:t xml:space="preserve">В течение данного срока должны быть сохранены защитные свойства покрытия: растрескивание выветривание, отслаивание, сморщивание, образование пузырей - не более 1 балла по ГОСТ 9.407-2015 п. 9.1.2,  декоративные свойства  (изменение цвета, </w:t>
      </w:r>
      <w:proofErr w:type="spellStart"/>
      <w:r w:rsidRPr="00E021D6">
        <w:rPr>
          <w:color w:val="000000"/>
          <w:sz w:val="28"/>
          <w:szCs w:val="28"/>
          <w:shd w:val="clear" w:color="auto" w:fill="FFFFFF"/>
        </w:rPr>
        <w:t>грязеудержание</w:t>
      </w:r>
      <w:proofErr w:type="spellEnd"/>
      <w:r w:rsidRPr="00E021D6">
        <w:rPr>
          <w:color w:val="000000"/>
          <w:sz w:val="28"/>
          <w:szCs w:val="28"/>
          <w:shd w:val="clear" w:color="auto" w:fill="FFFFFF"/>
        </w:rPr>
        <w:t xml:space="preserve">, </w:t>
      </w:r>
      <w:proofErr w:type="spellStart"/>
      <w:r w:rsidRPr="00E021D6">
        <w:rPr>
          <w:color w:val="000000"/>
          <w:sz w:val="28"/>
          <w:szCs w:val="28"/>
          <w:shd w:val="clear" w:color="auto" w:fill="FFFFFF"/>
        </w:rPr>
        <w:t>меление</w:t>
      </w:r>
      <w:proofErr w:type="spellEnd"/>
      <w:r w:rsidRPr="00E021D6">
        <w:rPr>
          <w:color w:val="000000"/>
          <w:sz w:val="28"/>
          <w:szCs w:val="28"/>
          <w:shd w:val="clear" w:color="auto" w:fill="FFFFFF"/>
        </w:rPr>
        <w:t xml:space="preserve">) - не более 3 баллов по ГОСТ 9.407-2015 </w:t>
      </w:r>
      <w:proofErr w:type="spellStart"/>
      <w:r w:rsidRPr="00E021D6">
        <w:rPr>
          <w:color w:val="000000"/>
          <w:sz w:val="28"/>
          <w:szCs w:val="28"/>
          <w:shd w:val="clear" w:color="auto" w:fill="FFFFFF"/>
        </w:rPr>
        <w:t>п.п</w:t>
      </w:r>
      <w:proofErr w:type="spellEnd"/>
      <w:r w:rsidRPr="00E021D6">
        <w:rPr>
          <w:color w:val="000000"/>
          <w:sz w:val="28"/>
          <w:szCs w:val="28"/>
          <w:shd w:val="clear" w:color="auto" w:fill="FFFFFF"/>
        </w:rPr>
        <w:t>. 8.2, 8.3, 8.4.</w:t>
      </w:r>
    </w:p>
    <w:p w14:paraId="3D1E346B" w14:textId="77777777" w:rsidR="00E021D6" w:rsidRPr="00E021D6" w:rsidRDefault="00E021D6" w:rsidP="00E021D6">
      <w:pPr>
        <w:numPr>
          <w:ilvl w:val="0"/>
          <w:numId w:val="11"/>
        </w:numPr>
        <w:tabs>
          <w:tab w:val="left" w:pos="360"/>
          <w:tab w:val="left" w:pos="851"/>
        </w:tabs>
        <w:spacing w:after="120"/>
        <w:ind w:left="0" w:firstLine="426"/>
        <w:jc w:val="both"/>
        <w:rPr>
          <w:color w:val="000000"/>
          <w:sz w:val="28"/>
          <w:szCs w:val="28"/>
          <w:shd w:val="clear" w:color="auto" w:fill="FFFFFF"/>
        </w:rPr>
      </w:pPr>
      <w:r w:rsidRPr="00E021D6">
        <w:rPr>
          <w:color w:val="000000"/>
          <w:sz w:val="28"/>
          <w:szCs w:val="28"/>
          <w:highlight w:val="white"/>
        </w:rPr>
        <w:t xml:space="preserve">скатная кровля выполняется из металла, черепицы (керамической, минеральной, металлической, гибкой или аналога), </w:t>
      </w:r>
      <w:proofErr w:type="spellStart"/>
      <w:r w:rsidRPr="00E021D6">
        <w:rPr>
          <w:color w:val="000000"/>
          <w:sz w:val="28"/>
          <w:szCs w:val="28"/>
          <w:highlight w:val="white"/>
        </w:rPr>
        <w:t>светопрозрачных</w:t>
      </w:r>
      <w:proofErr w:type="spellEnd"/>
      <w:r w:rsidRPr="00E021D6">
        <w:rPr>
          <w:color w:val="000000"/>
          <w:sz w:val="28"/>
          <w:szCs w:val="28"/>
          <w:highlight w:val="white"/>
        </w:rPr>
        <w:t xml:space="preserve"> конструкций</w:t>
      </w:r>
      <w:r w:rsidRPr="00E021D6">
        <w:rPr>
          <w:color w:val="000000"/>
          <w:sz w:val="28"/>
          <w:szCs w:val="28"/>
        </w:rPr>
        <w:t>.</w:t>
      </w:r>
    </w:p>
    <w:p w14:paraId="4ACDC36A" w14:textId="77777777" w:rsidR="00E021D6" w:rsidRPr="00E021D6" w:rsidRDefault="00E021D6" w:rsidP="00E021D6">
      <w:pPr>
        <w:ind w:firstLine="709"/>
        <w:contextualSpacing/>
        <w:jc w:val="both"/>
        <w:rPr>
          <w:color w:val="000000"/>
          <w:sz w:val="28"/>
          <w:szCs w:val="28"/>
          <w:shd w:val="clear" w:color="auto" w:fill="FFFFFF"/>
        </w:rPr>
      </w:pPr>
      <w:r w:rsidRPr="00E021D6">
        <w:rPr>
          <w:color w:val="000000"/>
          <w:sz w:val="28"/>
          <w:szCs w:val="28"/>
          <w:u w:val="single"/>
          <w:shd w:val="clear" w:color="auto" w:fill="FFFFFF"/>
        </w:rPr>
        <w:t>Не допускается</w:t>
      </w:r>
      <w:r w:rsidRPr="00E021D6">
        <w:rPr>
          <w:color w:val="000000"/>
          <w:sz w:val="28"/>
          <w:szCs w:val="28"/>
          <w:shd w:val="clear" w:color="auto" w:fill="FFFFFF"/>
        </w:rPr>
        <w:t>:</w:t>
      </w:r>
    </w:p>
    <w:p w14:paraId="52CE8B7B" w14:textId="77777777" w:rsidR="00E021D6" w:rsidRPr="00E021D6" w:rsidRDefault="00E021D6" w:rsidP="00E021D6">
      <w:pPr>
        <w:numPr>
          <w:ilvl w:val="0"/>
          <w:numId w:val="6"/>
        </w:numPr>
        <w:tabs>
          <w:tab w:val="left" w:pos="1134"/>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окраска поверхностей, облицованных натуральным (природным) камнем;</w:t>
      </w:r>
    </w:p>
    <w:p w14:paraId="58C9BC95" w14:textId="77777777" w:rsidR="00E021D6" w:rsidRPr="00E021D6" w:rsidRDefault="00E021D6" w:rsidP="00E021D6">
      <w:pPr>
        <w:numPr>
          <w:ilvl w:val="0"/>
          <w:numId w:val="6"/>
        </w:numPr>
        <w:tabs>
          <w:tab w:val="left" w:pos="1134"/>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бетонная необлицованная поверхность для первого и цокольного этажа;</w:t>
      </w:r>
    </w:p>
    <w:p w14:paraId="4E54843C" w14:textId="77777777" w:rsidR="00E021D6" w:rsidRPr="00E021D6" w:rsidRDefault="00E021D6" w:rsidP="00E021D6">
      <w:pPr>
        <w:numPr>
          <w:ilvl w:val="0"/>
          <w:numId w:val="6"/>
        </w:numPr>
        <w:tabs>
          <w:tab w:val="left" w:pos="1134"/>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использование белых стеклопакетов ПВХ (за исключением объектов, возводимых за счет бюджетного финансирования);</w:t>
      </w:r>
    </w:p>
    <w:p w14:paraId="1B61BF0D" w14:textId="77777777" w:rsidR="00E021D6" w:rsidRPr="00E021D6" w:rsidRDefault="00E021D6" w:rsidP="00E021D6">
      <w:pPr>
        <w:numPr>
          <w:ilvl w:val="0"/>
          <w:numId w:val="6"/>
        </w:numPr>
        <w:tabs>
          <w:tab w:val="left" w:pos="1134"/>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использование в качестве отделочных материалов фасадов объектов капитального строительства:</w:t>
      </w:r>
    </w:p>
    <w:p w14:paraId="0FEB139E" w14:textId="5BD97CC2" w:rsidR="00E021D6" w:rsidRPr="00E021D6" w:rsidRDefault="00E021D6" w:rsidP="00E021D6">
      <w:pPr>
        <w:numPr>
          <w:ilvl w:val="0"/>
          <w:numId w:val="8"/>
        </w:numPr>
        <w:tabs>
          <w:tab w:val="left" w:pos="993"/>
        </w:tabs>
        <w:spacing w:after="200"/>
        <w:ind w:left="0" w:firstLine="709"/>
        <w:contextualSpacing/>
        <w:jc w:val="both"/>
        <w:rPr>
          <w:color w:val="000000"/>
          <w:sz w:val="28"/>
          <w:szCs w:val="28"/>
          <w:shd w:val="clear" w:color="auto" w:fill="FFFFFF"/>
        </w:rPr>
      </w:pPr>
      <w:proofErr w:type="spellStart"/>
      <w:r w:rsidRPr="00E021D6">
        <w:rPr>
          <w:color w:val="000000"/>
          <w:sz w:val="28"/>
          <w:szCs w:val="28"/>
          <w:shd w:val="clear" w:color="auto" w:fill="FFFFFF"/>
        </w:rPr>
        <w:t>сайдинга</w:t>
      </w:r>
      <w:proofErr w:type="spellEnd"/>
      <w:r w:rsidRPr="00E021D6">
        <w:rPr>
          <w:color w:val="000000"/>
          <w:sz w:val="28"/>
          <w:szCs w:val="28"/>
          <w:shd w:val="clear" w:color="auto" w:fill="FFFFFF"/>
        </w:rPr>
        <w:t xml:space="preserve"> (винилового) </w:t>
      </w:r>
      <w:proofErr w:type="gramStart"/>
      <w:r w:rsidRPr="00E021D6">
        <w:rPr>
          <w:color w:val="000000"/>
          <w:sz w:val="28"/>
          <w:szCs w:val="28"/>
          <w:shd w:val="clear" w:color="auto" w:fill="FFFFFF"/>
        </w:rPr>
        <w:t>и(</w:t>
      </w:r>
      <w:proofErr w:type="gramEnd"/>
      <w:r w:rsidRPr="00E021D6">
        <w:rPr>
          <w:color w:val="000000"/>
          <w:sz w:val="28"/>
          <w:szCs w:val="28"/>
          <w:shd w:val="clear" w:color="auto" w:fill="FFFFFF"/>
        </w:rPr>
        <w:t>или) профили</w:t>
      </w:r>
      <w:r w:rsidR="00812A0F">
        <w:rPr>
          <w:color w:val="000000"/>
          <w:sz w:val="28"/>
          <w:szCs w:val="28"/>
          <w:shd w:val="clear" w:color="auto" w:fill="FFFFFF"/>
        </w:rPr>
        <w:t>рованного металлического листа</w:t>
      </w:r>
      <w:r w:rsidRPr="00E021D6">
        <w:rPr>
          <w:color w:val="000000"/>
          <w:sz w:val="28"/>
          <w:szCs w:val="28"/>
          <w:shd w:val="clear" w:color="auto" w:fill="FFFFFF"/>
        </w:rPr>
        <w:t xml:space="preserve">; </w:t>
      </w:r>
    </w:p>
    <w:p w14:paraId="485C4939" w14:textId="77777777" w:rsidR="00E021D6" w:rsidRPr="00E021D6" w:rsidRDefault="00E021D6" w:rsidP="00E021D6">
      <w:pPr>
        <w:numPr>
          <w:ilvl w:val="0"/>
          <w:numId w:val="8"/>
        </w:numPr>
        <w:tabs>
          <w:tab w:val="left" w:pos="993"/>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асбестоцементных листов, самоклеящейся пленки, баннерной ткани, сотового поликарбоната;</w:t>
      </w:r>
    </w:p>
    <w:p w14:paraId="1771EBB9" w14:textId="77777777" w:rsidR="00E021D6" w:rsidRPr="00E021D6" w:rsidRDefault="00E021D6" w:rsidP="00E021D6">
      <w:pPr>
        <w:numPr>
          <w:ilvl w:val="0"/>
          <w:numId w:val="8"/>
        </w:numPr>
        <w:tabs>
          <w:tab w:val="left" w:pos="993"/>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86CCDC9" w14:textId="77777777" w:rsidR="00E021D6" w:rsidRPr="00E021D6" w:rsidRDefault="00E021D6" w:rsidP="00E021D6">
      <w:pPr>
        <w:numPr>
          <w:ilvl w:val="0"/>
          <w:numId w:val="8"/>
        </w:numPr>
        <w:tabs>
          <w:tab w:val="left" w:pos="993"/>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t>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11F46A0" w14:textId="77777777" w:rsidR="00E021D6" w:rsidRPr="00E021D6" w:rsidRDefault="00E021D6" w:rsidP="00E021D6">
      <w:pPr>
        <w:numPr>
          <w:ilvl w:val="0"/>
          <w:numId w:val="8"/>
        </w:numPr>
        <w:tabs>
          <w:tab w:val="left" w:pos="993"/>
        </w:tabs>
        <w:spacing w:after="200"/>
        <w:ind w:left="0" w:firstLine="709"/>
        <w:contextualSpacing/>
        <w:jc w:val="both"/>
        <w:rPr>
          <w:color w:val="000000"/>
          <w:sz w:val="28"/>
          <w:szCs w:val="28"/>
          <w:shd w:val="clear" w:color="auto" w:fill="FFFFFF"/>
        </w:rPr>
      </w:pPr>
      <w:r w:rsidRPr="00E021D6">
        <w:rPr>
          <w:color w:val="000000"/>
          <w:sz w:val="28"/>
          <w:szCs w:val="28"/>
          <w:shd w:val="clear" w:color="auto" w:fill="FFFFFF"/>
        </w:rPr>
        <w:lastRenderedPageBreak/>
        <w:t>фасадных систем с открытым типом крепления (визуально заметные соединения облицовочных элементов, видимые крепежные детали).</w:t>
      </w:r>
    </w:p>
    <w:p w14:paraId="37E54137"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 xml:space="preserve">3) </w:t>
      </w:r>
      <w:r w:rsidRPr="00E021D6">
        <w:rPr>
          <w:color w:val="000000"/>
          <w:sz w:val="28"/>
          <w:szCs w:val="28"/>
          <w:shd w:val="clear" w:color="auto" w:fill="FFFFFF"/>
        </w:rPr>
        <w:tab/>
      </w:r>
      <w:r w:rsidRPr="00E021D6">
        <w:rPr>
          <w:color w:val="000000"/>
          <w:sz w:val="28"/>
          <w:szCs w:val="28"/>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E021D6">
        <w:rPr>
          <w:color w:val="000000"/>
          <w:sz w:val="28"/>
          <w:szCs w:val="28"/>
          <w:shd w:val="clear" w:color="auto" w:fill="FFFFFF"/>
        </w:rPr>
        <w:t>.</w:t>
      </w:r>
    </w:p>
    <w:p w14:paraId="7103B3B1"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 (далее – оборудование).</w:t>
      </w:r>
    </w:p>
    <w:p w14:paraId="36118FE7"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Оборудование должно располагаться с учетом системы композиционных осей фасадов объекта и иметь комплексный характер.</w:t>
      </w:r>
    </w:p>
    <w:p w14:paraId="5ACA5B78" w14:textId="043D4F9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(декоративные решетки, короба) наружных блоков систем кондиционирования, вентиляции и их комплексов, скрытую систему водоотведения, либо предусматривать их внутреннее размещение. Открытая система водоотведения допускается для объектов этажностью не выше 3 этажей.</w:t>
      </w:r>
    </w:p>
    <w:p w14:paraId="20240088"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При реконструкции объекта капитального строительства:</w:t>
      </w:r>
    </w:p>
    <w:p w14:paraId="20353780" w14:textId="77777777" w:rsidR="00E021D6" w:rsidRPr="00E021D6" w:rsidRDefault="00E021D6" w:rsidP="00E021D6">
      <w:pPr>
        <w:numPr>
          <w:ilvl w:val="0"/>
          <w:numId w:val="6"/>
        </w:numPr>
        <w:tabs>
          <w:tab w:val="left" w:pos="993"/>
        </w:tabs>
        <w:ind w:left="0" w:firstLine="709"/>
        <w:jc w:val="both"/>
        <w:rPr>
          <w:color w:val="000000"/>
          <w:sz w:val="28"/>
          <w:szCs w:val="28"/>
          <w:shd w:val="clear" w:color="auto" w:fill="FFFFFF"/>
        </w:rPr>
      </w:pPr>
      <w:r w:rsidRPr="00E021D6">
        <w:rPr>
          <w:color w:val="000000"/>
          <w:sz w:val="28"/>
          <w:szCs w:val="28"/>
          <w:shd w:val="clear" w:color="auto" w:fill="FFFFFF"/>
        </w:rPr>
        <w:t>размещение дополнительного оборудования должно обеспечивать сохранность отделки фасада либо ее восстановление;</w:t>
      </w:r>
    </w:p>
    <w:p w14:paraId="349EF807" w14:textId="77777777" w:rsidR="00E021D6" w:rsidRPr="00E021D6" w:rsidRDefault="00E021D6" w:rsidP="00E021D6">
      <w:pPr>
        <w:numPr>
          <w:ilvl w:val="0"/>
          <w:numId w:val="6"/>
        </w:numPr>
        <w:tabs>
          <w:tab w:val="left" w:pos="993"/>
        </w:tabs>
        <w:ind w:left="0" w:firstLine="709"/>
        <w:jc w:val="both"/>
        <w:rPr>
          <w:color w:val="000000"/>
          <w:sz w:val="28"/>
          <w:szCs w:val="28"/>
          <w:shd w:val="clear" w:color="auto" w:fill="FFFFFF"/>
        </w:rPr>
      </w:pPr>
      <w:proofErr w:type="gramStart"/>
      <w:r w:rsidRPr="00E021D6">
        <w:rPr>
          <w:color w:val="000000"/>
          <w:sz w:val="28"/>
          <w:szCs w:val="28"/>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19DE5CE"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Габариты, форма оборудования, декоративных коробов, в которых оно размещено, декоративных решеток не должны ухудшать визуальные характеристики объекта.</w:t>
      </w:r>
    </w:p>
    <w:p w14:paraId="3185F1B2"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Устанавливаемое на фасадах зданий оборудование должно быть окрашено в цвет поверхностей, на которых оно установлено.</w:t>
      </w:r>
    </w:p>
    <w:p w14:paraId="7A95F5AE"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u w:val="single"/>
          <w:shd w:val="clear" w:color="auto" w:fill="FFFFFF"/>
        </w:rPr>
        <w:t>Не допускается</w:t>
      </w:r>
      <w:r w:rsidRPr="00E021D6">
        <w:rPr>
          <w:color w:val="000000"/>
          <w:sz w:val="28"/>
          <w:szCs w:val="28"/>
          <w:shd w:val="clear" w:color="auto" w:fill="FFFFFF"/>
        </w:rPr>
        <w:t>:</w:t>
      </w:r>
    </w:p>
    <w:p w14:paraId="65FF0101" w14:textId="77777777" w:rsidR="00E021D6" w:rsidRPr="00E021D6" w:rsidRDefault="00E021D6" w:rsidP="00E021D6">
      <w:pPr>
        <w:numPr>
          <w:ilvl w:val="0"/>
          <w:numId w:val="6"/>
        </w:numPr>
        <w:tabs>
          <w:tab w:val="left" w:pos="993"/>
        </w:tabs>
        <w:ind w:left="0" w:firstLine="709"/>
        <w:jc w:val="both"/>
        <w:rPr>
          <w:color w:val="000000"/>
          <w:sz w:val="28"/>
          <w:szCs w:val="28"/>
          <w:shd w:val="clear" w:color="auto" w:fill="FFFFFF"/>
        </w:rPr>
      </w:pPr>
      <w:r w:rsidRPr="00E021D6">
        <w:rPr>
          <w:color w:val="000000"/>
          <w:sz w:val="28"/>
          <w:szCs w:val="28"/>
          <w:shd w:val="clear" w:color="auto" w:fill="FFFFFF"/>
        </w:rPr>
        <w:t xml:space="preserve">размещение оборудования на архитектурных элементах и деталях декора, порталах, козырьках, пилонах, консолях, на настенной росписи, фреске, мозаичном панно, сграффито и иных видах монументального искусства, являющихся частью </w:t>
      </w:r>
      <w:proofErr w:type="gramStart"/>
      <w:r w:rsidRPr="00E021D6">
        <w:rPr>
          <w:color w:val="000000"/>
          <w:sz w:val="28"/>
          <w:szCs w:val="28"/>
          <w:shd w:val="clear" w:color="auto" w:fill="FFFFFF"/>
        </w:rPr>
        <w:t>архитектурного решения</w:t>
      </w:r>
      <w:proofErr w:type="gramEnd"/>
      <w:r w:rsidRPr="00E021D6">
        <w:rPr>
          <w:color w:val="000000"/>
          <w:sz w:val="28"/>
          <w:szCs w:val="28"/>
          <w:shd w:val="clear" w:color="auto" w:fill="FFFFFF"/>
        </w:rPr>
        <w:t xml:space="preserve"> фасада;</w:t>
      </w:r>
    </w:p>
    <w:p w14:paraId="02D679AE" w14:textId="77777777" w:rsidR="00E021D6" w:rsidRPr="00E021D6" w:rsidRDefault="00E021D6" w:rsidP="00E021D6">
      <w:pPr>
        <w:numPr>
          <w:ilvl w:val="0"/>
          <w:numId w:val="6"/>
        </w:numPr>
        <w:tabs>
          <w:tab w:val="left" w:pos="993"/>
        </w:tabs>
        <w:ind w:left="0" w:firstLine="709"/>
        <w:jc w:val="both"/>
        <w:rPr>
          <w:color w:val="000000"/>
          <w:sz w:val="28"/>
          <w:szCs w:val="28"/>
          <w:shd w:val="clear" w:color="auto" w:fill="FFFFFF"/>
        </w:rPr>
      </w:pPr>
      <w:r w:rsidRPr="00E021D6">
        <w:rPr>
          <w:color w:val="000000"/>
          <w:sz w:val="28"/>
          <w:szCs w:val="28"/>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7906B46A" w14:textId="77777777" w:rsidR="00E021D6" w:rsidRPr="00E021D6" w:rsidRDefault="00E021D6" w:rsidP="00E021D6">
      <w:pPr>
        <w:numPr>
          <w:ilvl w:val="0"/>
          <w:numId w:val="6"/>
        </w:numPr>
        <w:tabs>
          <w:tab w:val="left" w:pos="993"/>
        </w:tabs>
        <w:ind w:left="0" w:firstLine="709"/>
        <w:jc w:val="both"/>
        <w:rPr>
          <w:color w:val="000000"/>
          <w:sz w:val="28"/>
          <w:szCs w:val="28"/>
          <w:shd w:val="clear" w:color="auto" w:fill="FFFFFF"/>
        </w:rPr>
      </w:pPr>
      <w:r w:rsidRPr="00E021D6">
        <w:rPr>
          <w:color w:val="000000"/>
          <w:sz w:val="28"/>
          <w:szCs w:val="28"/>
          <w:shd w:val="clear" w:color="auto" w:fill="FFFFFF"/>
        </w:rPr>
        <w:lastRenderedPageBreak/>
        <w:t>размещение оборудования, выступающего от плоскости фасада более чем на 20 см, на высоте менее 2,5 м от уровня земли или крыльца.</w:t>
      </w:r>
    </w:p>
    <w:p w14:paraId="11444D29" w14:textId="77777777" w:rsidR="00E021D6" w:rsidRPr="00E021D6" w:rsidRDefault="00E021D6" w:rsidP="00E021D6">
      <w:pPr>
        <w:tabs>
          <w:tab w:val="left" w:pos="1134"/>
        </w:tabs>
        <w:ind w:firstLine="709"/>
        <w:jc w:val="both"/>
        <w:rPr>
          <w:color w:val="000000"/>
          <w:sz w:val="28"/>
          <w:szCs w:val="28"/>
          <w:shd w:val="clear" w:color="auto" w:fill="FFFFFF"/>
        </w:rPr>
      </w:pPr>
      <w:r w:rsidRPr="00E021D6">
        <w:rPr>
          <w:color w:val="000000"/>
          <w:sz w:val="28"/>
          <w:szCs w:val="28"/>
          <w:shd w:val="clear" w:color="auto" w:fill="FFFFFF"/>
        </w:rPr>
        <w:t xml:space="preserve">4) </w:t>
      </w:r>
      <w:r w:rsidRPr="00E021D6">
        <w:rPr>
          <w:color w:val="000000"/>
          <w:sz w:val="28"/>
          <w:szCs w:val="28"/>
          <w:shd w:val="clear" w:color="auto" w:fill="FFFFFF"/>
        </w:rPr>
        <w:tab/>
      </w:r>
      <w:r w:rsidRPr="00E021D6">
        <w:rPr>
          <w:color w:val="000000"/>
          <w:sz w:val="28"/>
          <w:szCs w:val="28"/>
          <w:u w:val="single"/>
          <w:shd w:val="clear" w:color="auto" w:fill="FFFFFF"/>
        </w:rPr>
        <w:t>К подсветке фасадов объектов капитального строительства</w:t>
      </w:r>
      <w:r w:rsidRPr="00E021D6">
        <w:rPr>
          <w:color w:val="000000"/>
          <w:sz w:val="28"/>
          <w:szCs w:val="28"/>
          <w:shd w:val="clear" w:color="auto" w:fill="FFFFFF"/>
        </w:rPr>
        <w:t xml:space="preserve"> </w:t>
      </w:r>
    </w:p>
    <w:p w14:paraId="0450D1AD"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предусматривать архитектурную подсветку фасадов для подчеркивания выразительности архитектурного облика в темное время суток с использованием источников белого цвета.</w:t>
      </w:r>
    </w:p>
    <w:p w14:paraId="2B887AAB"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 xml:space="preserve">архитектурная подсветка зданий должна включать: </w:t>
      </w:r>
    </w:p>
    <w:p w14:paraId="2DD6BB07" w14:textId="77777777" w:rsidR="00E021D6" w:rsidRPr="00E021D6" w:rsidRDefault="00E021D6" w:rsidP="00E021D6">
      <w:pPr>
        <w:numPr>
          <w:ilvl w:val="0"/>
          <w:numId w:val="12"/>
        </w:numPr>
        <w:tabs>
          <w:tab w:val="left" w:pos="1134"/>
        </w:tabs>
        <w:ind w:left="0" w:firstLine="709"/>
        <w:contextualSpacing/>
        <w:jc w:val="both"/>
        <w:rPr>
          <w:color w:val="000000"/>
          <w:sz w:val="28"/>
          <w:szCs w:val="28"/>
          <w:shd w:val="clear" w:color="auto" w:fill="FFFFFF"/>
        </w:rPr>
      </w:pPr>
      <w:r w:rsidRPr="00E021D6">
        <w:rPr>
          <w:color w:val="000000"/>
          <w:sz w:val="28"/>
          <w:szCs w:val="28"/>
          <w:shd w:val="clear" w:color="auto" w:fill="FFFFFF"/>
        </w:rPr>
        <w:t>освещение входных групп;</w:t>
      </w:r>
    </w:p>
    <w:p w14:paraId="21D1CB45" w14:textId="77777777" w:rsidR="00E021D6" w:rsidRPr="00E021D6" w:rsidRDefault="00E021D6" w:rsidP="00E021D6">
      <w:pPr>
        <w:numPr>
          <w:ilvl w:val="0"/>
          <w:numId w:val="12"/>
        </w:numPr>
        <w:tabs>
          <w:tab w:val="left" w:pos="1134"/>
        </w:tabs>
        <w:ind w:left="0" w:firstLine="709"/>
        <w:contextualSpacing/>
        <w:jc w:val="both"/>
        <w:rPr>
          <w:color w:val="000000"/>
          <w:sz w:val="28"/>
          <w:szCs w:val="28"/>
          <w:shd w:val="clear" w:color="auto" w:fill="FFFFFF"/>
        </w:rPr>
      </w:pPr>
      <w:r w:rsidRPr="00E021D6">
        <w:rPr>
          <w:color w:val="000000"/>
          <w:sz w:val="28"/>
          <w:szCs w:val="28"/>
          <w:shd w:val="clear" w:color="auto" w:fill="FFFFFF"/>
        </w:rPr>
        <w:t>подсветку информационных знаков и конструкций;</w:t>
      </w:r>
    </w:p>
    <w:p w14:paraId="086FD3BC" w14:textId="77777777" w:rsidR="00E021D6" w:rsidRPr="00E021D6" w:rsidRDefault="00E021D6" w:rsidP="00E021D6">
      <w:pPr>
        <w:numPr>
          <w:ilvl w:val="0"/>
          <w:numId w:val="12"/>
        </w:numPr>
        <w:tabs>
          <w:tab w:val="left" w:pos="1134"/>
        </w:tabs>
        <w:ind w:left="0" w:firstLine="709"/>
        <w:contextualSpacing/>
        <w:jc w:val="both"/>
        <w:rPr>
          <w:color w:val="000000"/>
          <w:sz w:val="28"/>
          <w:szCs w:val="28"/>
          <w:shd w:val="clear" w:color="auto" w:fill="FFFFFF"/>
        </w:rPr>
      </w:pPr>
      <w:r w:rsidRPr="00E021D6">
        <w:rPr>
          <w:color w:val="000000"/>
          <w:sz w:val="28"/>
          <w:szCs w:val="28"/>
          <w:shd w:val="clear" w:color="auto" w:fill="FFFFFF"/>
        </w:rPr>
        <w:t>размещение архитектурно-художественного освещения на фасадах, визуально воспринимаемых со стороны улиц, дорог, территорий общего пользования (для архитектурных доминант, общественно значимых объектов).</w:t>
      </w:r>
    </w:p>
    <w:p w14:paraId="451A9994" w14:textId="77777777" w:rsidR="00E021D6" w:rsidRPr="00E021D6" w:rsidRDefault="00E021D6" w:rsidP="00E021D6">
      <w:pPr>
        <w:tabs>
          <w:tab w:val="left" w:pos="1134"/>
        </w:tabs>
        <w:ind w:firstLine="709"/>
        <w:jc w:val="both"/>
        <w:rPr>
          <w:color w:val="000000"/>
          <w:sz w:val="28"/>
          <w:szCs w:val="28"/>
          <w:shd w:val="clear" w:color="auto" w:fill="FFFFFF"/>
        </w:rPr>
      </w:pPr>
      <w:r w:rsidRPr="00E021D6">
        <w:rPr>
          <w:color w:val="000000"/>
          <w:sz w:val="28"/>
          <w:szCs w:val="28"/>
          <w:shd w:val="clear" w:color="auto" w:fill="FFFFFF"/>
        </w:rPr>
        <w:t xml:space="preserve">5) </w:t>
      </w:r>
      <w:r w:rsidRPr="00E021D6">
        <w:rPr>
          <w:color w:val="000000"/>
          <w:sz w:val="28"/>
          <w:szCs w:val="28"/>
          <w:shd w:val="clear" w:color="auto" w:fill="FFFFFF"/>
        </w:rPr>
        <w:tab/>
      </w:r>
      <w:r w:rsidRPr="00E021D6">
        <w:rPr>
          <w:color w:val="000000"/>
          <w:sz w:val="28"/>
          <w:szCs w:val="28"/>
          <w:u w:val="single"/>
          <w:shd w:val="clear" w:color="auto" w:fill="FFFFFF"/>
        </w:rPr>
        <w:t>К объемно-пространственным характеристикам объектов капитального строительства</w:t>
      </w:r>
      <w:r w:rsidRPr="00E021D6">
        <w:rPr>
          <w:color w:val="000000"/>
          <w:sz w:val="28"/>
          <w:szCs w:val="28"/>
          <w:shd w:val="clear" w:color="auto" w:fill="FFFFFF"/>
        </w:rPr>
        <w:t>:</w:t>
      </w:r>
    </w:p>
    <w:p w14:paraId="2882AB24"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главный фасад вновь строящихся зданий должен быть ориентирован на основные элементы улично-дорожной сети с учетом существующей или планируемой планировочной структуры застройки;</w:t>
      </w:r>
    </w:p>
    <w:p w14:paraId="37EC5EE4"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размеры входной площадки (ширина x глубина) для объектов общественного назначения, общая площадь которых составляет не более чем 1500 квадратных метров, должны быть не менее 2,2 x 2,2 м;</w:t>
      </w:r>
    </w:p>
    <w:p w14:paraId="0201305E"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здание или сооружение не должно создавать визуальный дискомфорт, должно органично вписываться в ландшафт и сохранять масштаб и характер существующей застройки;</w:t>
      </w:r>
    </w:p>
    <w:p w14:paraId="02A929F8"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здания необходимо размещать с учетом сложившейся линии застройки улицы (квартала);</w:t>
      </w:r>
    </w:p>
    <w:p w14:paraId="73218F59" w14:textId="77777777" w:rsidR="00E021D6" w:rsidRPr="00E021D6" w:rsidRDefault="00E021D6" w:rsidP="00E021D6">
      <w:pPr>
        <w:numPr>
          <w:ilvl w:val="0"/>
          <w:numId w:val="7"/>
        </w:numPr>
        <w:tabs>
          <w:tab w:val="left" w:pos="993"/>
        </w:tabs>
        <w:ind w:left="0" w:firstLine="709"/>
        <w:contextualSpacing/>
        <w:jc w:val="both"/>
        <w:rPr>
          <w:sz w:val="28"/>
          <w:szCs w:val="28"/>
          <w:shd w:val="clear" w:color="auto" w:fill="FFFFFF"/>
        </w:rPr>
      </w:pPr>
      <w:r w:rsidRPr="00E021D6">
        <w:rPr>
          <w:color w:val="000000"/>
          <w:sz w:val="28"/>
          <w:szCs w:val="28"/>
          <w:shd w:val="clear" w:color="auto" w:fill="FFFFFF"/>
        </w:rPr>
        <w:t xml:space="preserve">ограждение участка (в случае необходимости его установки) должно выполняться в едином стиле общего </w:t>
      </w:r>
      <w:proofErr w:type="gramStart"/>
      <w:r w:rsidRPr="00E021D6">
        <w:rPr>
          <w:color w:val="000000"/>
          <w:sz w:val="28"/>
          <w:szCs w:val="28"/>
          <w:shd w:val="clear" w:color="auto" w:fill="FFFFFF"/>
        </w:rPr>
        <w:t>архитектурного решения</w:t>
      </w:r>
      <w:proofErr w:type="gramEnd"/>
      <w:r w:rsidRPr="00E021D6">
        <w:rPr>
          <w:color w:val="000000"/>
          <w:sz w:val="28"/>
          <w:szCs w:val="28"/>
          <w:shd w:val="clear" w:color="auto" w:fill="FFFFFF"/>
        </w:rPr>
        <w:t xml:space="preserve"> и не должно </w:t>
      </w:r>
      <w:r w:rsidRPr="00E021D6">
        <w:rPr>
          <w:sz w:val="28"/>
          <w:szCs w:val="28"/>
          <w:shd w:val="clear" w:color="auto" w:fill="FFFFFF"/>
        </w:rPr>
        <w:t>препятствовать визуальному восприятию фасадов здания со стороны территорий общего пользования;</w:t>
      </w:r>
    </w:p>
    <w:p w14:paraId="69852BA3" w14:textId="77777777" w:rsidR="00E021D6" w:rsidRPr="00E021D6" w:rsidRDefault="00E021D6" w:rsidP="00E021D6">
      <w:pPr>
        <w:numPr>
          <w:ilvl w:val="0"/>
          <w:numId w:val="7"/>
        </w:numPr>
        <w:tabs>
          <w:tab w:val="left" w:pos="993"/>
        </w:tabs>
        <w:ind w:left="0" w:firstLine="709"/>
        <w:contextualSpacing/>
        <w:jc w:val="both"/>
        <w:rPr>
          <w:sz w:val="28"/>
          <w:szCs w:val="28"/>
          <w:shd w:val="clear" w:color="auto" w:fill="FFFFFF"/>
        </w:rPr>
      </w:pPr>
      <w:r w:rsidRPr="00E021D6">
        <w:rPr>
          <w:sz w:val="28"/>
          <w:szCs w:val="28"/>
          <w:shd w:val="clear" w:color="auto" w:fill="FFFFFF"/>
        </w:rPr>
        <w:t>если проектируемое в целях строительства или реконструкции здание, строение, сооружение располагается на расстоянии 50 метров и менее от границ лесного массива, парка,  водного объекта</w:t>
      </w:r>
      <w:r w:rsidRPr="00E021D6">
        <w:rPr>
          <w:color w:val="000000" w:themeColor="text1"/>
          <w:sz w:val="28"/>
          <w:szCs w:val="28"/>
          <w:shd w:val="clear" w:color="auto" w:fill="FFFFFF"/>
        </w:rPr>
        <w:t xml:space="preserve">, земельного участка </w:t>
      </w:r>
      <w:r w:rsidRPr="00E021D6">
        <w:rPr>
          <w:sz w:val="28"/>
          <w:szCs w:val="28"/>
          <w:shd w:val="clear" w:color="auto" w:fill="FFFFFF"/>
        </w:rPr>
        <w:t>индивидуальной, блокированной жилой застройки, территории ведения садоводства (далее – объект), его высота должна быть не более половины расстояния до объекта; при этом застройка должна по высоте носить ступенчатый характер, повышаясь с удалением от объекта в пределах трех линий застройки, высота зданий, строений, сооружений второй и третьей линии застройки должна быть не более 50 % расстояния до объекта;</w:t>
      </w:r>
    </w:p>
    <w:p w14:paraId="34E7F20B" w14:textId="40AE92AA" w:rsidR="00E021D6" w:rsidRPr="00E021D6" w:rsidRDefault="00E021D6" w:rsidP="00E021D6">
      <w:pPr>
        <w:numPr>
          <w:ilvl w:val="0"/>
          <w:numId w:val="7"/>
        </w:numPr>
        <w:tabs>
          <w:tab w:val="left" w:pos="993"/>
        </w:tabs>
        <w:ind w:left="0" w:firstLine="709"/>
        <w:contextualSpacing/>
        <w:jc w:val="both"/>
        <w:rPr>
          <w:sz w:val="28"/>
          <w:szCs w:val="28"/>
          <w:shd w:val="clear" w:color="auto" w:fill="FFFFFF"/>
        </w:rPr>
      </w:pPr>
      <w:r w:rsidRPr="00E021D6">
        <w:rPr>
          <w:sz w:val="28"/>
          <w:szCs w:val="28"/>
          <w:shd w:val="clear" w:color="auto" w:fill="FFFFFF"/>
        </w:rPr>
        <w:t>высота отдельно стоящих гаражей, предназначенных для хранения автотранспорта, в том числе с разделением на </w:t>
      </w:r>
      <w:proofErr w:type="spellStart"/>
      <w:r w:rsidRPr="00E021D6">
        <w:rPr>
          <w:sz w:val="28"/>
          <w:szCs w:val="28"/>
          <w:shd w:val="clear" w:color="auto" w:fill="FFFFFF"/>
        </w:rPr>
        <w:t>машино</w:t>
      </w:r>
      <w:proofErr w:type="spellEnd"/>
      <w:r w:rsidRPr="00E021D6">
        <w:rPr>
          <w:sz w:val="28"/>
          <w:szCs w:val="28"/>
          <w:shd w:val="clear" w:color="auto" w:fill="FFFFFF"/>
        </w:rPr>
        <w:t>-места, при их размещении на расстоянии 25 метров и менее от окон жилых помещений не должна превышать 13 метров;</w:t>
      </w:r>
    </w:p>
    <w:p w14:paraId="413D6411" w14:textId="77777777" w:rsidR="00E021D6" w:rsidRPr="00E021D6" w:rsidRDefault="00E021D6" w:rsidP="00E021D6">
      <w:pPr>
        <w:numPr>
          <w:ilvl w:val="0"/>
          <w:numId w:val="7"/>
        </w:numPr>
        <w:tabs>
          <w:tab w:val="left" w:pos="993"/>
        </w:tabs>
        <w:ind w:left="0" w:firstLine="709"/>
        <w:contextualSpacing/>
        <w:jc w:val="both"/>
        <w:rPr>
          <w:sz w:val="28"/>
          <w:szCs w:val="28"/>
          <w:shd w:val="clear" w:color="auto" w:fill="FFFFFF"/>
        </w:rPr>
      </w:pPr>
      <w:r w:rsidRPr="00E021D6">
        <w:rPr>
          <w:sz w:val="28"/>
          <w:szCs w:val="28"/>
          <w:shd w:val="clear" w:color="auto" w:fill="FFFFFF"/>
        </w:rPr>
        <w:lastRenderedPageBreak/>
        <w:t>открытые стоянки (парковки) автомобилей по длинной стороне должны быть разделены пешеходными зонами (дорожками, проходами) с шагом не более 100 метров;</w:t>
      </w:r>
    </w:p>
    <w:p w14:paraId="6B34B25F"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 xml:space="preserve">для объектов общественного назначения, общая площадь которых составляет не более чем 1500 квадратных метров, </w:t>
      </w:r>
      <w:proofErr w:type="spellStart"/>
      <w:r w:rsidRPr="00E021D6">
        <w:rPr>
          <w:color w:val="000000"/>
          <w:sz w:val="28"/>
          <w:szCs w:val="28"/>
          <w:shd w:val="clear" w:color="auto" w:fill="FFFFFF"/>
        </w:rPr>
        <w:t>приобъектные</w:t>
      </w:r>
      <w:proofErr w:type="spellEnd"/>
      <w:r w:rsidRPr="00E021D6">
        <w:rPr>
          <w:color w:val="000000"/>
          <w:sz w:val="28"/>
          <w:szCs w:val="28"/>
          <w:shd w:val="clear" w:color="auto" w:fill="FFFFFF"/>
        </w:rPr>
        <w:t xml:space="preserve"> стоянки автомобилей следует размещать в пределах отведенного земельного участка.</w:t>
      </w:r>
    </w:p>
    <w:p w14:paraId="5FABCA51" w14:textId="77777777" w:rsidR="00E021D6" w:rsidRPr="00E021D6" w:rsidRDefault="00E021D6" w:rsidP="00E021D6">
      <w:pPr>
        <w:ind w:firstLine="709"/>
        <w:jc w:val="both"/>
        <w:rPr>
          <w:color w:val="000000"/>
          <w:sz w:val="28"/>
          <w:szCs w:val="28"/>
          <w:shd w:val="clear" w:color="auto" w:fill="FFFFFF"/>
        </w:rPr>
      </w:pPr>
      <w:r w:rsidRPr="00E021D6">
        <w:rPr>
          <w:color w:val="000000"/>
          <w:sz w:val="28"/>
          <w:szCs w:val="28"/>
          <w:shd w:val="clear" w:color="auto" w:fill="FFFFFF"/>
        </w:rPr>
        <w:t xml:space="preserve">6) </w:t>
      </w:r>
      <w:r w:rsidRPr="00E021D6">
        <w:rPr>
          <w:color w:val="000000"/>
          <w:sz w:val="28"/>
          <w:szCs w:val="28"/>
          <w:shd w:val="clear" w:color="auto" w:fill="FFFFFF"/>
        </w:rPr>
        <w:tab/>
      </w:r>
      <w:r w:rsidRPr="00E021D6">
        <w:rPr>
          <w:color w:val="000000"/>
          <w:sz w:val="28"/>
          <w:szCs w:val="28"/>
          <w:u w:val="single"/>
          <w:shd w:val="clear" w:color="auto" w:fill="FFFFFF"/>
        </w:rPr>
        <w:t>К архитектурно-стилистическим характеристикам объектов капитального строительства</w:t>
      </w:r>
      <w:r w:rsidRPr="00E021D6">
        <w:rPr>
          <w:color w:val="000000"/>
          <w:sz w:val="28"/>
          <w:szCs w:val="28"/>
          <w:shd w:val="clear" w:color="auto" w:fill="FFFFFF"/>
        </w:rPr>
        <w:t>:</w:t>
      </w:r>
    </w:p>
    <w:p w14:paraId="5C7D5D2A"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архитектурный облик объекта должен быть подчинен единому стилистическому решению;</w:t>
      </w:r>
    </w:p>
    <w:p w14:paraId="506C08FF"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u w:val="single"/>
          <w:shd w:val="clear" w:color="auto" w:fill="FFFFFF"/>
        </w:rPr>
        <w:t>входные группы</w:t>
      </w:r>
      <w:r w:rsidRPr="00E021D6">
        <w:rPr>
          <w:color w:val="000000"/>
          <w:sz w:val="28"/>
          <w:szCs w:val="28"/>
          <w:shd w:val="clear" w:color="auto" w:fill="FFFFFF"/>
        </w:rPr>
        <w:t>:</w:t>
      </w:r>
    </w:p>
    <w:p w14:paraId="5BA1F853" w14:textId="77777777" w:rsidR="00E021D6" w:rsidRDefault="00E021D6" w:rsidP="00E021D6">
      <w:pPr>
        <w:numPr>
          <w:ilvl w:val="0"/>
          <w:numId w:val="9"/>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входы в здание должны быть оборудованы навесами или заглублены в нишу не менее чем на 60 сантиметров;</w:t>
      </w:r>
    </w:p>
    <w:p w14:paraId="4E417832" w14:textId="741C44A4" w:rsidR="006A76B0" w:rsidRPr="006A76B0" w:rsidRDefault="006A76B0" w:rsidP="00E021D6">
      <w:pPr>
        <w:numPr>
          <w:ilvl w:val="0"/>
          <w:numId w:val="9"/>
        </w:numPr>
        <w:tabs>
          <w:tab w:val="left" w:pos="993"/>
        </w:tabs>
        <w:ind w:left="0" w:firstLine="709"/>
        <w:contextualSpacing/>
        <w:jc w:val="both"/>
        <w:rPr>
          <w:color w:val="000000"/>
          <w:sz w:val="28"/>
          <w:szCs w:val="28"/>
          <w:shd w:val="clear" w:color="auto" w:fill="FFFFFF"/>
        </w:rPr>
      </w:pPr>
      <w:r w:rsidRPr="006A76B0">
        <w:rPr>
          <w:color w:val="000000" w:themeColor="text1"/>
          <w:sz w:val="28"/>
          <w:szCs w:val="28"/>
          <w:shd w:val="clear" w:color="auto" w:fill="FFFFFF"/>
        </w:rPr>
        <w:t>отметка площадки перед входом в общественное здание должна быть выше отметки тротуара перед входом не менее чем на 0,15 м. Допускается принимать отметку площадки на уровне пола при условии предохранения помещений от попадания осадков</w:t>
      </w:r>
      <w:r>
        <w:rPr>
          <w:color w:val="000000" w:themeColor="text1"/>
          <w:sz w:val="28"/>
          <w:szCs w:val="28"/>
          <w:shd w:val="clear" w:color="auto" w:fill="FFFFFF"/>
        </w:rPr>
        <w:t>;</w:t>
      </w:r>
    </w:p>
    <w:p w14:paraId="44EBE2E2" w14:textId="77777777" w:rsidR="00E021D6" w:rsidRPr="00E021D6" w:rsidRDefault="00E021D6" w:rsidP="00E021D6">
      <w:pPr>
        <w:numPr>
          <w:ilvl w:val="0"/>
          <w:numId w:val="9"/>
        </w:numPr>
        <w:tabs>
          <w:tab w:val="left" w:pos="993"/>
        </w:tabs>
        <w:ind w:left="0" w:firstLine="709"/>
        <w:contextualSpacing/>
        <w:jc w:val="both"/>
        <w:rPr>
          <w:color w:val="000000"/>
          <w:sz w:val="28"/>
          <w:szCs w:val="28"/>
          <w:shd w:val="clear" w:color="auto" w:fill="FFFFFF"/>
        </w:rPr>
      </w:pPr>
      <w:r w:rsidRPr="00E021D6">
        <w:rPr>
          <w:color w:val="000000"/>
          <w:sz w:val="28"/>
          <w:szCs w:val="28"/>
          <w:shd w:val="clear" w:color="auto" w:fill="FFFFFF"/>
        </w:rPr>
        <w:t>входы в общественные здания должны быть ориентированы на территории общего пользования или к основному подъезду к зданию или сооружению;</w:t>
      </w:r>
    </w:p>
    <w:p w14:paraId="286BC5A7"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u w:val="single"/>
          <w:shd w:val="clear" w:color="auto" w:fill="FFFFFF"/>
        </w:rPr>
        <w:t>цоколь</w:t>
      </w:r>
      <w:r w:rsidRPr="00E021D6">
        <w:rPr>
          <w:color w:val="000000"/>
          <w:sz w:val="28"/>
          <w:szCs w:val="28"/>
          <w:shd w:val="clear" w:color="auto" w:fill="FFFFFF"/>
        </w:rPr>
        <w:t xml:space="preserve"> – </w:t>
      </w:r>
      <w:r w:rsidRPr="00E021D6">
        <w:rPr>
          <w:rFonts w:eastAsia="Calibri"/>
          <w:color w:val="000000"/>
          <w:sz w:val="28"/>
          <w:szCs w:val="28"/>
        </w:rPr>
        <w:t>должен быть визуально выделен на фасаде и подчеркивать внешний вид всего здания (может быть расположенным в плоскости стены, западающим или выступающим за плоскость стены)</w:t>
      </w:r>
      <w:r w:rsidRPr="00E021D6">
        <w:rPr>
          <w:color w:val="000000"/>
          <w:sz w:val="28"/>
          <w:szCs w:val="28"/>
          <w:shd w:val="clear" w:color="auto" w:fill="FFFFFF"/>
        </w:rPr>
        <w:t>;</w:t>
      </w:r>
    </w:p>
    <w:p w14:paraId="150C3C0E" w14:textId="6DAB9A4C" w:rsidR="00E021D6" w:rsidRPr="00E021D6" w:rsidRDefault="00E021D6" w:rsidP="00E021D6">
      <w:pPr>
        <w:numPr>
          <w:ilvl w:val="0"/>
          <w:numId w:val="7"/>
        </w:numPr>
        <w:tabs>
          <w:tab w:val="left" w:pos="0"/>
          <w:tab w:val="left" w:pos="993"/>
        </w:tabs>
        <w:ind w:left="0" w:firstLine="709"/>
        <w:contextualSpacing/>
        <w:jc w:val="both"/>
        <w:rPr>
          <w:color w:val="000000"/>
          <w:sz w:val="28"/>
          <w:szCs w:val="28"/>
          <w:shd w:val="clear" w:color="auto" w:fill="FFFFFF"/>
        </w:rPr>
      </w:pPr>
      <w:r w:rsidRPr="00E021D6">
        <w:rPr>
          <w:color w:val="000000"/>
          <w:sz w:val="28"/>
          <w:szCs w:val="28"/>
          <w:u w:val="single"/>
          <w:shd w:val="clear" w:color="auto" w:fill="FFFFFF"/>
        </w:rPr>
        <w:t>первый и цокольный этаж</w:t>
      </w:r>
      <w:r w:rsidRPr="00E021D6">
        <w:rPr>
          <w:color w:val="000000"/>
          <w:sz w:val="28"/>
          <w:szCs w:val="28"/>
          <w:shd w:val="clear" w:color="auto" w:fill="FFFFFF"/>
        </w:rPr>
        <w:t xml:space="preserve"> должен быть выполнен из облицовочного, прочного и антивандального материала (без применения штукатурки). </w:t>
      </w:r>
    </w:p>
    <w:p w14:paraId="1168B2F1"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u w:val="single"/>
          <w:shd w:val="clear" w:color="auto" w:fill="FFFFFF"/>
        </w:rPr>
        <w:t>фасад:</w:t>
      </w:r>
      <w:r w:rsidRPr="00E021D6">
        <w:rPr>
          <w:color w:val="000000"/>
          <w:sz w:val="28"/>
          <w:szCs w:val="28"/>
          <w:shd w:val="clear" w:color="auto" w:fill="FFFFFF"/>
        </w:rPr>
        <w:t xml:space="preserve"> при использовании нескольких цветовых/фактурных покрытий на площади одного фасада, такие покрытия должны быть отделены выразительными архитектурными элементами;</w:t>
      </w:r>
    </w:p>
    <w:p w14:paraId="78A57075" w14:textId="77777777" w:rsidR="00E021D6" w:rsidRPr="00E021D6" w:rsidRDefault="00E021D6" w:rsidP="00E021D6">
      <w:pPr>
        <w:numPr>
          <w:ilvl w:val="0"/>
          <w:numId w:val="7"/>
        </w:numPr>
        <w:tabs>
          <w:tab w:val="left" w:pos="993"/>
        </w:tabs>
        <w:ind w:left="0" w:firstLine="709"/>
        <w:contextualSpacing/>
        <w:jc w:val="both"/>
        <w:rPr>
          <w:color w:val="000000"/>
          <w:sz w:val="28"/>
          <w:szCs w:val="28"/>
          <w:shd w:val="clear" w:color="auto" w:fill="FFFFFF"/>
        </w:rPr>
      </w:pPr>
      <w:r w:rsidRPr="00E021D6">
        <w:rPr>
          <w:color w:val="000000"/>
          <w:sz w:val="28"/>
          <w:szCs w:val="28"/>
          <w:u w:val="single"/>
          <w:shd w:val="clear" w:color="auto" w:fill="FFFFFF"/>
        </w:rPr>
        <w:t>окна, лоджии, балконы</w:t>
      </w:r>
      <w:r w:rsidRPr="00E021D6">
        <w:rPr>
          <w:color w:val="000000"/>
          <w:sz w:val="28"/>
          <w:szCs w:val="28"/>
          <w:shd w:val="clear" w:color="auto" w:fill="FFFFFF"/>
        </w:rPr>
        <w:t xml:space="preserve"> должны быть остеклены. Остекление следует выполнять в едином стиле. Допускается отсутствие остекления балконов уникальных по характеру размещения на фасадах зданий, в </w:t>
      </w:r>
      <w:proofErr w:type="spellStart"/>
      <w:r w:rsidRPr="00E021D6">
        <w:rPr>
          <w:color w:val="000000"/>
          <w:sz w:val="28"/>
          <w:szCs w:val="28"/>
          <w:shd w:val="clear" w:color="auto" w:fill="FFFFFF"/>
        </w:rPr>
        <w:t>т.ч</w:t>
      </w:r>
      <w:proofErr w:type="spellEnd"/>
      <w:r w:rsidRPr="00E021D6">
        <w:rPr>
          <w:color w:val="000000"/>
          <w:sz w:val="28"/>
          <w:szCs w:val="28"/>
          <w:shd w:val="clear" w:color="auto" w:fill="FFFFFF"/>
        </w:rPr>
        <w:t>. по высоте здания (изменяющие тип и конфигурацию плана на отдельных этажах, расположенные дискретно и т.д.), по геометрии элементов (созданные на основе треугольника, круга, трапеции, сложной формы и т.д.);</w:t>
      </w:r>
    </w:p>
    <w:p w14:paraId="7DD83F72" w14:textId="77777777" w:rsidR="00E021D6" w:rsidRPr="00E021D6" w:rsidRDefault="00E021D6" w:rsidP="00E021D6">
      <w:pPr>
        <w:numPr>
          <w:ilvl w:val="0"/>
          <w:numId w:val="7"/>
        </w:numPr>
        <w:tabs>
          <w:tab w:val="left" w:pos="993"/>
        </w:tabs>
        <w:ind w:left="0" w:firstLine="709"/>
        <w:contextualSpacing/>
        <w:jc w:val="both"/>
        <w:rPr>
          <w:sz w:val="28"/>
          <w:szCs w:val="28"/>
          <w:shd w:val="clear" w:color="auto" w:fill="FFFFFF"/>
        </w:rPr>
      </w:pPr>
      <w:r w:rsidRPr="00E021D6">
        <w:rPr>
          <w:color w:val="000000"/>
          <w:sz w:val="28"/>
          <w:szCs w:val="28"/>
          <w:u w:val="single"/>
          <w:shd w:val="clear" w:color="auto" w:fill="FFFFFF"/>
        </w:rPr>
        <w:t>информационные носители:</w:t>
      </w:r>
      <w:r w:rsidRPr="00E021D6">
        <w:rPr>
          <w:color w:val="000000"/>
          <w:sz w:val="28"/>
          <w:szCs w:val="28"/>
          <w:shd w:val="clear" w:color="auto" w:fill="FFFFFF"/>
        </w:rPr>
        <w:t xml:space="preserve"> при оформлении необходимо использовать </w:t>
      </w:r>
      <w:r w:rsidRPr="00E021D6">
        <w:rPr>
          <w:sz w:val="28"/>
          <w:szCs w:val="28"/>
          <w:shd w:val="clear" w:color="auto" w:fill="FFFFFF"/>
        </w:rPr>
        <w:t>ровные шрифты, без засечек и декоративных элементов.</w:t>
      </w:r>
    </w:p>
    <w:p w14:paraId="6C06FDDC" w14:textId="44DC01AC" w:rsidR="00E021D6" w:rsidRPr="00E021D6" w:rsidRDefault="00E021D6" w:rsidP="00E021D6">
      <w:pPr>
        <w:ind w:firstLine="709"/>
        <w:jc w:val="both"/>
        <w:rPr>
          <w:sz w:val="28"/>
          <w:szCs w:val="28"/>
          <w:shd w:val="clear" w:color="auto" w:fill="FFFFFF"/>
        </w:rPr>
      </w:pPr>
      <w:r w:rsidRPr="00E021D6">
        <w:rPr>
          <w:sz w:val="28"/>
          <w:szCs w:val="28"/>
          <w:shd w:val="clear" w:color="auto" w:fill="FFFFFF"/>
        </w:rPr>
        <w:t>Запрещается использовать крышу зданий для размещения рекламных конструкций.</w:t>
      </w:r>
    </w:p>
    <w:p w14:paraId="1368621B" w14:textId="52EEA2C2" w:rsidR="00454B93" w:rsidRPr="0049774C" w:rsidRDefault="00016CB3" w:rsidP="00E021D6">
      <w:pPr>
        <w:ind w:firstLine="709"/>
        <w:jc w:val="both"/>
        <w:rPr>
          <w:sz w:val="28"/>
          <w:szCs w:val="28"/>
        </w:rPr>
      </w:pPr>
      <w:r>
        <w:rPr>
          <w:sz w:val="28"/>
          <w:szCs w:val="28"/>
        </w:rPr>
        <w:t xml:space="preserve">6. </w:t>
      </w:r>
      <w:r w:rsidR="00454B93" w:rsidRPr="0049774C">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6884FB2" w14:textId="77777777" w:rsidR="00454B93" w:rsidRPr="0049774C" w:rsidRDefault="00454B93" w:rsidP="00454B93">
      <w:pPr>
        <w:spacing w:before="120"/>
        <w:ind w:firstLine="709"/>
        <w:jc w:val="both"/>
        <w:rPr>
          <w:sz w:val="28"/>
          <w:szCs w:val="28"/>
        </w:rPr>
      </w:pPr>
      <w:r w:rsidRPr="0049774C">
        <w:rPr>
          <w:sz w:val="28"/>
          <w:szCs w:val="28"/>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66627BE" w14:textId="6201E538" w:rsidR="00454B93" w:rsidRPr="0049774C" w:rsidRDefault="00454B93" w:rsidP="00E021D6">
      <w:pPr>
        <w:ind w:firstLine="709"/>
        <w:jc w:val="both"/>
        <w:rPr>
          <w:sz w:val="28"/>
          <w:szCs w:val="28"/>
        </w:rPr>
      </w:pPr>
      <w:r w:rsidRPr="0049774C">
        <w:rPr>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w:t>
      </w:r>
      <w:r>
        <w:rPr>
          <w:sz w:val="28"/>
          <w:szCs w:val="28"/>
        </w:rPr>
        <w:t>ы</w:t>
      </w:r>
      <w:r w:rsidRPr="0049774C">
        <w:rPr>
          <w:sz w:val="28"/>
          <w:szCs w:val="28"/>
        </w:rPr>
        <w:t xml:space="preserve"> в главе </w:t>
      </w:r>
      <w:r w:rsidR="00812A0F">
        <w:rPr>
          <w:sz w:val="28"/>
          <w:szCs w:val="28"/>
        </w:rPr>
        <w:t>11</w:t>
      </w:r>
      <w:r w:rsidRPr="0049774C">
        <w:rPr>
          <w:sz w:val="28"/>
          <w:szCs w:val="28"/>
        </w:rPr>
        <w:t xml:space="preserve"> настоящих Правил</w:t>
      </w:r>
      <w:proofErr w:type="gramStart"/>
      <w:r w:rsidRPr="0049774C">
        <w:rPr>
          <w:sz w:val="28"/>
          <w:szCs w:val="28"/>
        </w:rPr>
        <w:t>.</w:t>
      </w:r>
      <w:r w:rsidR="00360216">
        <w:rPr>
          <w:sz w:val="28"/>
          <w:szCs w:val="28"/>
        </w:rPr>
        <w:t>».</w:t>
      </w:r>
      <w:proofErr w:type="gramEnd"/>
    </w:p>
    <w:p w14:paraId="4AE3B5DD" w14:textId="77777777" w:rsidR="007551A1" w:rsidRDefault="007551A1" w:rsidP="007551A1">
      <w:pPr>
        <w:spacing w:after="160" w:line="259" w:lineRule="auto"/>
        <w:rPr>
          <w:sz w:val="28"/>
          <w:szCs w:val="28"/>
        </w:rPr>
        <w:sectPr w:rsidR="007551A1" w:rsidSect="006A76B0">
          <w:pgSz w:w="16838" w:h="11906" w:orient="landscape"/>
          <w:pgMar w:top="1134" w:right="567" w:bottom="851" w:left="1134" w:header="709" w:footer="709" w:gutter="0"/>
          <w:cols w:space="708"/>
          <w:titlePg/>
          <w:docGrid w:linePitch="360"/>
        </w:sectPr>
      </w:pPr>
      <w:r>
        <w:rPr>
          <w:sz w:val="28"/>
          <w:szCs w:val="28"/>
        </w:rPr>
        <w:br w:type="page"/>
      </w:r>
    </w:p>
    <w:p w14:paraId="6F3CCFD2" w14:textId="5FC97469" w:rsidR="00837D27" w:rsidRPr="00541261" w:rsidRDefault="00A474F8">
      <w:pPr>
        <w:pStyle w:val="aff7"/>
        <w:numPr>
          <w:ilvl w:val="0"/>
          <w:numId w:val="5"/>
        </w:numPr>
        <w:tabs>
          <w:tab w:val="left" w:pos="1134"/>
        </w:tabs>
        <w:spacing w:line="23" w:lineRule="atLeast"/>
        <w:ind w:left="0" w:firstLine="709"/>
        <w:jc w:val="both"/>
        <w:rPr>
          <w:rFonts w:ascii="Times New Roman" w:hAnsi="Times New Roman" w:cs="Times New Roman"/>
          <w:iCs/>
          <w:color w:val="000000" w:themeColor="text1"/>
          <w:sz w:val="28"/>
          <w:szCs w:val="28"/>
        </w:rPr>
      </w:pPr>
      <w:r w:rsidRPr="00541261">
        <w:rPr>
          <w:rFonts w:ascii="Times New Roman" w:hAnsi="Times New Roman" w:cs="Times New Roman"/>
          <w:iCs/>
          <w:color w:val="000000" w:themeColor="text1"/>
          <w:sz w:val="28"/>
          <w:szCs w:val="28"/>
        </w:rPr>
        <w:lastRenderedPageBreak/>
        <w:t>На карте градостроительного зонирования установить границы территориальн</w:t>
      </w:r>
      <w:r w:rsidR="007551A1" w:rsidRPr="00541261">
        <w:rPr>
          <w:rFonts w:ascii="Times New Roman" w:hAnsi="Times New Roman" w:cs="Times New Roman"/>
          <w:iCs/>
          <w:color w:val="000000" w:themeColor="text1"/>
          <w:sz w:val="28"/>
          <w:szCs w:val="28"/>
        </w:rPr>
        <w:t>ой</w:t>
      </w:r>
      <w:r w:rsidRPr="00541261">
        <w:rPr>
          <w:rFonts w:ascii="Times New Roman" w:hAnsi="Times New Roman" w:cs="Times New Roman"/>
          <w:iCs/>
          <w:color w:val="000000" w:themeColor="text1"/>
          <w:sz w:val="28"/>
          <w:szCs w:val="28"/>
        </w:rPr>
        <w:t xml:space="preserve"> зон</w:t>
      </w:r>
      <w:r w:rsidR="007551A1" w:rsidRPr="00541261">
        <w:rPr>
          <w:rFonts w:ascii="Times New Roman" w:hAnsi="Times New Roman" w:cs="Times New Roman"/>
          <w:iCs/>
          <w:color w:val="000000" w:themeColor="text1"/>
          <w:sz w:val="28"/>
          <w:szCs w:val="28"/>
        </w:rPr>
        <w:t>ы ТД</w:t>
      </w:r>
      <w:proofErr w:type="gramStart"/>
      <w:r w:rsidR="007551A1" w:rsidRPr="00541261">
        <w:rPr>
          <w:rFonts w:ascii="Times New Roman" w:hAnsi="Times New Roman" w:cs="Times New Roman"/>
          <w:iCs/>
          <w:color w:val="000000" w:themeColor="text1"/>
          <w:sz w:val="28"/>
          <w:szCs w:val="28"/>
        </w:rPr>
        <w:t>1</w:t>
      </w:r>
      <w:proofErr w:type="gramEnd"/>
      <w:r w:rsidR="007551A1" w:rsidRPr="00541261">
        <w:rPr>
          <w:rFonts w:ascii="Times New Roman" w:hAnsi="Times New Roman" w:cs="Times New Roman"/>
          <w:iCs/>
          <w:color w:val="000000" w:themeColor="text1"/>
          <w:sz w:val="28"/>
          <w:szCs w:val="28"/>
        </w:rPr>
        <w:t>.2.1 «Многофункциональная общественно-деловая зона вне границ населенного пункта».</w:t>
      </w:r>
    </w:p>
    <w:p w14:paraId="59EDFA19" w14:textId="3686503D" w:rsidR="001777D2" w:rsidRDefault="001777D2">
      <w:pPr>
        <w:pStyle w:val="aff7"/>
        <w:numPr>
          <w:ilvl w:val="0"/>
          <w:numId w:val="5"/>
        </w:numPr>
        <w:tabs>
          <w:tab w:val="left" w:pos="1134"/>
        </w:tabs>
        <w:spacing w:line="23" w:lineRule="atLeast"/>
        <w:ind w:left="0"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В приложении </w:t>
      </w:r>
      <w:r w:rsidR="00381702" w:rsidRPr="00541261">
        <w:rPr>
          <w:rFonts w:ascii="Times New Roman" w:hAnsi="Times New Roman" w:cs="Times New Roman"/>
          <w:iCs/>
          <w:color w:val="000000" w:themeColor="text1"/>
          <w:sz w:val="28"/>
          <w:szCs w:val="28"/>
        </w:rPr>
        <w:t xml:space="preserve">к Правилам землепользования и застройки муниципального образования </w:t>
      </w:r>
      <w:proofErr w:type="spellStart"/>
      <w:r w:rsidR="00541261" w:rsidRPr="00541261">
        <w:rPr>
          <w:rFonts w:ascii="Times New Roman" w:hAnsi="Times New Roman" w:cs="Times New Roman"/>
          <w:iCs/>
          <w:color w:val="000000" w:themeColor="text1"/>
          <w:sz w:val="28"/>
          <w:szCs w:val="28"/>
        </w:rPr>
        <w:t>Колтушское</w:t>
      </w:r>
      <w:proofErr w:type="spellEnd"/>
      <w:r w:rsidR="00541261" w:rsidRPr="00541261">
        <w:rPr>
          <w:rFonts w:ascii="Times New Roman" w:hAnsi="Times New Roman" w:cs="Times New Roman"/>
          <w:iCs/>
          <w:color w:val="000000" w:themeColor="text1"/>
          <w:sz w:val="28"/>
          <w:szCs w:val="28"/>
        </w:rPr>
        <w:t xml:space="preserve"> сельское поселение Всеволожского муниципального района </w:t>
      </w:r>
      <w:r w:rsidR="00381702" w:rsidRPr="00541261">
        <w:rPr>
          <w:rFonts w:ascii="Times New Roman" w:hAnsi="Times New Roman" w:cs="Times New Roman"/>
          <w:iCs/>
          <w:color w:val="000000" w:themeColor="text1"/>
          <w:sz w:val="28"/>
          <w:szCs w:val="28"/>
        </w:rPr>
        <w:t>Ленинградской области</w:t>
      </w:r>
      <w:r>
        <w:rPr>
          <w:rFonts w:ascii="Times New Roman" w:hAnsi="Times New Roman" w:cs="Times New Roman"/>
          <w:iCs/>
          <w:color w:val="000000" w:themeColor="text1"/>
          <w:sz w:val="28"/>
          <w:szCs w:val="28"/>
        </w:rPr>
        <w:t xml:space="preserve"> </w:t>
      </w:r>
      <w:r w:rsidRPr="00541261">
        <w:rPr>
          <w:rFonts w:ascii="Times New Roman" w:hAnsi="Times New Roman" w:cs="Times New Roman"/>
          <w:iCs/>
          <w:color w:val="000000" w:themeColor="text1"/>
          <w:sz w:val="28"/>
          <w:szCs w:val="28"/>
        </w:rPr>
        <w:t>«Сведения о границах территориальных зон»</w:t>
      </w:r>
      <w:r>
        <w:rPr>
          <w:rFonts w:ascii="Times New Roman" w:hAnsi="Times New Roman" w:cs="Times New Roman"/>
          <w:iCs/>
          <w:color w:val="000000" w:themeColor="text1"/>
          <w:sz w:val="28"/>
          <w:szCs w:val="28"/>
        </w:rPr>
        <w:t>:</w:t>
      </w:r>
    </w:p>
    <w:p w14:paraId="04150B7D" w14:textId="47E3E234" w:rsidR="001777D2" w:rsidRPr="001777D2" w:rsidRDefault="006A76B0" w:rsidP="001777D2">
      <w:pPr>
        <w:pStyle w:val="af5"/>
        <w:numPr>
          <w:ilvl w:val="1"/>
          <w:numId w:val="5"/>
        </w:numPr>
        <w:spacing w:line="23" w:lineRule="atLeast"/>
        <w:ind w:left="0" w:firstLine="709"/>
        <w:jc w:val="both"/>
        <w:rPr>
          <w:color w:val="000000"/>
          <w:sz w:val="28"/>
          <w:szCs w:val="28"/>
        </w:rPr>
      </w:pPr>
      <w:r>
        <w:rPr>
          <w:iCs/>
          <w:color w:val="000000" w:themeColor="text1"/>
          <w:sz w:val="28"/>
          <w:szCs w:val="28"/>
        </w:rPr>
        <w:t xml:space="preserve"> Внести изменения в</w:t>
      </w:r>
      <w:r w:rsidR="001777D2" w:rsidRPr="001777D2">
        <w:rPr>
          <w:iCs/>
          <w:color w:val="000000" w:themeColor="text1"/>
          <w:sz w:val="28"/>
          <w:szCs w:val="28"/>
        </w:rPr>
        <w:t xml:space="preserve"> </w:t>
      </w:r>
      <w:r w:rsidR="001777D2" w:rsidRPr="001777D2">
        <w:rPr>
          <w:iCs/>
          <w:color w:val="000000"/>
          <w:sz w:val="28"/>
          <w:szCs w:val="28"/>
        </w:rPr>
        <w:t>описани</w:t>
      </w:r>
      <w:r w:rsidR="007A0713">
        <w:rPr>
          <w:iCs/>
          <w:color w:val="000000"/>
          <w:sz w:val="28"/>
          <w:szCs w:val="28"/>
        </w:rPr>
        <w:t>е</w:t>
      </w:r>
      <w:r w:rsidR="001777D2" w:rsidRPr="001777D2">
        <w:rPr>
          <w:iCs/>
          <w:color w:val="000000"/>
          <w:sz w:val="28"/>
          <w:szCs w:val="28"/>
        </w:rPr>
        <w:t xml:space="preserve"> местоположения границ территориальн</w:t>
      </w:r>
      <w:r w:rsidR="002B7F0E">
        <w:rPr>
          <w:iCs/>
          <w:color w:val="000000"/>
          <w:sz w:val="28"/>
          <w:szCs w:val="28"/>
        </w:rPr>
        <w:t xml:space="preserve">ой </w:t>
      </w:r>
      <w:r w:rsidR="001777D2" w:rsidRPr="001777D2">
        <w:rPr>
          <w:iCs/>
          <w:color w:val="000000"/>
          <w:sz w:val="28"/>
          <w:szCs w:val="28"/>
        </w:rPr>
        <w:t>зон</w:t>
      </w:r>
      <w:r w:rsidR="002B7F0E">
        <w:rPr>
          <w:iCs/>
          <w:color w:val="000000"/>
          <w:sz w:val="28"/>
          <w:szCs w:val="28"/>
        </w:rPr>
        <w:t>ы</w:t>
      </w:r>
      <w:r w:rsidR="001777D2" w:rsidRPr="001777D2">
        <w:rPr>
          <w:iCs/>
          <w:color w:val="000000"/>
          <w:sz w:val="28"/>
          <w:szCs w:val="28"/>
        </w:rPr>
        <w:t xml:space="preserve"> </w:t>
      </w:r>
      <w:r w:rsidR="001777D2" w:rsidRPr="001777D2">
        <w:rPr>
          <w:color w:val="000000"/>
          <w:sz w:val="28"/>
          <w:szCs w:val="28"/>
        </w:rPr>
        <w:t>ТД</w:t>
      </w:r>
      <w:proofErr w:type="gramStart"/>
      <w:r w:rsidR="001777D2" w:rsidRPr="001777D2">
        <w:rPr>
          <w:color w:val="000000"/>
          <w:sz w:val="28"/>
          <w:szCs w:val="28"/>
        </w:rPr>
        <w:t>1</w:t>
      </w:r>
      <w:proofErr w:type="gramEnd"/>
      <w:r w:rsidR="001777D2" w:rsidRPr="001777D2">
        <w:rPr>
          <w:color w:val="000000"/>
          <w:sz w:val="28"/>
          <w:szCs w:val="28"/>
        </w:rPr>
        <w:t>.2 «</w:t>
      </w:r>
      <w:r w:rsidR="001777D2" w:rsidRPr="001777D2">
        <w:rPr>
          <w:bCs/>
          <w:color w:val="000000"/>
          <w:sz w:val="28"/>
          <w:szCs w:val="28"/>
        </w:rPr>
        <w:t>Многофункциональная общественно-деловая зона вне границ населенного пункта»</w:t>
      </w:r>
      <w:r w:rsidR="009D599E">
        <w:rPr>
          <w:color w:val="000000"/>
          <w:sz w:val="28"/>
          <w:szCs w:val="28"/>
        </w:rPr>
        <w:t>.</w:t>
      </w:r>
    </w:p>
    <w:p w14:paraId="2F9466DA" w14:textId="0C69B4B1" w:rsidR="00D15582" w:rsidRPr="00541261" w:rsidRDefault="001777D2" w:rsidP="001777D2">
      <w:pPr>
        <w:pStyle w:val="aff7"/>
        <w:numPr>
          <w:ilvl w:val="1"/>
          <w:numId w:val="5"/>
        </w:numPr>
        <w:tabs>
          <w:tab w:val="left" w:pos="1134"/>
        </w:tabs>
        <w:spacing w:line="23" w:lineRule="atLeast"/>
        <w:ind w:left="0" w:firstLine="709"/>
        <w:jc w:val="both"/>
        <w:rPr>
          <w:rFonts w:ascii="Times New Roman" w:hAnsi="Times New Roman" w:cs="Times New Roman"/>
          <w:iCs/>
          <w:color w:val="000000" w:themeColor="text1"/>
          <w:sz w:val="28"/>
          <w:szCs w:val="28"/>
        </w:rPr>
      </w:pPr>
      <w:r w:rsidRPr="0054126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Дополнить </w:t>
      </w:r>
      <w:r w:rsidR="00381702" w:rsidRPr="00541261">
        <w:rPr>
          <w:rFonts w:ascii="Times New Roman" w:hAnsi="Times New Roman" w:cs="Times New Roman"/>
          <w:iCs/>
          <w:color w:val="000000" w:themeColor="text1"/>
          <w:sz w:val="28"/>
          <w:szCs w:val="28"/>
        </w:rPr>
        <w:t xml:space="preserve">описанием </w:t>
      </w:r>
      <w:r w:rsidR="006A76B0">
        <w:rPr>
          <w:rFonts w:ascii="Times New Roman" w:hAnsi="Times New Roman" w:cs="Times New Roman"/>
          <w:iCs/>
          <w:color w:val="000000" w:themeColor="text1"/>
          <w:sz w:val="28"/>
          <w:szCs w:val="28"/>
        </w:rPr>
        <w:t xml:space="preserve">местоположения </w:t>
      </w:r>
      <w:r w:rsidR="00381702" w:rsidRPr="00541261">
        <w:rPr>
          <w:rFonts w:ascii="Times New Roman" w:hAnsi="Times New Roman" w:cs="Times New Roman"/>
          <w:iCs/>
          <w:color w:val="000000" w:themeColor="text1"/>
          <w:sz w:val="28"/>
          <w:szCs w:val="28"/>
        </w:rPr>
        <w:t>границ территориальн</w:t>
      </w:r>
      <w:r w:rsidR="007551A1" w:rsidRPr="00541261">
        <w:rPr>
          <w:rFonts w:ascii="Times New Roman" w:hAnsi="Times New Roman" w:cs="Times New Roman"/>
          <w:iCs/>
          <w:color w:val="000000" w:themeColor="text1"/>
          <w:sz w:val="28"/>
          <w:szCs w:val="28"/>
        </w:rPr>
        <w:t>ой</w:t>
      </w:r>
      <w:r w:rsidR="00381702" w:rsidRPr="00541261">
        <w:rPr>
          <w:rFonts w:ascii="Times New Roman" w:hAnsi="Times New Roman" w:cs="Times New Roman"/>
          <w:iCs/>
          <w:color w:val="000000" w:themeColor="text1"/>
          <w:sz w:val="28"/>
          <w:szCs w:val="28"/>
        </w:rPr>
        <w:t xml:space="preserve"> зон</w:t>
      </w:r>
      <w:r w:rsidR="007551A1" w:rsidRPr="00541261">
        <w:rPr>
          <w:rFonts w:ascii="Times New Roman" w:hAnsi="Times New Roman" w:cs="Times New Roman"/>
          <w:iCs/>
          <w:color w:val="000000" w:themeColor="text1"/>
          <w:sz w:val="28"/>
          <w:szCs w:val="28"/>
        </w:rPr>
        <w:t xml:space="preserve">ы </w:t>
      </w:r>
      <w:r w:rsidR="00BC3896" w:rsidRPr="00541261">
        <w:rPr>
          <w:rFonts w:ascii="Times New Roman" w:hAnsi="Times New Roman" w:cs="Times New Roman"/>
          <w:iCs/>
          <w:color w:val="000000" w:themeColor="text1"/>
          <w:sz w:val="28"/>
          <w:szCs w:val="28"/>
        </w:rPr>
        <w:t>ТД</w:t>
      </w:r>
      <w:proofErr w:type="gramStart"/>
      <w:r w:rsidR="007551A1" w:rsidRPr="00541261">
        <w:rPr>
          <w:rFonts w:ascii="Times New Roman" w:hAnsi="Times New Roman" w:cs="Times New Roman"/>
          <w:iCs/>
          <w:color w:val="000000" w:themeColor="text1"/>
          <w:sz w:val="28"/>
          <w:szCs w:val="28"/>
        </w:rPr>
        <w:t>1</w:t>
      </w:r>
      <w:proofErr w:type="gramEnd"/>
      <w:r w:rsidR="007551A1" w:rsidRPr="00541261">
        <w:rPr>
          <w:rFonts w:ascii="Times New Roman" w:hAnsi="Times New Roman" w:cs="Times New Roman"/>
          <w:iCs/>
          <w:color w:val="000000" w:themeColor="text1"/>
          <w:sz w:val="28"/>
          <w:szCs w:val="28"/>
        </w:rPr>
        <w:t xml:space="preserve">.2.1 </w:t>
      </w:r>
      <w:bookmarkEnd w:id="0"/>
      <w:bookmarkEnd w:id="1"/>
      <w:bookmarkEnd w:id="2"/>
      <w:r w:rsidR="007551A1" w:rsidRPr="00541261">
        <w:rPr>
          <w:rFonts w:ascii="Times New Roman" w:hAnsi="Times New Roman" w:cs="Times New Roman"/>
          <w:iCs/>
          <w:color w:val="000000" w:themeColor="text1"/>
          <w:sz w:val="28"/>
          <w:szCs w:val="28"/>
        </w:rPr>
        <w:t>«</w:t>
      </w:r>
      <w:r w:rsidR="007551A1" w:rsidRPr="00541261">
        <w:rPr>
          <w:rFonts w:ascii="Times New Roman" w:hAnsi="Times New Roman" w:cs="Times New Roman"/>
          <w:bCs/>
          <w:color w:val="000000" w:themeColor="text1"/>
          <w:sz w:val="28"/>
          <w:szCs w:val="28"/>
        </w:rPr>
        <w:t>Многофункциональная общественно-деловая зона вне границ населенного пункта»</w:t>
      </w:r>
      <w:r w:rsidR="00541261">
        <w:rPr>
          <w:rFonts w:ascii="Times New Roman" w:hAnsi="Times New Roman" w:cs="Times New Roman"/>
          <w:bCs/>
          <w:color w:val="000000" w:themeColor="text1"/>
          <w:sz w:val="28"/>
          <w:szCs w:val="28"/>
        </w:rPr>
        <w:t>.</w:t>
      </w:r>
    </w:p>
    <w:sectPr w:rsidR="00D15582" w:rsidRPr="00541261" w:rsidSect="006A76B0">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3C8A2" w14:textId="77777777" w:rsidR="00AC6E1F" w:rsidRDefault="00AC6E1F" w:rsidP="006D2531">
      <w:r>
        <w:separator/>
      </w:r>
    </w:p>
  </w:endnote>
  <w:endnote w:type="continuationSeparator" w:id="0">
    <w:p w14:paraId="2C2431A3" w14:textId="77777777" w:rsidR="00AC6E1F" w:rsidRDefault="00AC6E1F"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32BB0" w14:textId="77777777" w:rsidR="00AC6E1F" w:rsidRDefault="00AC6E1F" w:rsidP="006D2531">
      <w:r>
        <w:separator/>
      </w:r>
    </w:p>
  </w:footnote>
  <w:footnote w:type="continuationSeparator" w:id="0">
    <w:p w14:paraId="3F808BEE" w14:textId="77777777" w:rsidR="00AC6E1F" w:rsidRDefault="00AC6E1F"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1">
    <w:nsid w:val="0B9048D1"/>
    <w:multiLevelType w:val="hybridMultilevel"/>
    <w:tmpl w:val="1DA6C5F0"/>
    <w:lvl w:ilvl="0" w:tplc="DE480820">
      <w:start w:val="1"/>
      <w:numFmt w:val="bullet"/>
      <w:lvlText w:val=""/>
      <w:lvlJc w:val="left"/>
      <w:pPr>
        <w:ind w:left="107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20C96D17"/>
    <w:multiLevelType w:val="hybridMultilevel"/>
    <w:tmpl w:val="CCE06398"/>
    <w:lvl w:ilvl="0" w:tplc="40F09EC8">
      <w:start w:val="1"/>
      <w:numFmt w:val="decimal"/>
      <w:lvlText w:val="%1)"/>
      <w:lvlJc w:val="left"/>
      <w:pPr>
        <w:ind w:left="1839" w:hanging="1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2E0CD8"/>
    <w:multiLevelType w:val="multilevel"/>
    <w:tmpl w:val="6908EBB6"/>
    <w:lvl w:ilvl="0">
      <w:start w:val="4"/>
      <w:numFmt w:val="decimal"/>
      <w:lvlText w:val="%1."/>
      <w:lvlJc w:val="left"/>
      <w:pPr>
        <w:ind w:left="5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5">
    <w:nsid w:val="2822539C"/>
    <w:multiLevelType w:val="multilevel"/>
    <w:tmpl w:val="94AC1406"/>
    <w:lvl w:ilvl="0">
      <w:start w:val="1"/>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6">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11"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B142AFE"/>
    <w:multiLevelType w:val="multilevel"/>
    <w:tmpl w:val="FB1C19D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443848D2"/>
    <w:multiLevelType w:val="hybridMultilevel"/>
    <w:tmpl w:val="CA40877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BBC7E52"/>
    <w:multiLevelType w:val="hybridMultilevel"/>
    <w:tmpl w:val="D4CE83CC"/>
    <w:lvl w:ilvl="0" w:tplc="04190001">
      <w:start w:val="1"/>
      <w:numFmt w:val="bullet"/>
      <w:lvlText w:val=""/>
      <w:lvlJc w:val="left"/>
      <w:pPr>
        <w:ind w:left="1211"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4D2BC3"/>
    <w:multiLevelType w:val="hybridMultilevel"/>
    <w:tmpl w:val="678A9218"/>
    <w:lvl w:ilvl="0" w:tplc="51DCCDC8">
      <w:start w:val="1"/>
      <w:numFmt w:val="decimal"/>
      <w:lvlText w:val="%1"/>
      <w:lvlJc w:val="left"/>
      <w:pPr>
        <w:tabs>
          <w:tab w:val="num" w:pos="-180"/>
        </w:tabs>
        <w:ind w:left="5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314AC3"/>
    <w:multiLevelType w:val="hybridMultilevel"/>
    <w:tmpl w:val="560C89F4"/>
    <w:lvl w:ilvl="0" w:tplc="DE480820">
      <w:start w:val="1"/>
      <w:numFmt w:val="bullet"/>
      <w:lvlText w:val=""/>
      <w:lvlJc w:val="left"/>
      <w:pPr>
        <w:ind w:left="1211" w:hanging="360"/>
      </w:pPr>
      <w:rPr>
        <w:rFonts w:ascii="Symbol" w:hAnsi="Symbol" w:hint="default"/>
        <w:spacing w:val="0"/>
        <w:w w:val="100"/>
        <w:position w:val="0"/>
      </w:rPr>
    </w:lvl>
    <w:lvl w:ilvl="1" w:tplc="CCDE1D0A">
      <w:start w:val="1"/>
      <w:numFmt w:val="bullet"/>
      <w:lvlText w:val="o"/>
      <w:lvlJc w:val="left"/>
      <w:pPr>
        <w:ind w:left="1931" w:hanging="360"/>
      </w:pPr>
      <w:rPr>
        <w:rFonts w:ascii="Courier New" w:hAnsi="Courier New" w:cs="Courier New"/>
      </w:rPr>
    </w:lvl>
    <w:lvl w:ilvl="2" w:tplc="627CB5B4">
      <w:start w:val="1"/>
      <w:numFmt w:val="bullet"/>
      <w:lvlText w:val=""/>
      <w:lvlJc w:val="left"/>
      <w:pPr>
        <w:ind w:left="2651" w:hanging="360"/>
      </w:pPr>
      <w:rPr>
        <w:rFonts w:ascii="Wingdings" w:hAnsi="Wingdings"/>
      </w:rPr>
    </w:lvl>
    <w:lvl w:ilvl="3" w:tplc="486A8F08">
      <w:start w:val="1"/>
      <w:numFmt w:val="bullet"/>
      <w:lvlText w:val=""/>
      <w:lvlJc w:val="left"/>
      <w:pPr>
        <w:ind w:left="3371" w:hanging="360"/>
      </w:pPr>
      <w:rPr>
        <w:rFonts w:ascii="Symbol" w:hAnsi="Symbol"/>
      </w:rPr>
    </w:lvl>
    <w:lvl w:ilvl="4" w:tplc="9558B978">
      <w:start w:val="1"/>
      <w:numFmt w:val="bullet"/>
      <w:lvlText w:val="o"/>
      <w:lvlJc w:val="left"/>
      <w:pPr>
        <w:ind w:left="4091" w:hanging="360"/>
      </w:pPr>
      <w:rPr>
        <w:rFonts w:ascii="Courier New" w:hAnsi="Courier New" w:cs="Courier New"/>
      </w:rPr>
    </w:lvl>
    <w:lvl w:ilvl="5" w:tplc="D20CB9F0">
      <w:start w:val="1"/>
      <w:numFmt w:val="bullet"/>
      <w:lvlText w:val=""/>
      <w:lvlJc w:val="left"/>
      <w:pPr>
        <w:ind w:left="4811" w:hanging="360"/>
      </w:pPr>
      <w:rPr>
        <w:rFonts w:ascii="Wingdings" w:hAnsi="Wingdings"/>
      </w:rPr>
    </w:lvl>
    <w:lvl w:ilvl="6" w:tplc="AEE28EAA">
      <w:start w:val="1"/>
      <w:numFmt w:val="bullet"/>
      <w:lvlText w:val=""/>
      <w:lvlJc w:val="left"/>
      <w:pPr>
        <w:ind w:left="5531" w:hanging="360"/>
      </w:pPr>
      <w:rPr>
        <w:rFonts w:ascii="Symbol" w:hAnsi="Symbol"/>
      </w:rPr>
    </w:lvl>
    <w:lvl w:ilvl="7" w:tplc="8C065922">
      <w:start w:val="1"/>
      <w:numFmt w:val="bullet"/>
      <w:lvlText w:val="o"/>
      <w:lvlJc w:val="left"/>
      <w:pPr>
        <w:ind w:left="6251" w:hanging="360"/>
      </w:pPr>
      <w:rPr>
        <w:rFonts w:ascii="Courier New" w:hAnsi="Courier New" w:cs="Courier New"/>
      </w:rPr>
    </w:lvl>
    <w:lvl w:ilvl="8" w:tplc="CB5ADF36">
      <w:start w:val="1"/>
      <w:numFmt w:val="bullet"/>
      <w:lvlText w:val=""/>
      <w:lvlJc w:val="left"/>
      <w:pPr>
        <w:ind w:left="6971" w:hanging="360"/>
      </w:pPr>
      <w:rPr>
        <w:rFonts w:ascii="Wingdings" w:hAnsi="Wingdings"/>
      </w:rPr>
    </w:lvl>
  </w:abstractNum>
  <w:abstractNum w:abstractNumId="12">
    <w:nsid w:val="5EBE60BC"/>
    <w:multiLevelType w:val="hybridMultilevel"/>
    <w:tmpl w:val="A2288648"/>
    <w:lvl w:ilvl="0" w:tplc="978EAA76">
      <w:start w:val="1"/>
      <w:numFmt w:val="decimal"/>
      <w:lvlText w:val="%1"/>
      <w:lvlJc w:val="left"/>
      <w:pPr>
        <w:tabs>
          <w:tab w:val="num" w:pos="-180"/>
        </w:tabs>
        <w:ind w:left="54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9A0463"/>
    <w:multiLevelType w:val="hybridMultilevel"/>
    <w:tmpl w:val="9CE4419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4">
    <w:nsid w:val="7D8827FF"/>
    <w:multiLevelType w:val="hybridMultilevel"/>
    <w:tmpl w:val="42CAADA4"/>
    <w:lvl w:ilvl="0" w:tplc="DE480820">
      <w:start w:val="1"/>
      <w:numFmt w:val="bullet"/>
      <w:lvlText w:val=""/>
      <w:lvlJc w:val="left"/>
      <w:pPr>
        <w:ind w:left="1211"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8"/>
  </w:num>
  <w:num w:numId="5">
    <w:abstractNumId w:val="4"/>
  </w:num>
  <w:num w:numId="6">
    <w:abstractNumId w:val="14"/>
  </w:num>
  <w:num w:numId="7">
    <w:abstractNumId w:val="1"/>
  </w:num>
  <w:num w:numId="8">
    <w:abstractNumId w:val="13"/>
  </w:num>
  <w:num w:numId="9">
    <w:abstractNumId w:val="2"/>
  </w:num>
  <w:num w:numId="10">
    <w:abstractNumId w:val="3"/>
  </w:num>
  <w:num w:numId="11">
    <w:abstractNumId w:val="11"/>
  </w:num>
  <w:num w:numId="12">
    <w:abstractNumId w:val="9"/>
  </w:num>
  <w:num w:numId="13">
    <w:abstractNumId w:val="5"/>
  </w:num>
  <w:num w:numId="14">
    <w:abstractNumId w:val="7"/>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CB3"/>
    <w:rsid w:val="00016EBC"/>
    <w:rsid w:val="00017418"/>
    <w:rsid w:val="00021526"/>
    <w:rsid w:val="00021FE8"/>
    <w:rsid w:val="0002294E"/>
    <w:rsid w:val="000273BF"/>
    <w:rsid w:val="0003022D"/>
    <w:rsid w:val="00030638"/>
    <w:rsid w:val="00034FD2"/>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29E4"/>
    <w:rsid w:val="00093016"/>
    <w:rsid w:val="0009425B"/>
    <w:rsid w:val="000A0348"/>
    <w:rsid w:val="000A0423"/>
    <w:rsid w:val="000A19A2"/>
    <w:rsid w:val="000A3B03"/>
    <w:rsid w:val="000A5FDF"/>
    <w:rsid w:val="000A6A0B"/>
    <w:rsid w:val="000A6E18"/>
    <w:rsid w:val="000A7EB5"/>
    <w:rsid w:val="000B0E90"/>
    <w:rsid w:val="000B0FB7"/>
    <w:rsid w:val="000B1A84"/>
    <w:rsid w:val="000B26BE"/>
    <w:rsid w:val="000B2A27"/>
    <w:rsid w:val="000B3DE1"/>
    <w:rsid w:val="000B3E99"/>
    <w:rsid w:val="000B434B"/>
    <w:rsid w:val="000B4E5E"/>
    <w:rsid w:val="000B6512"/>
    <w:rsid w:val="000B7F4A"/>
    <w:rsid w:val="000C420F"/>
    <w:rsid w:val="000C4683"/>
    <w:rsid w:val="000C5656"/>
    <w:rsid w:val="000C66B4"/>
    <w:rsid w:val="000D10E0"/>
    <w:rsid w:val="000D22A1"/>
    <w:rsid w:val="000D4185"/>
    <w:rsid w:val="000D43CF"/>
    <w:rsid w:val="000D5004"/>
    <w:rsid w:val="000D56BD"/>
    <w:rsid w:val="000D5EC7"/>
    <w:rsid w:val="000D6ABD"/>
    <w:rsid w:val="000D7231"/>
    <w:rsid w:val="000E319D"/>
    <w:rsid w:val="000E4F1F"/>
    <w:rsid w:val="000E5A21"/>
    <w:rsid w:val="000E6864"/>
    <w:rsid w:val="000E6953"/>
    <w:rsid w:val="000E6CC6"/>
    <w:rsid w:val="000E7041"/>
    <w:rsid w:val="000E7E29"/>
    <w:rsid w:val="000F1573"/>
    <w:rsid w:val="000F1F45"/>
    <w:rsid w:val="000F293F"/>
    <w:rsid w:val="000F2BA9"/>
    <w:rsid w:val="000F2C35"/>
    <w:rsid w:val="000F3DF6"/>
    <w:rsid w:val="000F4042"/>
    <w:rsid w:val="000F52A4"/>
    <w:rsid w:val="000F52AB"/>
    <w:rsid w:val="000F68F5"/>
    <w:rsid w:val="000F70D0"/>
    <w:rsid w:val="000F79E9"/>
    <w:rsid w:val="00100A18"/>
    <w:rsid w:val="00100EC7"/>
    <w:rsid w:val="001029C7"/>
    <w:rsid w:val="00103F9B"/>
    <w:rsid w:val="00104841"/>
    <w:rsid w:val="00105C88"/>
    <w:rsid w:val="00105E1A"/>
    <w:rsid w:val="00105F89"/>
    <w:rsid w:val="001073D6"/>
    <w:rsid w:val="00107882"/>
    <w:rsid w:val="00107F4F"/>
    <w:rsid w:val="001106FC"/>
    <w:rsid w:val="0011074C"/>
    <w:rsid w:val="00110F9A"/>
    <w:rsid w:val="0011678B"/>
    <w:rsid w:val="001208EE"/>
    <w:rsid w:val="001240F2"/>
    <w:rsid w:val="00124BE4"/>
    <w:rsid w:val="00124D63"/>
    <w:rsid w:val="00126E05"/>
    <w:rsid w:val="001305FF"/>
    <w:rsid w:val="001318DE"/>
    <w:rsid w:val="00133117"/>
    <w:rsid w:val="00133C61"/>
    <w:rsid w:val="00134A2B"/>
    <w:rsid w:val="0013643D"/>
    <w:rsid w:val="00136941"/>
    <w:rsid w:val="001414E3"/>
    <w:rsid w:val="00144C03"/>
    <w:rsid w:val="001476CA"/>
    <w:rsid w:val="00152A8C"/>
    <w:rsid w:val="00152E61"/>
    <w:rsid w:val="00152E82"/>
    <w:rsid w:val="00153A5B"/>
    <w:rsid w:val="00155E05"/>
    <w:rsid w:val="00156C0B"/>
    <w:rsid w:val="001576D3"/>
    <w:rsid w:val="00160A85"/>
    <w:rsid w:val="00161408"/>
    <w:rsid w:val="001620F3"/>
    <w:rsid w:val="001622E7"/>
    <w:rsid w:val="00165E8B"/>
    <w:rsid w:val="00165FDA"/>
    <w:rsid w:val="00166816"/>
    <w:rsid w:val="0016727C"/>
    <w:rsid w:val="00167804"/>
    <w:rsid w:val="001679F7"/>
    <w:rsid w:val="00167CDE"/>
    <w:rsid w:val="0017166C"/>
    <w:rsid w:val="0017190E"/>
    <w:rsid w:val="00172239"/>
    <w:rsid w:val="00173042"/>
    <w:rsid w:val="00174214"/>
    <w:rsid w:val="00175CAA"/>
    <w:rsid w:val="00176076"/>
    <w:rsid w:val="001769AB"/>
    <w:rsid w:val="00177718"/>
    <w:rsid w:val="001777D2"/>
    <w:rsid w:val="00180347"/>
    <w:rsid w:val="00181B2E"/>
    <w:rsid w:val="0018326F"/>
    <w:rsid w:val="00184A2C"/>
    <w:rsid w:val="001864E6"/>
    <w:rsid w:val="00186BCB"/>
    <w:rsid w:val="0018762E"/>
    <w:rsid w:val="00191249"/>
    <w:rsid w:val="00191F01"/>
    <w:rsid w:val="00192260"/>
    <w:rsid w:val="00192FBF"/>
    <w:rsid w:val="001933B6"/>
    <w:rsid w:val="00193D74"/>
    <w:rsid w:val="00194205"/>
    <w:rsid w:val="00196473"/>
    <w:rsid w:val="0019713E"/>
    <w:rsid w:val="001979D3"/>
    <w:rsid w:val="00197BB4"/>
    <w:rsid w:val="001A24D0"/>
    <w:rsid w:val="001A2C64"/>
    <w:rsid w:val="001A3E86"/>
    <w:rsid w:val="001A5343"/>
    <w:rsid w:val="001A57F5"/>
    <w:rsid w:val="001A7D64"/>
    <w:rsid w:val="001B0A86"/>
    <w:rsid w:val="001B1E18"/>
    <w:rsid w:val="001B34BD"/>
    <w:rsid w:val="001B4745"/>
    <w:rsid w:val="001B5A89"/>
    <w:rsid w:val="001B6823"/>
    <w:rsid w:val="001B6BE5"/>
    <w:rsid w:val="001B738A"/>
    <w:rsid w:val="001C052E"/>
    <w:rsid w:val="001C07CC"/>
    <w:rsid w:val="001C0978"/>
    <w:rsid w:val="001C133C"/>
    <w:rsid w:val="001C3A65"/>
    <w:rsid w:val="001C63B5"/>
    <w:rsid w:val="001D048A"/>
    <w:rsid w:val="001D08C3"/>
    <w:rsid w:val="001D2230"/>
    <w:rsid w:val="001D2643"/>
    <w:rsid w:val="001D5314"/>
    <w:rsid w:val="001E126F"/>
    <w:rsid w:val="001E557F"/>
    <w:rsid w:val="001E5806"/>
    <w:rsid w:val="001E7538"/>
    <w:rsid w:val="001F3206"/>
    <w:rsid w:val="001F3A8F"/>
    <w:rsid w:val="001F5BB5"/>
    <w:rsid w:val="001F5DB1"/>
    <w:rsid w:val="001F7D0F"/>
    <w:rsid w:val="00200144"/>
    <w:rsid w:val="0020253C"/>
    <w:rsid w:val="00202664"/>
    <w:rsid w:val="00202D56"/>
    <w:rsid w:val="00203989"/>
    <w:rsid w:val="002046FC"/>
    <w:rsid w:val="00205BAC"/>
    <w:rsid w:val="00207371"/>
    <w:rsid w:val="00207D27"/>
    <w:rsid w:val="002100D6"/>
    <w:rsid w:val="0021064D"/>
    <w:rsid w:val="0021539C"/>
    <w:rsid w:val="00215AC6"/>
    <w:rsid w:val="00216791"/>
    <w:rsid w:val="00216D21"/>
    <w:rsid w:val="0021756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44C7"/>
    <w:rsid w:val="00244774"/>
    <w:rsid w:val="002450CC"/>
    <w:rsid w:val="00246B81"/>
    <w:rsid w:val="00250370"/>
    <w:rsid w:val="002507B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679D"/>
    <w:rsid w:val="002871E5"/>
    <w:rsid w:val="0029006A"/>
    <w:rsid w:val="00293017"/>
    <w:rsid w:val="00293149"/>
    <w:rsid w:val="00296A63"/>
    <w:rsid w:val="00297630"/>
    <w:rsid w:val="00297D24"/>
    <w:rsid w:val="00297DD9"/>
    <w:rsid w:val="002A01B6"/>
    <w:rsid w:val="002A09FE"/>
    <w:rsid w:val="002A0CF4"/>
    <w:rsid w:val="002A2AD6"/>
    <w:rsid w:val="002A2CE8"/>
    <w:rsid w:val="002A69E7"/>
    <w:rsid w:val="002B0472"/>
    <w:rsid w:val="002B0A53"/>
    <w:rsid w:val="002B1568"/>
    <w:rsid w:val="002B3DB0"/>
    <w:rsid w:val="002B436B"/>
    <w:rsid w:val="002B49CB"/>
    <w:rsid w:val="002B4C2F"/>
    <w:rsid w:val="002B5F34"/>
    <w:rsid w:val="002B7F0E"/>
    <w:rsid w:val="002C0AF3"/>
    <w:rsid w:val="002C1091"/>
    <w:rsid w:val="002C1232"/>
    <w:rsid w:val="002C1FFE"/>
    <w:rsid w:val="002C2136"/>
    <w:rsid w:val="002C2349"/>
    <w:rsid w:val="002C2D09"/>
    <w:rsid w:val="002C3922"/>
    <w:rsid w:val="002C4C71"/>
    <w:rsid w:val="002C4EC5"/>
    <w:rsid w:val="002C6869"/>
    <w:rsid w:val="002C68C3"/>
    <w:rsid w:val="002C6DEA"/>
    <w:rsid w:val="002C6F98"/>
    <w:rsid w:val="002D0963"/>
    <w:rsid w:val="002D3109"/>
    <w:rsid w:val="002D3694"/>
    <w:rsid w:val="002D63C1"/>
    <w:rsid w:val="002E2B8D"/>
    <w:rsid w:val="002E38DC"/>
    <w:rsid w:val="002E540A"/>
    <w:rsid w:val="002E5E93"/>
    <w:rsid w:val="002E78D8"/>
    <w:rsid w:val="002F2111"/>
    <w:rsid w:val="002F297B"/>
    <w:rsid w:val="002F5A77"/>
    <w:rsid w:val="002F6EE1"/>
    <w:rsid w:val="002F7F55"/>
    <w:rsid w:val="00301E7F"/>
    <w:rsid w:val="00306BBD"/>
    <w:rsid w:val="00306CD3"/>
    <w:rsid w:val="00307AFD"/>
    <w:rsid w:val="00310754"/>
    <w:rsid w:val="0031157A"/>
    <w:rsid w:val="003115F9"/>
    <w:rsid w:val="003119CE"/>
    <w:rsid w:val="00311E76"/>
    <w:rsid w:val="003129C1"/>
    <w:rsid w:val="00313414"/>
    <w:rsid w:val="00322E3B"/>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195"/>
    <w:rsid w:val="00356779"/>
    <w:rsid w:val="00357064"/>
    <w:rsid w:val="00360216"/>
    <w:rsid w:val="0036128E"/>
    <w:rsid w:val="003612BC"/>
    <w:rsid w:val="00363733"/>
    <w:rsid w:val="00363FAE"/>
    <w:rsid w:val="00364372"/>
    <w:rsid w:val="00367D29"/>
    <w:rsid w:val="003707AE"/>
    <w:rsid w:val="00370A3C"/>
    <w:rsid w:val="00371235"/>
    <w:rsid w:val="0037232A"/>
    <w:rsid w:val="00373899"/>
    <w:rsid w:val="003738DD"/>
    <w:rsid w:val="00374231"/>
    <w:rsid w:val="003743EA"/>
    <w:rsid w:val="003769DF"/>
    <w:rsid w:val="003806EC"/>
    <w:rsid w:val="00380B03"/>
    <w:rsid w:val="00381702"/>
    <w:rsid w:val="00381AD1"/>
    <w:rsid w:val="00382045"/>
    <w:rsid w:val="003821F1"/>
    <w:rsid w:val="00384E93"/>
    <w:rsid w:val="0038508F"/>
    <w:rsid w:val="00385571"/>
    <w:rsid w:val="00386347"/>
    <w:rsid w:val="00387B87"/>
    <w:rsid w:val="003905CC"/>
    <w:rsid w:val="0039074D"/>
    <w:rsid w:val="0039076E"/>
    <w:rsid w:val="003924F3"/>
    <w:rsid w:val="00393346"/>
    <w:rsid w:val="003937E3"/>
    <w:rsid w:val="0039525F"/>
    <w:rsid w:val="00396D5C"/>
    <w:rsid w:val="00397066"/>
    <w:rsid w:val="003A0022"/>
    <w:rsid w:val="003A01F0"/>
    <w:rsid w:val="003A095A"/>
    <w:rsid w:val="003A09CA"/>
    <w:rsid w:val="003A1FF4"/>
    <w:rsid w:val="003A2162"/>
    <w:rsid w:val="003A2550"/>
    <w:rsid w:val="003A499A"/>
    <w:rsid w:val="003A4A81"/>
    <w:rsid w:val="003A5D9D"/>
    <w:rsid w:val="003A7C3C"/>
    <w:rsid w:val="003B001F"/>
    <w:rsid w:val="003B1CCB"/>
    <w:rsid w:val="003B1F67"/>
    <w:rsid w:val="003B20D7"/>
    <w:rsid w:val="003B227F"/>
    <w:rsid w:val="003B2353"/>
    <w:rsid w:val="003B4048"/>
    <w:rsid w:val="003B40C4"/>
    <w:rsid w:val="003B64C1"/>
    <w:rsid w:val="003C0001"/>
    <w:rsid w:val="003C021C"/>
    <w:rsid w:val="003C1BF1"/>
    <w:rsid w:val="003C4601"/>
    <w:rsid w:val="003C4A6F"/>
    <w:rsid w:val="003C6746"/>
    <w:rsid w:val="003C6BED"/>
    <w:rsid w:val="003D06F9"/>
    <w:rsid w:val="003D0B96"/>
    <w:rsid w:val="003D21A7"/>
    <w:rsid w:val="003D28A2"/>
    <w:rsid w:val="003D3E19"/>
    <w:rsid w:val="003D4BC0"/>
    <w:rsid w:val="003D4F21"/>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467F"/>
    <w:rsid w:val="003F6EA2"/>
    <w:rsid w:val="003F779B"/>
    <w:rsid w:val="004004C0"/>
    <w:rsid w:val="0040201F"/>
    <w:rsid w:val="004035D6"/>
    <w:rsid w:val="00406BA4"/>
    <w:rsid w:val="004109FE"/>
    <w:rsid w:val="004144F3"/>
    <w:rsid w:val="00415F9E"/>
    <w:rsid w:val="004163EE"/>
    <w:rsid w:val="0041775D"/>
    <w:rsid w:val="00417CCE"/>
    <w:rsid w:val="0042022E"/>
    <w:rsid w:val="00423DC7"/>
    <w:rsid w:val="00425A48"/>
    <w:rsid w:val="004270FA"/>
    <w:rsid w:val="00431360"/>
    <w:rsid w:val="00431E6D"/>
    <w:rsid w:val="00433762"/>
    <w:rsid w:val="00436887"/>
    <w:rsid w:val="00437697"/>
    <w:rsid w:val="004432EE"/>
    <w:rsid w:val="00443686"/>
    <w:rsid w:val="00445689"/>
    <w:rsid w:val="00445C15"/>
    <w:rsid w:val="00447610"/>
    <w:rsid w:val="00447C13"/>
    <w:rsid w:val="00452227"/>
    <w:rsid w:val="00454912"/>
    <w:rsid w:val="00454B93"/>
    <w:rsid w:val="004551EC"/>
    <w:rsid w:val="00455CFF"/>
    <w:rsid w:val="00455EE2"/>
    <w:rsid w:val="00456559"/>
    <w:rsid w:val="00457530"/>
    <w:rsid w:val="00460DF4"/>
    <w:rsid w:val="004617DC"/>
    <w:rsid w:val="00461BD5"/>
    <w:rsid w:val="00462D52"/>
    <w:rsid w:val="004632A6"/>
    <w:rsid w:val="004656E7"/>
    <w:rsid w:val="00466DB1"/>
    <w:rsid w:val="00467BF3"/>
    <w:rsid w:val="0047021D"/>
    <w:rsid w:val="004711E4"/>
    <w:rsid w:val="00471F52"/>
    <w:rsid w:val="00473452"/>
    <w:rsid w:val="004736E5"/>
    <w:rsid w:val="0047576F"/>
    <w:rsid w:val="00475905"/>
    <w:rsid w:val="00475D00"/>
    <w:rsid w:val="00476E23"/>
    <w:rsid w:val="004815A8"/>
    <w:rsid w:val="00485474"/>
    <w:rsid w:val="00485812"/>
    <w:rsid w:val="004858E1"/>
    <w:rsid w:val="00485B2B"/>
    <w:rsid w:val="0048624A"/>
    <w:rsid w:val="0048766B"/>
    <w:rsid w:val="004907A5"/>
    <w:rsid w:val="004936EA"/>
    <w:rsid w:val="00496353"/>
    <w:rsid w:val="004A0C0A"/>
    <w:rsid w:val="004A11F5"/>
    <w:rsid w:val="004A2231"/>
    <w:rsid w:val="004A3C72"/>
    <w:rsid w:val="004A4BB7"/>
    <w:rsid w:val="004A4D78"/>
    <w:rsid w:val="004A5A2F"/>
    <w:rsid w:val="004A60E7"/>
    <w:rsid w:val="004B371D"/>
    <w:rsid w:val="004B44A4"/>
    <w:rsid w:val="004B45BA"/>
    <w:rsid w:val="004B71BA"/>
    <w:rsid w:val="004B7FF0"/>
    <w:rsid w:val="004C2D94"/>
    <w:rsid w:val="004C3121"/>
    <w:rsid w:val="004C5A3F"/>
    <w:rsid w:val="004D07A5"/>
    <w:rsid w:val="004D136A"/>
    <w:rsid w:val="004D25E4"/>
    <w:rsid w:val="004D294F"/>
    <w:rsid w:val="004D3DC2"/>
    <w:rsid w:val="004D4316"/>
    <w:rsid w:val="004D4CCC"/>
    <w:rsid w:val="004D5100"/>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17DE"/>
    <w:rsid w:val="0050218A"/>
    <w:rsid w:val="00502A62"/>
    <w:rsid w:val="00502EB9"/>
    <w:rsid w:val="00502F39"/>
    <w:rsid w:val="005038C0"/>
    <w:rsid w:val="00505D63"/>
    <w:rsid w:val="00505F48"/>
    <w:rsid w:val="00506716"/>
    <w:rsid w:val="00507386"/>
    <w:rsid w:val="00507A79"/>
    <w:rsid w:val="00507E30"/>
    <w:rsid w:val="00510064"/>
    <w:rsid w:val="005109BC"/>
    <w:rsid w:val="00512E60"/>
    <w:rsid w:val="0051365F"/>
    <w:rsid w:val="00513A2A"/>
    <w:rsid w:val="00514898"/>
    <w:rsid w:val="005157F4"/>
    <w:rsid w:val="005167FF"/>
    <w:rsid w:val="005177DB"/>
    <w:rsid w:val="00520106"/>
    <w:rsid w:val="0052022C"/>
    <w:rsid w:val="005220F3"/>
    <w:rsid w:val="005238F1"/>
    <w:rsid w:val="00523995"/>
    <w:rsid w:val="00523D18"/>
    <w:rsid w:val="005255FE"/>
    <w:rsid w:val="0052572C"/>
    <w:rsid w:val="00527B95"/>
    <w:rsid w:val="005307B8"/>
    <w:rsid w:val="00531D58"/>
    <w:rsid w:val="0053490F"/>
    <w:rsid w:val="0053496D"/>
    <w:rsid w:val="005349A2"/>
    <w:rsid w:val="00535534"/>
    <w:rsid w:val="00535721"/>
    <w:rsid w:val="00535CC3"/>
    <w:rsid w:val="005374A8"/>
    <w:rsid w:val="005378D1"/>
    <w:rsid w:val="0054029A"/>
    <w:rsid w:val="005406E1"/>
    <w:rsid w:val="00540971"/>
    <w:rsid w:val="00541261"/>
    <w:rsid w:val="00542F88"/>
    <w:rsid w:val="0054426C"/>
    <w:rsid w:val="005446FC"/>
    <w:rsid w:val="00544998"/>
    <w:rsid w:val="00545F7E"/>
    <w:rsid w:val="00547E6C"/>
    <w:rsid w:val="00547ECB"/>
    <w:rsid w:val="00550401"/>
    <w:rsid w:val="00551AAF"/>
    <w:rsid w:val="00552A46"/>
    <w:rsid w:val="0055333B"/>
    <w:rsid w:val="00554228"/>
    <w:rsid w:val="00554484"/>
    <w:rsid w:val="0055586A"/>
    <w:rsid w:val="00561778"/>
    <w:rsid w:val="00561CF7"/>
    <w:rsid w:val="00562156"/>
    <w:rsid w:val="005641DA"/>
    <w:rsid w:val="00564CD9"/>
    <w:rsid w:val="0056640E"/>
    <w:rsid w:val="00566E67"/>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5182"/>
    <w:rsid w:val="005B6F42"/>
    <w:rsid w:val="005C08A2"/>
    <w:rsid w:val="005C0DCA"/>
    <w:rsid w:val="005C2365"/>
    <w:rsid w:val="005C3E32"/>
    <w:rsid w:val="005C4825"/>
    <w:rsid w:val="005C5030"/>
    <w:rsid w:val="005C508F"/>
    <w:rsid w:val="005C5BB6"/>
    <w:rsid w:val="005C71F1"/>
    <w:rsid w:val="005D1152"/>
    <w:rsid w:val="005D1159"/>
    <w:rsid w:val="005D2D6B"/>
    <w:rsid w:val="005D43D0"/>
    <w:rsid w:val="005D4794"/>
    <w:rsid w:val="005D4A4E"/>
    <w:rsid w:val="005D4DBB"/>
    <w:rsid w:val="005D68F7"/>
    <w:rsid w:val="005E06C2"/>
    <w:rsid w:val="005E0972"/>
    <w:rsid w:val="005E0A36"/>
    <w:rsid w:val="005E0DC3"/>
    <w:rsid w:val="005E12DE"/>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436"/>
    <w:rsid w:val="006028B5"/>
    <w:rsid w:val="00602BC9"/>
    <w:rsid w:val="0060471A"/>
    <w:rsid w:val="006123E2"/>
    <w:rsid w:val="006129A7"/>
    <w:rsid w:val="00612F4D"/>
    <w:rsid w:val="006130F5"/>
    <w:rsid w:val="0061627E"/>
    <w:rsid w:val="0062128E"/>
    <w:rsid w:val="0062245E"/>
    <w:rsid w:val="00626C5A"/>
    <w:rsid w:val="00627E2E"/>
    <w:rsid w:val="00630EBF"/>
    <w:rsid w:val="006332C9"/>
    <w:rsid w:val="00634A44"/>
    <w:rsid w:val="0063681F"/>
    <w:rsid w:val="00636EA2"/>
    <w:rsid w:val="0064175E"/>
    <w:rsid w:val="0064350B"/>
    <w:rsid w:val="00643CC2"/>
    <w:rsid w:val="006459C2"/>
    <w:rsid w:val="0065059A"/>
    <w:rsid w:val="0065217B"/>
    <w:rsid w:val="00652362"/>
    <w:rsid w:val="006526BD"/>
    <w:rsid w:val="0065354C"/>
    <w:rsid w:val="00655685"/>
    <w:rsid w:val="00655A8F"/>
    <w:rsid w:val="0065682F"/>
    <w:rsid w:val="0065773D"/>
    <w:rsid w:val="00657E38"/>
    <w:rsid w:val="00660C0C"/>
    <w:rsid w:val="00663868"/>
    <w:rsid w:val="00663C43"/>
    <w:rsid w:val="00665405"/>
    <w:rsid w:val="00666D24"/>
    <w:rsid w:val="00666E0C"/>
    <w:rsid w:val="00667027"/>
    <w:rsid w:val="00667F97"/>
    <w:rsid w:val="00672799"/>
    <w:rsid w:val="00672D30"/>
    <w:rsid w:val="006735F9"/>
    <w:rsid w:val="00675606"/>
    <w:rsid w:val="006814B8"/>
    <w:rsid w:val="00683AF1"/>
    <w:rsid w:val="00684145"/>
    <w:rsid w:val="00685B0D"/>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6B0"/>
    <w:rsid w:val="006A7944"/>
    <w:rsid w:val="006A7BAC"/>
    <w:rsid w:val="006B04A7"/>
    <w:rsid w:val="006B1B45"/>
    <w:rsid w:val="006B1CD9"/>
    <w:rsid w:val="006B4AA2"/>
    <w:rsid w:val="006B6F4A"/>
    <w:rsid w:val="006B6FC9"/>
    <w:rsid w:val="006B777D"/>
    <w:rsid w:val="006C17EE"/>
    <w:rsid w:val="006C1910"/>
    <w:rsid w:val="006C6F97"/>
    <w:rsid w:val="006D2531"/>
    <w:rsid w:val="006D3ABF"/>
    <w:rsid w:val="006D3B69"/>
    <w:rsid w:val="006D3D41"/>
    <w:rsid w:val="006D68F7"/>
    <w:rsid w:val="006E1AC9"/>
    <w:rsid w:val="006E4197"/>
    <w:rsid w:val="006E4255"/>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040"/>
    <w:rsid w:val="007159A5"/>
    <w:rsid w:val="00716A2D"/>
    <w:rsid w:val="00721ABF"/>
    <w:rsid w:val="00723E53"/>
    <w:rsid w:val="007253DD"/>
    <w:rsid w:val="00732ECA"/>
    <w:rsid w:val="00733694"/>
    <w:rsid w:val="007361DF"/>
    <w:rsid w:val="0073623F"/>
    <w:rsid w:val="0073637F"/>
    <w:rsid w:val="00736EFF"/>
    <w:rsid w:val="007370E2"/>
    <w:rsid w:val="007377EC"/>
    <w:rsid w:val="00737D5B"/>
    <w:rsid w:val="00740A5A"/>
    <w:rsid w:val="00742A99"/>
    <w:rsid w:val="00742FDE"/>
    <w:rsid w:val="0074308C"/>
    <w:rsid w:val="0074579A"/>
    <w:rsid w:val="00745A1E"/>
    <w:rsid w:val="00745B2C"/>
    <w:rsid w:val="00746C86"/>
    <w:rsid w:val="007506B6"/>
    <w:rsid w:val="00751D34"/>
    <w:rsid w:val="007520B9"/>
    <w:rsid w:val="00752B9B"/>
    <w:rsid w:val="007551A1"/>
    <w:rsid w:val="00755FE0"/>
    <w:rsid w:val="00756256"/>
    <w:rsid w:val="007577B0"/>
    <w:rsid w:val="0076115B"/>
    <w:rsid w:val="00761DBD"/>
    <w:rsid w:val="0076362B"/>
    <w:rsid w:val="00763731"/>
    <w:rsid w:val="007641CE"/>
    <w:rsid w:val="00766886"/>
    <w:rsid w:val="00767B58"/>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C1E"/>
    <w:rsid w:val="00791A01"/>
    <w:rsid w:val="00795A94"/>
    <w:rsid w:val="007960AD"/>
    <w:rsid w:val="007966F9"/>
    <w:rsid w:val="00797A41"/>
    <w:rsid w:val="007A0713"/>
    <w:rsid w:val="007A5885"/>
    <w:rsid w:val="007A630A"/>
    <w:rsid w:val="007A780C"/>
    <w:rsid w:val="007B2D31"/>
    <w:rsid w:val="007B7E26"/>
    <w:rsid w:val="007C00BE"/>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091B"/>
    <w:rsid w:val="00802903"/>
    <w:rsid w:val="00804366"/>
    <w:rsid w:val="00804A23"/>
    <w:rsid w:val="00804AF0"/>
    <w:rsid w:val="008055CB"/>
    <w:rsid w:val="0080560A"/>
    <w:rsid w:val="00811805"/>
    <w:rsid w:val="00812A0F"/>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37D27"/>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17C"/>
    <w:rsid w:val="00867263"/>
    <w:rsid w:val="0087059B"/>
    <w:rsid w:val="0087537B"/>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2192"/>
    <w:rsid w:val="00892C05"/>
    <w:rsid w:val="00892E09"/>
    <w:rsid w:val="0089333E"/>
    <w:rsid w:val="008934C9"/>
    <w:rsid w:val="00896C32"/>
    <w:rsid w:val="00896FE2"/>
    <w:rsid w:val="008A4864"/>
    <w:rsid w:val="008A4D13"/>
    <w:rsid w:val="008A56C7"/>
    <w:rsid w:val="008A6BA2"/>
    <w:rsid w:val="008A7FD0"/>
    <w:rsid w:val="008B1106"/>
    <w:rsid w:val="008B2582"/>
    <w:rsid w:val="008B28DF"/>
    <w:rsid w:val="008B3E0D"/>
    <w:rsid w:val="008B450F"/>
    <w:rsid w:val="008C0045"/>
    <w:rsid w:val="008C1A99"/>
    <w:rsid w:val="008C1EC3"/>
    <w:rsid w:val="008C2890"/>
    <w:rsid w:val="008C45D6"/>
    <w:rsid w:val="008C6C0B"/>
    <w:rsid w:val="008C77C9"/>
    <w:rsid w:val="008D0259"/>
    <w:rsid w:val="008D11AD"/>
    <w:rsid w:val="008D4456"/>
    <w:rsid w:val="008D55C8"/>
    <w:rsid w:val="008D682E"/>
    <w:rsid w:val="008D6CD3"/>
    <w:rsid w:val="008E0275"/>
    <w:rsid w:val="008E2DC2"/>
    <w:rsid w:val="008E39BF"/>
    <w:rsid w:val="008E6F04"/>
    <w:rsid w:val="008E73CE"/>
    <w:rsid w:val="008E7723"/>
    <w:rsid w:val="008F1545"/>
    <w:rsid w:val="008F2AC5"/>
    <w:rsid w:val="008F3948"/>
    <w:rsid w:val="008F492F"/>
    <w:rsid w:val="008F653C"/>
    <w:rsid w:val="008F6581"/>
    <w:rsid w:val="008F6BBE"/>
    <w:rsid w:val="00903D9D"/>
    <w:rsid w:val="009044CE"/>
    <w:rsid w:val="00904730"/>
    <w:rsid w:val="00905C25"/>
    <w:rsid w:val="0090664B"/>
    <w:rsid w:val="00906A02"/>
    <w:rsid w:val="009109F4"/>
    <w:rsid w:val="00911112"/>
    <w:rsid w:val="00912F11"/>
    <w:rsid w:val="009134B7"/>
    <w:rsid w:val="00913AAD"/>
    <w:rsid w:val="009146DB"/>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46B9A"/>
    <w:rsid w:val="0095231B"/>
    <w:rsid w:val="00953030"/>
    <w:rsid w:val="00957F43"/>
    <w:rsid w:val="0096214F"/>
    <w:rsid w:val="009622C4"/>
    <w:rsid w:val="00962C6B"/>
    <w:rsid w:val="009634FF"/>
    <w:rsid w:val="00964069"/>
    <w:rsid w:val="00964829"/>
    <w:rsid w:val="00964B27"/>
    <w:rsid w:val="009661D7"/>
    <w:rsid w:val="009708C2"/>
    <w:rsid w:val="0097135E"/>
    <w:rsid w:val="00971E58"/>
    <w:rsid w:val="009744A4"/>
    <w:rsid w:val="00975B94"/>
    <w:rsid w:val="00976120"/>
    <w:rsid w:val="009779C5"/>
    <w:rsid w:val="00980E31"/>
    <w:rsid w:val="00982EB3"/>
    <w:rsid w:val="009834DE"/>
    <w:rsid w:val="00984706"/>
    <w:rsid w:val="0098485D"/>
    <w:rsid w:val="00985718"/>
    <w:rsid w:val="00991476"/>
    <w:rsid w:val="009915F6"/>
    <w:rsid w:val="00991815"/>
    <w:rsid w:val="00992747"/>
    <w:rsid w:val="00994092"/>
    <w:rsid w:val="0099465D"/>
    <w:rsid w:val="00994FCE"/>
    <w:rsid w:val="009951AC"/>
    <w:rsid w:val="00996D43"/>
    <w:rsid w:val="00997525"/>
    <w:rsid w:val="009A02AE"/>
    <w:rsid w:val="009A0BA5"/>
    <w:rsid w:val="009A1BAB"/>
    <w:rsid w:val="009A2790"/>
    <w:rsid w:val="009A5520"/>
    <w:rsid w:val="009A6E2D"/>
    <w:rsid w:val="009A7481"/>
    <w:rsid w:val="009B22CA"/>
    <w:rsid w:val="009B2434"/>
    <w:rsid w:val="009B3404"/>
    <w:rsid w:val="009B36D6"/>
    <w:rsid w:val="009B446C"/>
    <w:rsid w:val="009B6C51"/>
    <w:rsid w:val="009C1237"/>
    <w:rsid w:val="009C43B6"/>
    <w:rsid w:val="009C4887"/>
    <w:rsid w:val="009C5D40"/>
    <w:rsid w:val="009C6A37"/>
    <w:rsid w:val="009C6B00"/>
    <w:rsid w:val="009C7048"/>
    <w:rsid w:val="009D26E6"/>
    <w:rsid w:val="009D28F1"/>
    <w:rsid w:val="009D2954"/>
    <w:rsid w:val="009D386A"/>
    <w:rsid w:val="009D3879"/>
    <w:rsid w:val="009D3AF7"/>
    <w:rsid w:val="009D4BEF"/>
    <w:rsid w:val="009D599E"/>
    <w:rsid w:val="009D60CE"/>
    <w:rsid w:val="009D7442"/>
    <w:rsid w:val="009D7590"/>
    <w:rsid w:val="009E0D37"/>
    <w:rsid w:val="009E2554"/>
    <w:rsid w:val="009E2649"/>
    <w:rsid w:val="009E2A6E"/>
    <w:rsid w:val="009E323D"/>
    <w:rsid w:val="009E3E1A"/>
    <w:rsid w:val="009E4C83"/>
    <w:rsid w:val="009E56DC"/>
    <w:rsid w:val="009E7344"/>
    <w:rsid w:val="009E753E"/>
    <w:rsid w:val="009E7A45"/>
    <w:rsid w:val="009F1994"/>
    <w:rsid w:val="009F2109"/>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2082"/>
    <w:rsid w:val="00A14C0D"/>
    <w:rsid w:val="00A14C2C"/>
    <w:rsid w:val="00A14F19"/>
    <w:rsid w:val="00A17D1B"/>
    <w:rsid w:val="00A23C6F"/>
    <w:rsid w:val="00A240D5"/>
    <w:rsid w:val="00A2425D"/>
    <w:rsid w:val="00A26304"/>
    <w:rsid w:val="00A26807"/>
    <w:rsid w:val="00A273BE"/>
    <w:rsid w:val="00A2777E"/>
    <w:rsid w:val="00A27B89"/>
    <w:rsid w:val="00A27E3D"/>
    <w:rsid w:val="00A30BCE"/>
    <w:rsid w:val="00A354F6"/>
    <w:rsid w:val="00A35C68"/>
    <w:rsid w:val="00A42297"/>
    <w:rsid w:val="00A474F8"/>
    <w:rsid w:val="00A51789"/>
    <w:rsid w:val="00A51BD8"/>
    <w:rsid w:val="00A529CF"/>
    <w:rsid w:val="00A532E5"/>
    <w:rsid w:val="00A533E4"/>
    <w:rsid w:val="00A558E2"/>
    <w:rsid w:val="00A568D6"/>
    <w:rsid w:val="00A6058D"/>
    <w:rsid w:val="00A60B2F"/>
    <w:rsid w:val="00A61501"/>
    <w:rsid w:val="00A6453C"/>
    <w:rsid w:val="00A67955"/>
    <w:rsid w:val="00A71118"/>
    <w:rsid w:val="00A7623C"/>
    <w:rsid w:val="00A767A4"/>
    <w:rsid w:val="00A819F1"/>
    <w:rsid w:val="00A8259C"/>
    <w:rsid w:val="00A842A5"/>
    <w:rsid w:val="00A84F9C"/>
    <w:rsid w:val="00A86FAE"/>
    <w:rsid w:val="00A87DF1"/>
    <w:rsid w:val="00A90684"/>
    <w:rsid w:val="00A91D89"/>
    <w:rsid w:val="00A92D52"/>
    <w:rsid w:val="00A92F29"/>
    <w:rsid w:val="00A92F7E"/>
    <w:rsid w:val="00A95045"/>
    <w:rsid w:val="00A953F6"/>
    <w:rsid w:val="00A96D59"/>
    <w:rsid w:val="00AA0E7E"/>
    <w:rsid w:val="00AA2A6B"/>
    <w:rsid w:val="00AA34C7"/>
    <w:rsid w:val="00AA4644"/>
    <w:rsid w:val="00AA595C"/>
    <w:rsid w:val="00AA5DFE"/>
    <w:rsid w:val="00AA64D7"/>
    <w:rsid w:val="00AA6F59"/>
    <w:rsid w:val="00AB0FA6"/>
    <w:rsid w:val="00AB1CFA"/>
    <w:rsid w:val="00AB28D2"/>
    <w:rsid w:val="00AB405D"/>
    <w:rsid w:val="00AB7E5E"/>
    <w:rsid w:val="00AC22E3"/>
    <w:rsid w:val="00AC274E"/>
    <w:rsid w:val="00AC332D"/>
    <w:rsid w:val="00AC340A"/>
    <w:rsid w:val="00AC505D"/>
    <w:rsid w:val="00AC51A7"/>
    <w:rsid w:val="00AC5414"/>
    <w:rsid w:val="00AC6E1F"/>
    <w:rsid w:val="00AC745D"/>
    <w:rsid w:val="00AC74F9"/>
    <w:rsid w:val="00AD1911"/>
    <w:rsid w:val="00AD46CC"/>
    <w:rsid w:val="00AD4D38"/>
    <w:rsid w:val="00AD75B1"/>
    <w:rsid w:val="00AD7A03"/>
    <w:rsid w:val="00AE3838"/>
    <w:rsid w:val="00AE3968"/>
    <w:rsid w:val="00AE4157"/>
    <w:rsid w:val="00AE45CF"/>
    <w:rsid w:val="00AE46D5"/>
    <w:rsid w:val="00AE4750"/>
    <w:rsid w:val="00AE50CC"/>
    <w:rsid w:val="00AE7BDE"/>
    <w:rsid w:val="00AF0B5D"/>
    <w:rsid w:val="00AF1F61"/>
    <w:rsid w:val="00AF23FF"/>
    <w:rsid w:val="00AF2BF0"/>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572"/>
    <w:rsid w:val="00B16B78"/>
    <w:rsid w:val="00B16BB7"/>
    <w:rsid w:val="00B17B27"/>
    <w:rsid w:val="00B23929"/>
    <w:rsid w:val="00B2483E"/>
    <w:rsid w:val="00B27A4B"/>
    <w:rsid w:val="00B3204B"/>
    <w:rsid w:val="00B329B1"/>
    <w:rsid w:val="00B34E0E"/>
    <w:rsid w:val="00B34EDB"/>
    <w:rsid w:val="00B351DD"/>
    <w:rsid w:val="00B357EE"/>
    <w:rsid w:val="00B358EB"/>
    <w:rsid w:val="00B368D3"/>
    <w:rsid w:val="00B41372"/>
    <w:rsid w:val="00B4145E"/>
    <w:rsid w:val="00B41511"/>
    <w:rsid w:val="00B415A0"/>
    <w:rsid w:val="00B42DDC"/>
    <w:rsid w:val="00B445B8"/>
    <w:rsid w:val="00B45318"/>
    <w:rsid w:val="00B45C78"/>
    <w:rsid w:val="00B504AC"/>
    <w:rsid w:val="00B511A7"/>
    <w:rsid w:val="00B52AD4"/>
    <w:rsid w:val="00B545F1"/>
    <w:rsid w:val="00B54F46"/>
    <w:rsid w:val="00B61F3F"/>
    <w:rsid w:val="00B625E9"/>
    <w:rsid w:val="00B642BF"/>
    <w:rsid w:val="00B7045A"/>
    <w:rsid w:val="00B70689"/>
    <w:rsid w:val="00B710AC"/>
    <w:rsid w:val="00B729E2"/>
    <w:rsid w:val="00B72E5E"/>
    <w:rsid w:val="00B73253"/>
    <w:rsid w:val="00B73C13"/>
    <w:rsid w:val="00B74762"/>
    <w:rsid w:val="00B74FFF"/>
    <w:rsid w:val="00B76366"/>
    <w:rsid w:val="00B764E7"/>
    <w:rsid w:val="00B776A8"/>
    <w:rsid w:val="00B82EEF"/>
    <w:rsid w:val="00B8414C"/>
    <w:rsid w:val="00B84FBA"/>
    <w:rsid w:val="00B85808"/>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3896"/>
    <w:rsid w:val="00BC4632"/>
    <w:rsid w:val="00BC4DE5"/>
    <w:rsid w:val="00BC6463"/>
    <w:rsid w:val="00BC6F89"/>
    <w:rsid w:val="00BC7C9B"/>
    <w:rsid w:val="00BD027E"/>
    <w:rsid w:val="00BD1FAA"/>
    <w:rsid w:val="00BD2C6D"/>
    <w:rsid w:val="00BD38CF"/>
    <w:rsid w:val="00BD5AD7"/>
    <w:rsid w:val="00BD5CB5"/>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6F0"/>
    <w:rsid w:val="00C079F8"/>
    <w:rsid w:val="00C1158A"/>
    <w:rsid w:val="00C11870"/>
    <w:rsid w:val="00C11E86"/>
    <w:rsid w:val="00C12185"/>
    <w:rsid w:val="00C1229D"/>
    <w:rsid w:val="00C20FD3"/>
    <w:rsid w:val="00C229DB"/>
    <w:rsid w:val="00C22CF4"/>
    <w:rsid w:val="00C231DB"/>
    <w:rsid w:val="00C2575D"/>
    <w:rsid w:val="00C265FB"/>
    <w:rsid w:val="00C30B2A"/>
    <w:rsid w:val="00C31C29"/>
    <w:rsid w:val="00C32908"/>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444"/>
    <w:rsid w:val="00C71804"/>
    <w:rsid w:val="00C7346C"/>
    <w:rsid w:val="00C736C1"/>
    <w:rsid w:val="00C741BC"/>
    <w:rsid w:val="00C76285"/>
    <w:rsid w:val="00C76381"/>
    <w:rsid w:val="00C816F6"/>
    <w:rsid w:val="00C81F63"/>
    <w:rsid w:val="00C83CD7"/>
    <w:rsid w:val="00C859BE"/>
    <w:rsid w:val="00C85ACB"/>
    <w:rsid w:val="00C860B9"/>
    <w:rsid w:val="00C877D3"/>
    <w:rsid w:val="00C91FEF"/>
    <w:rsid w:val="00C94DCF"/>
    <w:rsid w:val="00CA0D94"/>
    <w:rsid w:val="00CA1859"/>
    <w:rsid w:val="00CA1DD0"/>
    <w:rsid w:val="00CA5121"/>
    <w:rsid w:val="00CA5328"/>
    <w:rsid w:val="00CA5D81"/>
    <w:rsid w:val="00CB15BB"/>
    <w:rsid w:val="00CB22BC"/>
    <w:rsid w:val="00CB30AA"/>
    <w:rsid w:val="00CB4466"/>
    <w:rsid w:val="00CB4BEF"/>
    <w:rsid w:val="00CB6831"/>
    <w:rsid w:val="00CB7713"/>
    <w:rsid w:val="00CC06A2"/>
    <w:rsid w:val="00CC0A1F"/>
    <w:rsid w:val="00CC1DCB"/>
    <w:rsid w:val="00CC2FE7"/>
    <w:rsid w:val="00CC3BF7"/>
    <w:rsid w:val="00CC5DF3"/>
    <w:rsid w:val="00CD2CB5"/>
    <w:rsid w:val="00CD2D4B"/>
    <w:rsid w:val="00CD2EF2"/>
    <w:rsid w:val="00CD3326"/>
    <w:rsid w:val="00CD57CE"/>
    <w:rsid w:val="00CD7AAE"/>
    <w:rsid w:val="00CE075A"/>
    <w:rsid w:val="00CE1725"/>
    <w:rsid w:val="00CE216F"/>
    <w:rsid w:val="00CE2346"/>
    <w:rsid w:val="00CE521C"/>
    <w:rsid w:val="00CE5294"/>
    <w:rsid w:val="00CE599F"/>
    <w:rsid w:val="00CE5E2C"/>
    <w:rsid w:val="00CE727A"/>
    <w:rsid w:val="00CF1EEE"/>
    <w:rsid w:val="00CF29C1"/>
    <w:rsid w:val="00CF2F69"/>
    <w:rsid w:val="00CF31B6"/>
    <w:rsid w:val="00CF4079"/>
    <w:rsid w:val="00CF573F"/>
    <w:rsid w:val="00CF6097"/>
    <w:rsid w:val="00CF71F1"/>
    <w:rsid w:val="00CF7EA7"/>
    <w:rsid w:val="00D00312"/>
    <w:rsid w:val="00D00F85"/>
    <w:rsid w:val="00D01C25"/>
    <w:rsid w:val="00D041E6"/>
    <w:rsid w:val="00D04CCA"/>
    <w:rsid w:val="00D07C22"/>
    <w:rsid w:val="00D11BC1"/>
    <w:rsid w:val="00D11EA1"/>
    <w:rsid w:val="00D127C0"/>
    <w:rsid w:val="00D12E8F"/>
    <w:rsid w:val="00D14D8C"/>
    <w:rsid w:val="00D15582"/>
    <w:rsid w:val="00D17030"/>
    <w:rsid w:val="00D17584"/>
    <w:rsid w:val="00D216D9"/>
    <w:rsid w:val="00D21BDB"/>
    <w:rsid w:val="00D220A4"/>
    <w:rsid w:val="00D2289C"/>
    <w:rsid w:val="00D23816"/>
    <w:rsid w:val="00D24695"/>
    <w:rsid w:val="00D247BB"/>
    <w:rsid w:val="00D251C5"/>
    <w:rsid w:val="00D2736E"/>
    <w:rsid w:val="00D307C1"/>
    <w:rsid w:val="00D33265"/>
    <w:rsid w:val="00D33388"/>
    <w:rsid w:val="00D33947"/>
    <w:rsid w:val="00D35124"/>
    <w:rsid w:val="00D36891"/>
    <w:rsid w:val="00D4042C"/>
    <w:rsid w:val="00D40C3C"/>
    <w:rsid w:val="00D42FC4"/>
    <w:rsid w:val="00D43C60"/>
    <w:rsid w:val="00D45B1F"/>
    <w:rsid w:val="00D46305"/>
    <w:rsid w:val="00D46741"/>
    <w:rsid w:val="00D46C9B"/>
    <w:rsid w:val="00D474F1"/>
    <w:rsid w:val="00D5013D"/>
    <w:rsid w:val="00D518D9"/>
    <w:rsid w:val="00D5345B"/>
    <w:rsid w:val="00D53FFB"/>
    <w:rsid w:val="00D547D1"/>
    <w:rsid w:val="00D55062"/>
    <w:rsid w:val="00D56328"/>
    <w:rsid w:val="00D569E3"/>
    <w:rsid w:val="00D56B3C"/>
    <w:rsid w:val="00D64052"/>
    <w:rsid w:val="00D648BE"/>
    <w:rsid w:val="00D65AD8"/>
    <w:rsid w:val="00D67F76"/>
    <w:rsid w:val="00D7023C"/>
    <w:rsid w:val="00D7051F"/>
    <w:rsid w:val="00D70ABF"/>
    <w:rsid w:val="00D71C60"/>
    <w:rsid w:val="00D74CC4"/>
    <w:rsid w:val="00D75116"/>
    <w:rsid w:val="00D75EC9"/>
    <w:rsid w:val="00D763E1"/>
    <w:rsid w:val="00D766CA"/>
    <w:rsid w:val="00D76916"/>
    <w:rsid w:val="00D8001B"/>
    <w:rsid w:val="00D82707"/>
    <w:rsid w:val="00D8344D"/>
    <w:rsid w:val="00D84039"/>
    <w:rsid w:val="00D84A80"/>
    <w:rsid w:val="00D85F4B"/>
    <w:rsid w:val="00D860E3"/>
    <w:rsid w:val="00D927E8"/>
    <w:rsid w:val="00D92862"/>
    <w:rsid w:val="00D94DDC"/>
    <w:rsid w:val="00D96463"/>
    <w:rsid w:val="00D97B7B"/>
    <w:rsid w:val="00DA063A"/>
    <w:rsid w:val="00DA09AD"/>
    <w:rsid w:val="00DA29D8"/>
    <w:rsid w:val="00DA2CDE"/>
    <w:rsid w:val="00DA3047"/>
    <w:rsid w:val="00DA458F"/>
    <w:rsid w:val="00DA5615"/>
    <w:rsid w:val="00DA58CE"/>
    <w:rsid w:val="00DA5C80"/>
    <w:rsid w:val="00DA5F4E"/>
    <w:rsid w:val="00DB1D90"/>
    <w:rsid w:val="00DB2B69"/>
    <w:rsid w:val="00DB3454"/>
    <w:rsid w:val="00DB37E7"/>
    <w:rsid w:val="00DB38C6"/>
    <w:rsid w:val="00DB5CEF"/>
    <w:rsid w:val="00DB6970"/>
    <w:rsid w:val="00DB7F15"/>
    <w:rsid w:val="00DC0C18"/>
    <w:rsid w:val="00DC107A"/>
    <w:rsid w:val="00DC12C2"/>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313F"/>
    <w:rsid w:val="00DF5081"/>
    <w:rsid w:val="00E021D6"/>
    <w:rsid w:val="00E02E04"/>
    <w:rsid w:val="00E10646"/>
    <w:rsid w:val="00E109DF"/>
    <w:rsid w:val="00E1198C"/>
    <w:rsid w:val="00E12EF3"/>
    <w:rsid w:val="00E13E8C"/>
    <w:rsid w:val="00E14E08"/>
    <w:rsid w:val="00E164E1"/>
    <w:rsid w:val="00E20381"/>
    <w:rsid w:val="00E220FB"/>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83"/>
    <w:rsid w:val="00E53E3D"/>
    <w:rsid w:val="00E545E2"/>
    <w:rsid w:val="00E54F6E"/>
    <w:rsid w:val="00E564F7"/>
    <w:rsid w:val="00E57B6A"/>
    <w:rsid w:val="00E57DE4"/>
    <w:rsid w:val="00E6045C"/>
    <w:rsid w:val="00E60AAC"/>
    <w:rsid w:val="00E6119C"/>
    <w:rsid w:val="00E614D7"/>
    <w:rsid w:val="00E61D84"/>
    <w:rsid w:val="00E63220"/>
    <w:rsid w:val="00E63A04"/>
    <w:rsid w:val="00E64D02"/>
    <w:rsid w:val="00E64F93"/>
    <w:rsid w:val="00E6541C"/>
    <w:rsid w:val="00E67133"/>
    <w:rsid w:val="00E71392"/>
    <w:rsid w:val="00E7316A"/>
    <w:rsid w:val="00E7372A"/>
    <w:rsid w:val="00E73BBD"/>
    <w:rsid w:val="00E75EC1"/>
    <w:rsid w:val="00E763A0"/>
    <w:rsid w:val="00E76607"/>
    <w:rsid w:val="00E76797"/>
    <w:rsid w:val="00E7715C"/>
    <w:rsid w:val="00E7726A"/>
    <w:rsid w:val="00E80145"/>
    <w:rsid w:val="00E814E5"/>
    <w:rsid w:val="00E82496"/>
    <w:rsid w:val="00E82830"/>
    <w:rsid w:val="00E831D7"/>
    <w:rsid w:val="00E84D7E"/>
    <w:rsid w:val="00E84DFD"/>
    <w:rsid w:val="00E852BD"/>
    <w:rsid w:val="00E85C6D"/>
    <w:rsid w:val="00E861BD"/>
    <w:rsid w:val="00E863AD"/>
    <w:rsid w:val="00E86A52"/>
    <w:rsid w:val="00E9125B"/>
    <w:rsid w:val="00E9176E"/>
    <w:rsid w:val="00E92385"/>
    <w:rsid w:val="00E92D94"/>
    <w:rsid w:val="00E95502"/>
    <w:rsid w:val="00E95A75"/>
    <w:rsid w:val="00E96D39"/>
    <w:rsid w:val="00E973F5"/>
    <w:rsid w:val="00EA235C"/>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6183"/>
    <w:rsid w:val="00F0694F"/>
    <w:rsid w:val="00F078D3"/>
    <w:rsid w:val="00F10773"/>
    <w:rsid w:val="00F10909"/>
    <w:rsid w:val="00F118C6"/>
    <w:rsid w:val="00F123E1"/>
    <w:rsid w:val="00F14346"/>
    <w:rsid w:val="00F14AE0"/>
    <w:rsid w:val="00F16074"/>
    <w:rsid w:val="00F1757E"/>
    <w:rsid w:val="00F17A4D"/>
    <w:rsid w:val="00F201D4"/>
    <w:rsid w:val="00F22334"/>
    <w:rsid w:val="00F22667"/>
    <w:rsid w:val="00F22B02"/>
    <w:rsid w:val="00F22E3A"/>
    <w:rsid w:val="00F25939"/>
    <w:rsid w:val="00F25945"/>
    <w:rsid w:val="00F25C0B"/>
    <w:rsid w:val="00F26E81"/>
    <w:rsid w:val="00F2751D"/>
    <w:rsid w:val="00F27A61"/>
    <w:rsid w:val="00F27DA4"/>
    <w:rsid w:val="00F305FD"/>
    <w:rsid w:val="00F30B09"/>
    <w:rsid w:val="00F324D0"/>
    <w:rsid w:val="00F32EFF"/>
    <w:rsid w:val="00F342AB"/>
    <w:rsid w:val="00F34FB6"/>
    <w:rsid w:val="00F36478"/>
    <w:rsid w:val="00F445DC"/>
    <w:rsid w:val="00F45594"/>
    <w:rsid w:val="00F45A91"/>
    <w:rsid w:val="00F47A9A"/>
    <w:rsid w:val="00F50005"/>
    <w:rsid w:val="00F5133A"/>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7824"/>
    <w:rsid w:val="00F8128B"/>
    <w:rsid w:val="00F82639"/>
    <w:rsid w:val="00F8547E"/>
    <w:rsid w:val="00F85DD8"/>
    <w:rsid w:val="00F86B17"/>
    <w:rsid w:val="00F902CE"/>
    <w:rsid w:val="00F938AF"/>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54C1"/>
    <w:rsid w:val="00FB6DAA"/>
    <w:rsid w:val="00FC495C"/>
    <w:rsid w:val="00FC5178"/>
    <w:rsid w:val="00FC5314"/>
    <w:rsid w:val="00FC568F"/>
    <w:rsid w:val="00FC6426"/>
    <w:rsid w:val="00FD00E0"/>
    <w:rsid w:val="00FD0411"/>
    <w:rsid w:val="00FD07BC"/>
    <w:rsid w:val="00FD18D2"/>
    <w:rsid w:val="00FD375C"/>
    <w:rsid w:val="00FD6BDB"/>
    <w:rsid w:val="00FD713F"/>
    <w:rsid w:val="00FD723C"/>
    <w:rsid w:val="00FD766C"/>
    <w:rsid w:val="00FE2288"/>
    <w:rsid w:val="00FE2C8B"/>
    <w:rsid w:val="00FE3719"/>
    <w:rsid w:val="00FE3FC8"/>
    <w:rsid w:val="00FE519C"/>
    <w:rsid w:val="00FE5797"/>
    <w:rsid w:val="00FE69DD"/>
    <w:rsid w:val="00FF016B"/>
    <w:rsid w:val="00FF08C7"/>
    <w:rsid w:val="00FF0E14"/>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45"/>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nhideWhenUsed/>
    <w:rsid w:val="006D2531"/>
    <w:pPr>
      <w:tabs>
        <w:tab w:val="center" w:pos="4677"/>
        <w:tab w:val="right" w:pos="9355"/>
      </w:tabs>
    </w:pPr>
  </w:style>
  <w:style w:type="character" w:customStyle="1" w:styleId="af1">
    <w:name w:val="Нижний колонтитул Знак"/>
    <w:aliases w:val="Знак5 Знак"/>
    <w:basedOn w:val="a0"/>
    <w:link w:val="af0"/>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paragraph" w:customStyle="1" w:styleId="aff6">
    <w:name w:val="Таблица_Текст слева + полужирный"/>
    <w:basedOn w:val="aff4"/>
    <w:next w:val="a"/>
    <w:rsid w:val="0065773D"/>
    <w:rPr>
      <w:b/>
      <w:bCs/>
      <w:szCs w:val="22"/>
    </w:rPr>
  </w:style>
  <w:style w:type="paragraph" w:customStyle="1" w:styleId="310">
    <w:name w:val="Заголовок 3_1"/>
    <w:basedOn w:val="3"/>
    <w:next w:val="a"/>
    <w:link w:val="311"/>
    <w:rsid w:val="0065773D"/>
    <w:pPr>
      <w:keepLines w:val="0"/>
      <w:spacing w:before="240" w:after="120"/>
    </w:pPr>
    <w:rPr>
      <w:rFonts w:ascii="Times New Roman" w:eastAsia="Times New Roman" w:hAnsi="Times New Roman" w:cs="Times New Roman"/>
      <w:b/>
      <w:bCs/>
      <w:color w:val="auto"/>
      <w:szCs w:val="26"/>
      <w:lang w:eastAsia="zh-CN"/>
    </w:rPr>
  </w:style>
  <w:style w:type="character" w:customStyle="1" w:styleId="311">
    <w:name w:val="Заголовок 3_1 Знак"/>
    <w:link w:val="310"/>
    <w:locked/>
    <w:rsid w:val="0065773D"/>
    <w:rPr>
      <w:rFonts w:ascii="Times New Roman" w:eastAsia="Times New Roman" w:hAnsi="Times New Roman" w:cs="Times New Roman"/>
      <w:b/>
      <w:bCs/>
      <w:sz w:val="24"/>
      <w:szCs w:val="26"/>
      <w:lang w:eastAsia="zh-CN"/>
    </w:rPr>
  </w:style>
  <w:style w:type="paragraph" w:customStyle="1" w:styleId="19">
    <w:name w:val="Титул 1"/>
    <w:basedOn w:val="a"/>
    <w:next w:val="a"/>
    <w:link w:val="1a"/>
    <w:rsid w:val="0013643D"/>
    <w:pPr>
      <w:jc w:val="center"/>
    </w:pPr>
    <w:rPr>
      <w:sz w:val="32"/>
      <w:szCs w:val="20"/>
      <w:lang w:eastAsia="zh-CN"/>
    </w:rPr>
  </w:style>
  <w:style w:type="character" w:customStyle="1" w:styleId="1a">
    <w:name w:val="Титул 1 Знак"/>
    <w:link w:val="19"/>
    <w:rsid w:val="0013643D"/>
    <w:rPr>
      <w:rFonts w:ascii="Times New Roman" w:eastAsia="Times New Roman" w:hAnsi="Times New Roman" w:cs="Times New Roman"/>
      <w:sz w:val="32"/>
      <w:szCs w:val="20"/>
      <w:lang w:eastAsia="zh-CN"/>
    </w:rPr>
  </w:style>
  <w:style w:type="paragraph" w:customStyle="1" w:styleId="Heading">
    <w:name w:val="Heading"/>
    <w:uiPriority w:val="99"/>
    <w:rsid w:val="00454B93"/>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7">
    <w:name w:val="Plain Text"/>
    <w:basedOn w:val="a"/>
    <w:link w:val="aff8"/>
    <w:uiPriority w:val="99"/>
    <w:rsid w:val="007551A1"/>
    <w:rPr>
      <w:rFonts w:ascii="Courier New" w:hAnsi="Courier New" w:cs="Courier New"/>
      <w:sz w:val="20"/>
      <w:szCs w:val="20"/>
    </w:rPr>
  </w:style>
  <w:style w:type="character" w:customStyle="1" w:styleId="aff8">
    <w:name w:val="Текст Знак"/>
    <w:basedOn w:val="a0"/>
    <w:link w:val="aff7"/>
    <w:uiPriority w:val="99"/>
    <w:rsid w:val="007551A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45"/>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nhideWhenUsed/>
    <w:rsid w:val="006D2531"/>
    <w:pPr>
      <w:tabs>
        <w:tab w:val="center" w:pos="4677"/>
        <w:tab w:val="right" w:pos="9355"/>
      </w:tabs>
    </w:pPr>
  </w:style>
  <w:style w:type="character" w:customStyle="1" w:styleId="af1">
    <w:name w:val="Нижний колонтитул Знак"/>
    <w:aliases w:val="Знак5 Знак"/>
    <w:basedOn w:val="a0"/>
    <w:link w:val="af0"/>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paragraph" w:customStyle="1" w:styleId="aff6">
    <w:name w:val="Таблица_Текст слева + полужирный"/>
    <w:basedOn w:val="aff4"/>
    <w:next w:val="a"/>
    <w:rsid w:val="0065773D"/>
    <w:rPr>
      <w:b/>
      <w:bCs/>
      <w:szCs w:val="22"/>
    </w:rPr>
  </w:style>
  <w:style w:type="paragraph" w:customStyle="1" w:styleId="310">
    <w:name w:val="Заголовок 3_1"/>
    <w:basedOn w:val="3"/>
    <w:next w:val="a"/>
    <w:link w:val="311"/>
    <w:rsid w:val="0065773D"/>
    <w:pPr>
      <w:keepLines w:val="0"/>
      <w:spacing w:before="240" w:after="120"/>
    </w:pPr>
    <w:rPr>
      <w:rFonts w:ascii="Times New Roman" w:eastAsia="Times New Roman" w:hAnsi="Times New Roman" w:cs="Times New Roman"/>
      <w:b/>
      <w:bCs/>
      <w:color w:val="auto"/>
      <w:szCs w:val="26"/>
      <w:lang w:eastAsia="zh-CN"/>
    </w:rPr>
  </w:style>
  <w:style w:type="character" w:customStyle="1" w:styleId="311">
    <w:name w:val="Заголовок 3_1 Знак"/>
    <w:link w:val="310"/>
    <w:locked/>
    <w:rsid w:val="0065773D"/>
    <w:rPr>
      <w:rFonts w:ascii="Times New Roman" w:eastAsia="Times New Roman" w:hAnsi="Times New Roman" w:cs="Times New Roman"/>
      <w:b/>
      <w:bCs/>
      <w:sz w:val="24"/>
      <w:szCs w:val="26"/>
      <w:lang w:eastAsia="zh-CN"/>
    </w:rPr>
  </w:style>
  <w:style w:type="paragraph" w:customStyle="1" w:styleId="19">
    <w:name w:val="Титул 1"/>
    <w:basedOn w:val="a"/>
    <w:next w:val="a"/>
    <w:link w:val="1a"/>
    <w:rsid w:val="0013643D"/>
    <w:pPr>
      <w:jc w:val="center"/>
    </w:pPr>
    <w:rPr>
      <w:sz w:val="32"/>
      <w:szCs w:val="20"/>
      <w:lang w:eastAsia="zh-CN"/>
    </w:rPr>
  </w:style>
  <w:style w:type="character" w:customStyle="1" w:styleId="1a">
    <w:name w:val="Титул 1 Знак"/>
    <w:link w:val="19"/>
    <w:rsid w:val="0013643D"/>
    <w:rPr>
      <w:rFonts w:ascii="Times New Roman" w:eastAsia="Times New Roman" w:hAnsi="Times New Roman" w:cs="Times New Roman"/>
      <w:sz w:val="32"/>
      <w:szCs w:val="20"/>
      <w:lang w:eastAsia="zh-CN"/>
    </w:rPr>
  </w:style>
  <w:style w:type="paragraph" w:customStyle="1" w:styleId="Heading">
    <w:name w:val="Heading"/>
    <w:uiPriority w:val="99"/>
    <w:rsid w:val="00454B93"/>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7">
    <w:name w:val="Plain Text"/>
    <w:basedOn w:val="a"/>
    <w:link w:val="aff8"/>
    <w:uiPriority w:val="99"/>
    <w:rsid w:val="007551A1"/>
    <w:rPr>
      <w:rFonts w:ascii="Courier New" w:hAnsi="Courier New" w:cs="Courier New"/>
      <w:sz w:val="20"/>
      <w:szCs w:val="20"/>
    </w:rPr>
  </w:style>
  <w:style w:type="character" w:customStyle="1" w:styleId="aff8">
    <w:name w:val="Текст Знак"/>
    <w:basedOn w:val="a0"/>
    <w:link w:val="aff7"/>
    <w:uiPriority w:val="99"/>
    <w:rsid w:val="007551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7578378.1049"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77578378.10271"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2108076.1721" TargetMode="External"/><Relationship Id="rId5" Type="http://schemas.openxmlformats.org/officeDocument/2006/relationships/settings" Target="settings.xml"/><Relationship Id="rId15" Type="http://schemas.openxmlformats.org/officeDocument/2006/relationships/hyperlink" Target="garantF1://72108076.1076" TargetMode="External"/><Relationship Id="rId10" Type="http://schemas.openxmlformats.org/officeDocument/2006/relationships/hyperlink" Target="garantF1://77578378.1040"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garantF1://77578378.1030" TargetMode="External"/><Relationship Id="rId14" Type="http://schemas.openxmlformats.org/officeDocument/2006/relationships/hyperlink" Target="garantF1://72108076.1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D67C-4C31-415D-B79B-892E3BA9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3795</Words>
  <Characters>21636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Юрьевна Наумова</cp:lastModifiedBy>
  <cp:revision>4</cp:revision>
  <cp:lastPrinted>2023-02-14T12:08:00Z</cp:lastPrinted>
  <dcterms:created xsi:type="dcterms:W3CDTF">2024-12-27T08:24:00Z</dcterms:created>
  <dcterms:modified xsi:type="dcterms:W3CDTF">2025-03-13T09:44:00Z</dcterms:modified>
</cp:coreProperties>
</file>