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C6" w:rsidRPr="00524BD4" w:rsidRDefault="00524BD4" w:rsidP="00524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BD4">
        <w:rPr>
          <w:rFonts w:ascii="Times New Roman" w:hAnsi="Times New Roman" w:cs="Times New Roman"/>
          <w:sz w:val="28"/>
          <w:szCs w:val="28"/>
        </w:rPr>
        <w:t>ТЕХНИКО-ЭКОНОМИЧЕСКОЕ ОБОСНОВАНИЕ</w:t>
      </w:r>
    </w:p>
    <w:p w:rsidR="00524BD4" w:rsidRDefault="00524BD4" w:rsidP="00524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24BD4">
        <w:rPr>
          <w:rFonts w:ascii="Times New Roman" w:hAnsi="Times New Roman" w:cs="Times New Roman"/>
          <w:sz w:val="28"/>
          <w:szCs w:val="28"/>
        </w:rPr>
        <w:t xml:space="preserve"> проекту постановления Правительства Ленинградской области «О внесении изменений в постановление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</w:p>
    <w:p w:rsidR="00524BD4" w:rsidRDefault="00524BD4" w:rsidP="00524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июня 2024 года № 453»</w:t>
      </w:r>
    </w:p>
    <w:p w:rsidR="00524BD4" w:rsidRDefault="00524BD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4BD4" w:rsidRDefault="00524BD4" w:rsidP="00524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524BD4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Ленинградской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524BD4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от 28 июня 2024 года № 453»</w:t>
      </w:r>
      <w:r>
        <w:rPr>
          <w:rFonts w:ascii="Times New Roman" w:hAnsi="Times New Roman" w:cs="Times New Roman"/>
          <w:sz w:val="28"/>
          <w:szCs w:val="28"/>
        </w:rPr>
        <w:t xml:space="preserve"> не потребует дополнительного выделения средств из областного бюджета Ленинградской области.</w:t>
      </w:r>
    </w:p>
    <w:p w:rsidR="00524BD4" w:rsidRDefault="00524BD4" w:rsidP="00524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BD4" w:rsidRDefault="00524BD4" w:rsidP="00524BD4">
      <w:pPr>
        <w:rPr>
          <w:rFonts w:ascii="Times New Roman" w:hAnsi="Times New Roman" w:cs="Times New Roman"/>
          <w:sz w:val="28"/>
          <w:szCs w:val="28"/>
        </w:rPr>
      </w:pPr>
    </w:p>
    <w:p w:rsidR="00524BD4" w:rsidRDefault="00524BD4" w:rsidP="0052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524BD4" w:rsidRDefault="00524BD4" w:rsidP="0052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жилищно-коммунальному хозяйству</w:t>
      </w:r>
    </w:p>
    <w:p w:rsidR="00524BD4" w:rsidRPr="00351009" w:rsidRDefault="00524BD4" w:rsidP="0052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Мищеряков</w:t>
      </w:r>
      <w:proofErr w:type="spellEnd"/>
    </w:p>
    <w:p w:rsidR="00524BD4" w:rsidRDefault="00524BD4" w:rsidP="00524BD4">
      <w:pPr>
        <w:rPr>
          <w:rFonts w:ascii="Times New Roman" w:hAnsi="Times New Roman" w:cs="Times New Roman"/>
          <w:sz w:val="28"/>
          <w:szCs w:val="28"/>
        </w:rPr>
      </w:pPr>
    </w:p>
    <w:p w:rsidR="00524BD4" w:rsidRDefault="00524BD4">
      <w:pPr>
        <w:rPr>
          <w:rFonts w:ascii="Times New Roman" w:hAnsi="Times New Roman" w:cs="Times New Roman"/>
          <w:sz w:val="28"/>
          <w:szCs w:val="28"/>
        </w:rPr>
      </w:pPr>
    </w:p>
    <w:p w:rsidR="00524BD4" w:rsidRPr="00524BD4" w:rsidRDefault="00524BD4" w:rsidP="00524BD4">
      <w:pPr>
        <w:rPr>
          <w:rFonts w:ascii="Times New Roman" w:hAnsi="Times New Roman" w:cs="Times New Roman"/>
          <w:sz w:val="28"/>
          <w:szCs w:val="28"/>
        </w:rPr>
      </w:pPr>
    </w:p>
    <w:p w:rsidR="00524BD4" w:rsidRPr="00524BD4" w:rsidRDefault="00524BD4" w:rsidP="00524BD4">
      <w:pPr>
        <w:rPr>
          <w:rFonts w:ascii="Times New Roman" w:hAnsi="Times New Roman" w:cs="Times New Roman"/>
          <w:sz w:val="28"/>
          <w:szCs w:val="28"/>
        </w:rPr>
      </w:pPr>
    </w:p>
    <w:p w:rsidR="00524BD4" w:rsidRPr="00524BD4" w:rsidRDefault="00524BD4" w:rsidP="00524BD4">
      <w:pPr>
        <w:rPr>
          <w:rFonts w:ascii="Times New Roman" w:hAnsi="Times New Roman" w:cs="Times New Roman"/>
          <w:sz w:val="28"/>
          <w:szCs w:val="28"/>
        </w:rPr>
      </w:pPr>
    </w:p>
    <w:p w:rsidR="00524BD4" w:rsidRPr="00524BD4" w:rsidRDefault="00524BD4" w:rsidP="00524BD4">
      <w:pPr>
        <w:rPr>
          <w:rFonts w:ascii="Times New Roman" w:hAnsi="Times New Roman" w:cs="Times New Roman"/>
          <w:sz w:val="28"/>
          <w:szCs w:val="28"/>
        </w:rPr>
      </w:pPr>
    </w:p>
    <w:p w:rsidR="00524BD4" w:rsidRPr="00524BD4" w:rsidRDefault="00524BD4" w:rsidP="00524BD4">
      <w:pPr>
        <w:rPr>
          <w:rFonts w:ascii="Times New Roman" w:hAnsi="Times New Roman" w:cs="Times New Roman"/>
          <w:sz w:val="28"/>
          <w:szCs w:val="28"/>
        </w:rPr>
      </w:pPr>
    </w:p>
    <w:p w:rsidR="00524BD4" w:rsidRPr="00524BD4" w:rsidRDefault="00524BD4" w:rsidP="00524BD4">
      <w:pPr>
        <w:rPr>
          <w:rFonts w:ascii="Times New Roman" w:hAnsi="Times New Roman" w:cs="Times New Roman"/>
          <w:sz w:val="28"/>
          <w:szCs w:val="28"/>
        </w:rPr>
      </w:pPr>
    </w:p>
    <w:p w:rsidR="00524BD4" w:rsidRPr="00524BD4" w:rsidRDefault="00524BD4" w:rsidP="00524BD4">
      <w:pPr>
        <w:rPr>
          <w:rFonts w:ascii="Times New Roman" w:hAnsi="Times New Roman" w:cs="Times New Roman"/>
          <w:sz w:val="28"/>
          <w:szCs w:val="28"/>
        </w:rPr>
      </w:pPr>
    </w:p>
    <w:p w:rsidR="00524BD4" w:rsidRPr="00524BD4" w:rsidRDefault="00524BD4" w:rsidP="00524BD4">
      <w:pPr>
        <w:rPr>
          <w:rFonts w:ascii="Times New Roman" w:hAnsi="Times New Roman" w:cs="Times New Roman"/>
          <w:sz w:val="28"/>
          <w:szCs w:val="28"/>
        </w:rPr>
      </w:pPr>
    </w:p>
    <w:p w:rsidR="00524BD4" w:rsidRPr="00524BD4" w:rsidRDefault="00524BD4" w:rsidP="00524BD4">
      <w:pPr>
        <w:rPr>
          <w:rFonts w:ascii="Times New Roman" w:hAnsi="Times New Roman" w:cs="Times New Roman"/>
          <w:sz w:val="28"/>
          <w:szCs w:val="28"/>
        </w:rPr>
      </w:pPr>
    </w:p>
    <w:p w:rsidR="00524BD4" w:rsidRPr="00524BD4" w:rsidRDefault="00524BD4" w:rsidP="00524BD4">
      <w:pPr>
        <w:rPr>
          <w:rFonts w:ascii="Times New Roman" w:hAnsi="Times New Roman" w:cs="Times New Roman"/>
          <w:sz w:val="28"/>
          <w:szCs w:val="28"/>
        </w:rPr>
      </w:pPr>
    </w:p>
    <w:p w:rsidR="00524BD4" w:rsidRPr="00524BD4" w:rsidRDefault="00524BD4" w:rsidP="00524BD4">
      <w:pPr>
        <w:rPr>
          <w:rFonts w:ascii="Times New Roman" w:hAnsi="Times New Roman" w:cs="Times New Roman"/>
          <w:sz w:val="28"/>
          <w:szCs w:val="28"/>
        </w:rPr>
      </w:pPr>
    </w:p>
    <w:p w:rsidR="00524BD4" w:rsidRDefault="00524BD4" w:rsidP="00524BD4">
      <w:pPr>
        <w:rPr>
          <w:rFonts w:ascii="Times New Roman" w:hAnsi="Times New Roman" w:cs="Times New Roman"/>
          <w:sz w:val="28"/>
          <w:szCs w:val="28"/>
        </w:rPr>
      </w:pPr>
    </w:p>
    <w:p w:rsidR="00524BD4" w:rsidRPr="00524BD4" w:rsidRDefault="00524BD4" w:rsidP="00524BD4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524BD4">
        <w:rPr>
          <w:rFonts w:ascii="Times New Roman" w:hAnsi="Times New Roman" w:cs="Times New Roman"/>
          <w:sz w:val="20"/>
          <w:szCs w:val="20"/>
        </w:rPr>
        <w:t>Кавалжи</w:t>
      </w:r>
      <w:proofErr w:type="spellEnd"/>
      <w:r w:rsidRPr="00524BD4">
        <w:rPr>
          <w:rFonts w:ascii="Times New Roman" w:hAnsi="Times New Roman" w:cs="Times New Roman"/>
          <w:sz w:val="20"/>
          <w:szCs w:val="20"/>
        </w:rPr>
        <w:t xml:space="preserve"> Т.А. 539-42-80</w:t>
      </w:r>
    </w:p>
    <w:sectPr w:rsidR="00524BD4" w:rsidRPr="00524BD4" w:rsidSect="00524BD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E1"/>
    <w:rsid w:val="00524BD4"/>
    <w:rsid w:val="00582CE1"/>
    <w:rsid w:val="007C3554"/>
    <w:rsid w:val="00A1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Кавалжи Татьяна Александровна</dc:creator>
  <cp:keywords/>
  <dc:description/>
  <cp:lastModifiedBy>Кавалжи Татьяна Александровна</cp:lastModifiedBy>
  <cp:revision>2</cp:revision>
  <dcterms:created xsi:type="dcterms:W3CDTF">2025-03-25T15:23:00Z</dcterms:created>
  <dcterms:modified xsi:type="dcterms:W3CDTF">2025-03-25T15:29:00Z</dcterms:modified>
</cp:coreProperties>
</file>