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F0" w:rsidRDefault="002358F0" w:rsidP="002358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3B3B29">
        <w:rPr>
          <w:b/>
          <w:bCs/>
          <w:sz w:val="28"/>
          <w:szCs w:val="28"/>
        </w:rPr>
        <w:t>ОЯСНИТЕЛЬНАЯ ЗА</w:t>
      </w:r>
      <w:bookmarkStart w:id="0" w:name="_GoBack"/>
      <w:bookmarkEnd w:id="0"/>
      <w:r w:rsidRPr="003B3B29">
        <w:rPr>
          <w:b/>
          <w:bCs/>
          <w:sz w:val="28"/>
          <w:szCs w:val="28"/>
        </w:rPr>
        <w:t>ПИСКА</w:t>
      </w:r>
    </w:p>
    <w:p w:rsidR="002358F0" w:rsidRDefault="002358F0" w:rsidP="002358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358F0" w:rsidRPr="003B3B29" w:rsidRDefault="002358F0" w:rsidP="002358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358F0" w:rsidRPr="003B3B29" w:rsidRDefault="002358F0" w:rsidP="002358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B29">
        <w:rPr>
          <w:b/>
          <w:bCs/>
          <w:sz w:val="28"/>
          <w:szCs w:val="28"/>
        </w:rPr>
        <w:t xml:space="preserve">к </w:t>
      </w:r>
      <w:r w:rsidRPr="003B3B29">
        <w:rPr>
          <w:rFonts w:ascii="Arial CYR" w:hAnsi="Arial CYR" w:cs="Arial CYR"/>
          <w:b/>
          <w:bCs/>
          <w:sz w:val="22"/>
          <w:szCs w:val="22"/>
        </w:rPr>
        <w:t xml:space="preserve"> </w:t>
      </w:r>
      <w:r w:rsidRPr="003B3B29">
        <w:rPr>
          <w:b/>
          <w:bCs/>
          <w:sz w:val="28"/>
          <w:szCs w:val="28"/>
        </w:rPr>
        <w:t xml:space="preserve">проекту постановления Правительства Ленинградской области </w:t>
      </w:r>
    </w:p>
    <w:p w:rsidR="002358F0" w:rsidRPr="003B3B29" w:rsidRDefault="002358F0" w:rsidP="002358F0">
      <w:pPr>
        <w:pStyle w:val="ConsPlusTitle"/>
        <w:jc w:val="center"/>
        <w:rPr>
          <w:bCs w:val="0"/>
          <w:sz w:val="28"/>
          <w:szCs w:val="28"/>
        </w:rPr>
      </w:pPr>
      <w:r w:rsidRPr="003B3B29">
        <w:rPr>
          <w:bCs w:val="0"/>
          <w:sz w:val="28"/>
          <w:szCs w:val="28"/>
        </w:rPr>
        <w:t>«О</w:t>
      </w:r>
      <w:r w:rsidRPr="003B3B29">
        <w:rPr>
          <w:sz w:val="28"/>
          <w:szCs w:val="28"/>
        </w:rPr>
        <w:t xml:space="preserve"> внесении изменений в постановление Правительства Ленинградской области </w:t>
      </w:r>
      <w:r w:rsidR="002A3A0C">
        <w:rPr>
          <w:sz w:val="28"/>
          <w:szCs w:val="28"/>
        </w:rPr>
        <w:t xml:space="preserve">от </w:t>
      </w:r>
      <w:r>
        <w:rPr>
          <w:sz w:val="28"/>
          <w:szCs w:val="28"/>
        </w:rPr>
        <w:t>9</w:t>
      </w:r>
      <w:r w:rsidRPr="003B3B2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B3B29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3B3B29">
        <w:rPr>
          <w:sz w:val="28"/>
          <w:szCs w:val="28"/>
        </w:rPr>
        <w:t xml:space="preserve"> года </w:t>
      </w:r>
      <w:r w:rsidR="006066AA">
        <w:rPr>
          <w:sz w:val="28"/>
          <w:szCs w:val="28"/>
        </w:rPr>
        <w:t>№</w:t>
      </w:r>
      <w:r w:rsidRPr="003B3B29">
        <w:rPr>
          <w:sz w:val="28"/>
          <w:szCs w:val="28"/>
        </w:rPr>
        <w:t xml:space="preserve"> </w:t>
      </w:r>
      <w:r>
        <w:rPr>
          <w:sz w:val="28"/>
          <w:szCs w:val="28"/>
        </w:rPr>
        <w:t>451</w:t>
      </w:r>
      <w:r w:rsidRPr="003B3B29">
        <w:rPr>
          <w:sz w:val="28"/>
          <w:szCs w:val="28"/>
        </w:rPr>
        <w:t xml:space="preserve"> </w:t>
      </w:r>
      <w:r w:rsidRPr="005149D2">
        <w:rPr>
          <w:bCs w:val="0"/>
          <w:sz w:val="28"/>
          <w:szCs w:val="28"/>
        </w:rPr>
        <w:t>«</w:t>
      </w:r>
      <w:r w:rsidRPr="005149D2">
        <w:rPr>
          <w:sz w:val="28"/>
          <w:szCs w:val="28"/>
        </w:rPr>
        <w:t xml:space="preserve">О стипендиальном обеспечении и других денежных выплатах студентам и аспирантам государственных образовательных организаций высшего образования Ленинградской области, студентам государственных профессиональных образовательных организаций Ленинградской области» </w:t>
      </w:r>
    </w:p>
    <w:p w:rsidR="002358F0" w:rsidRDefault="002358F0" w:rsidP="002358F0">
      <w:pPr>
        <w:tabs>
          <w:tab w:val="left" w:pos="7240"/>
        </w:tabs>
        <w:autoSpaceDE w:val="0"/>
        <w:autoSpaceDN w:val="0"/>
        <w:adjustRightInd w:val="0"/>
        <w:ind w:firstLine="709"/>
        <w:jc w:val="both"/>
        <w:rPr>
          <w:color w:val="4F81BD"/>
          <w:sz w:val="28"/>
          <w:szCs w:val="28"/>
        </w:rPr>
      </w:pPr>
    </w:p>
    <w:p w:rsidR="002358F0" w:rsidRPr="00FF662F" w:rsidRDefault="002358F0" w:rsidP="000C394F">
      <w:pPr>
        <w:tabs>
          <w:tab w:val="left" w:pos="72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4F81BD"/>
          <w:sz w:val="28"/>
          <w:szCs w:val="28"/>
        </w:rPr>
      </w:pPr>
    </w:p>
    <w:p w:rsidR="002358F0" w:rsidRDefault="002358F0" w:rsidP="002A3A0C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Внесение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Pr="00CE6016">
        <w:rPr>
          <w:color w:val="000000"/>
          <w:sz w:val="28"/>
          <w:szCs w:val="28"/>
        </w:rPr>
        <w:t xml:space="preserve"> </w:t>
      </w:r>
      <w:r w:rsidR="002A3A0C" w:rsidRPr="002A3A0C">
        <w:rPr>
          <w:color w:val="000000"/>
          <w:sz w:val="28"/>
          <w:szCs w:val="28"/>
        </w:rPr>
        <w:t xml:space="preserve">Правительства Ленинградской области </w:t>
      </w:r>
      <w:r w:rsidR="002A3A0C">
        <w:rPr>
          <w:color w:val="000000"/>
          <w:sz w:val="28"/>
          <w:szCs w:val="28"/>
        </w:rPr>
        <w:t xml:space="preserve">от </w:t>
      </w:r>
      <w:r w:rsidR="002A3A0C" w:rsidRPr="002A3A0C">
        <w:rPr>
          <w:color w:val="000000"/>
          <w:sz w:val="28"/>
          <w:szCs w:val="28"/>
        </w:rPr>
        <w:t xml:space="preserve"> 9 декабря 2013 года № 451 «О стипендиальном обеспечении и других денежных выплатах студентам и аспирантам государственных образовательных организаций высшего образования Ленинградской области, студентам государственных профессиональных образовательных организаций Ленинградской области» </w:t>
      </w:r>
      <w:r w:rsidR="002A3A0C">
        <w:rPr>
          <w:color w:val="000000"/>
          <w:sz w:val="28"/>
          <w:szCs w:val="28"/>
        </w:rPr>
        <w:t xml:space="preserve">(далее – проект постановления) </w:t>
      </w:r>
      <w:r w:rsidRPr="00CE6016">
        <w:rPr>
          <w:color w:val="000000"/>
          <w:sz w:val="28"/>
          <w:szCs w:val="28"/>
        </w:rPr>
        <w:t>обусловлено</w:t>
      </w:r>
      <w:r>
        <w:rPr>
          <w:color w:val="000000"/>
          <w:sz w:val="28"/>
          <w:szCs w:val="28"/>
        </w:rPr>
        <w:t xml:space="preserve"> необходимостью приведения нормативов стипендиального обеспечения </w:t>
      </w:r>
      <w:r w:rsidRPr="001A0909">
        <w:rPr>
          <w:sz w:val="28"/>
          <w:szCs w:val="28"/>
        </w:rPr>
        <w:t>студентов и аспирантов государственных образовательных организаций высшего образования Ленинградской области, студентов государственных профессиональных образовательных</w:t>
      </w:r>
      <w:proofErr w:type="gramEnd"/>
      <w:r w:rsidRPr="001A0909">
        <w:rPr>
          <w:sz w:val="28"/>
          <w:szCs w:val="28"/>
        </w:rPr>
        <w:t xml:space="preserve"> организаций  Ленинградской области, обучающи</w:t>
      </w:r>
      <w:r>
        <w:rPr>
          <w:sz w:val="28"/>
          <w:szCs w:val="28"/>
        </w:rPr>
        <w:t>х</w:t>
      </w:r>
      <w:r w:rsidRPr="001A0909">
        <w:rPr>
          <w:sz w:val="28"/>
          <w:szCs w:val="28"/>
        </w:rPr>
        <w:t xml:space="preserve">ся по очной </w:t>
      </w:r>
      <w:r w:rsidRPr="00841287">
        <w:rPr>
          <w:sz w:val="28"/>
          <w:szCs w:val="28"/>
        </w:rPr>
        <w:t>форме обучения за счет бюджетных ассигнований областного бюджета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соответствие с действующим законодательством</w:t>
      </w:r>
      <w:r>
        <w:rPr>
          <w:sz w:val="28"/>
          <w:szCs w:val="28"/>
        </w:rPr>
        <w:t>.</w:t>
      </w:r>
    </w:p>
    <w:p w:rsidR="0024528E" w:rsidRDefault="0024528E" w:rsidP="000C394F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9 и 10 статьи 36 Федерального закона от </w:t>
      </w:r>
      <w:r w:rsidR="008E30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29 декабря 2012 года № 273-ФЗ «Об образовании в Российской Федерации» </w:t>
      </w:r>
      <w:r w:rsidR="000D0A85">
        <w:rPr>
          <w:sz w:val="28"/>
          <w:szCs w:val="28"/>
        </w:rPr>
        <w:t>р</w:t>
      </w:r>
      <w:r w:rsidRPr="0024528E">
        <w:rPr>
          <w:sz w:val="28"/>
          <w:szCs w:val="28"/>
        </w:rPr>
        <w:t xml:space="preserve">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</w:t>
      </w:r>
      <w:r w:rsidR="008E303D">
        <w:rPr>
          <w:sz w:val="28"/>
          <w:szCs w:val="28"/>
        </w:rPr>
        <w:t>о</w:t>
      </w:r>
      <w:r w:rsidRPr="0024528E">
        <w:rPr>
          <w:sz w:val="28"/>
          <w:szCs w:val="28"/>
        </w:rPr>
        <w:t>рганизацией, не могут быть меньше нормативов,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</w:t>
      </w:r>
      <w:r w:rsidR="000D0A85">
        <w:rPr>
          <w:sz w:val="28"/>
          <w:szCs w:val="28"/>
        </w:rPr>
        <w:t xml:space="preserve">. </w:t>
      </w:r>
    </w:p>
    <w:p w:rsidR="000C394F" w:rsidRDefault="000C394F" w:rsidP="000C394F">
      <w:pPr>
        <w:pStyle w:val="a4"/>
        <w:spacing w:after="240" w:line="276" w:lineRule="auto"/>
        <w:ind w:right="17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681913">
        <w:rPr>
          <w:sz w:val="28"/>
          <w:szCs w:val="28"/>
        </w:rPr>
        <w:t xml:space="preserve">соответствии с Постановлением Правительства Ленинградской области от </w:t>
      </w:r>
      <w:r>
        <w:rPr>
          <w:sz w:val="28"/>
          <w:szCs w:val="28"/>
        </w:rPr>
        <w:t>24</w:t>
      </w:r>
      <w:r w:rsidRPr="0068191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8191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81913">
        <w:rPr>
          <w:sz w:val="28"/>
          <w:szCs w:val="28"/>
        </w:rPr>
        <w:t xml:space="preserve"> № </w:t>
      </w:r>
      <w:r>
        <w:rPr>
          <w:sz w:val="28"/>
          <w:szCs w:val="28"/>
        </w:rPr>
        <w:t>265 с</w:t>
      </w:r>
      <w:r w:rsidRPr="00681913">
        <w:rPr>
          <w:sz w:val="28"/>
          <w:szCs w:val="28"/>
        </w:rPr>
        <w:t xml:space="preserve"> учетом </w:t>
      </w:r>
      <w:r>
        <w:rPr>
          <w:sz w:val="28"/>
          <w:szCs w:val="28"/>
        </w:rPr>
        <w:t xml:space="preserve">ежегодных </w:t>
      </w:r>
      <w:r w:rsidRPr="00681913">
        <w:rPr>
          <w:sz w:val="28"/>
          <w:szCs w:val="28"/>
        </w:rPr>
        <w:t xml:space="preserve">коэффициентов инфляции нормативы стипендиального обеспечения </w:t>
      </w:r>
      <w:r>
        <w:rPr>
          <w:sz w:val="28"/>
          <w:szCs w:val="28"/>
        </w:rPr>
        <w:t xml:space="preserve">с 1 сентября </w:t>
      </w:r>
      <w:r w:rsidR="009351DA">
        <w:rPr>
          <w:sz w:val="28"/>
          <w:szCs w:val="28"/>
        </w:rPr>
        <w:t xml:space="preserve">        </w:t>
      </w:r>
      <w:r>
        <w:rPr>
          <w:sz w:val="28"/>
          <w:szCs w:val="28"/>
        </w:rPr>
        <w:lastRenderedPageBreak/>
        <w:t xml:space="preserve">2023 года были увеличены </w:t>
      </w:r>
      <w:r w:rsidRPr="00681913">
        <w:rPr>
          <w:sz w:val="28"/>
          <w:szCs w:val="28"/>
        </w:rPr>
        <w:t xml:space="preserve">на </w:t>
      </w:r>
      <w:r>
        <w:rPr>
          <w:sz w:val="28"/>
          <w:szCs w:val="28"/>
        </w:rPr>
        <w:t>30</w:t>
      </w:r>
      <w:r w:rsidRPr="00681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</w:t>
      </w:r>
      <w:r w:rsidRPr="00681913">
        <w:rPr>
          <w:sz w:val="28"/>
          <w:szCs w:val="28"/>
        </w:rPr>
        <w:t xml:space="preserve">по сравнению с установленными  </w:t>
      </w:r>
      <w:r>
        <w:rPr>
          <w:sz w:val="28"/>
          <w:szCs w:val="28"/>
        </w:rPr>
        <w:t>с  1 сентября 2</w:t>
      </w:r>
      <w:r w:rsidRPr="00681913">
        <w:rPr>
          <w:sz w:val="28"/>
          <w:szCs w:val="28"/>
        </w:rPr>
        <w:t>0</w:t>
      </w:r>
      <w:r>
        <w:rPr>
          <w:sz w:val="28"/>
          <w:szCs w:val="28"/>
        </w:rPr>
        <w:t xml:space="preserve">20 </w:t>
      </w:r>
      <w:r w:rsidRPr="00681913">
        <w:rPr>
          <w:sz w:val="28"/>
          <w:szCs w:val="28"/>
        </w:rPr>
        <w:t>год</w:t>
      </w:r>
      <w:r>
        <w:rPr>
          <w:sz w:val="28"/>
          <w:szCs w:val="28"/>
        </w:rPr>
        <w:t xml:space="preserve">а. </w:t>
      </w:r>
      <w:r w:rsidRPr="00681913">
        <w:rPr>
          <w:sz w:val="28"/>
          <w:szCs w:val="28"/>
        </w:rPr>
        <w:t xml:space="preserve"> </w:t>
      </w:r>
      <w:proofErr w:type="gramEnd"/>
    </w:p>
    <w:p w:rsidR="002A3A0C" w:rsidRPr="00EF63E3" w:rsidRDefault="002A3A0C" w:rsidP="002A3A0C">
      <w:pPr>
        <w:pStyle w:val="ConsPlusTitle"/>
        <w:spacing w:after="24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 w:rsidRPr="00EF63E3">
        <w:rPr>
          <w:b w:val="0"/>
          <w:sz w:val="28"/>
          <w:szCs w:val="28"/>
        </w:rPr>
        <w:t xml:space="preserve">В настоящее время </w:t>
      </w:r>
      <w:r>
        <w:rPr>
          <w:b w:val="0"/>
          <w:sz w:val="28"/>
          <w:szCs w:val="28"/>
        </w:rPr>
        <w:t xml:space="preserve">в соответствии с Постановлением Правительства Ленинградской области от 24.04.2023 № 265 </w:t>
      </w:r>
      <w:r w:rsidRPr="00036828">
        <w:rPr>
          <w:b w:val="0"/>
          <w:sz w:val="28"/>
          <w:szCs w:val="28"/>
        </w:rPr>
        <w:t xml:space="preserve">«О внесении изменений в постановление Правительства Ленинградской области 9 декабря 2013 года </w:t>
      </w:r>
      <w:r>
        <w:rPr>
          <w:b w:val="0"/>
          <w:sz w:val="28"/>
          <w:szCs w:val="28"/>
        </w:rPr>
        <w:t>№</w:t>
      </w:r>
      <w:r w:rsidRPr="00036828">
        <w:rPr>
          <w:b w:val="0"/>
          <w:sz w:val="28"/>
          <w:szCs w:val="28"/>
        </w:rPr>
        <w:t xml:space="preserve"> 451 «О стипендиальном обеспечении и других денежных выплатах студентам и аспирантам государственных образовательных организаций высшего образования Ленинградской области, студентам государственных профессиональных образовательных организаций Ленинградской области» </w:t>
      </w:r>
      <w:r>
        <w:rPr>
          <w:b w:val="0"/>
          <w:sz w:val="28"/>
          <w:szCs w:val="28"/>
        </w:rPr>
        <w:t xml:space="preserve">с 01.09.2023 действуют </w:t>
      </w:r>
      <w:r w:rsidRPr="00EF63E3">
        <w:rPr>
          <w:b w:val="0"/>
          <w:sz w:val="28"/>
          <w:szCs w:val="28"/>
        </w:rPr>
        <w:t xml:space="preserve">минимальные </w:t>
      </w:r>
      <w:r>
        <w:rPr>
          <w:b w:val="0"/>
          <w:sz w:val="28"/>
          <w:szCs w:val="28"/>
        </w:rPr>
        <w:t xml:space="preserve">федеральные </w:t>
      </w:r>
      <w:r w:rsidRPr="00EF63E3">
        <w:rPr>
          <w:b w:val="0"/>
          <w:sz w:val="28"/>
          <w:szCs w:val="28"/>
        </w:rPr>
        <w:t>нормативы стипендиального обеспечения категориям обучающихся</w:t>
      </w:r>
      <w:proofErr w:type="gramEnd"/>
      <w:r w:rsidRPr="00EF63E3">
        <w:rPr>
          <w:b w:val="0"/>
          <w:sz w:val="28"/>
          <w:szCs w:val="28"/>
        </w:rPr>
        <w:t>, имеющи</w:t>
      </w:r>
      <w:r>
        <w:rPr>
          <w:b w:val="0"/>
          <w:sz w:val="28"/>
          <w:szCs w:val="28"/>
        </w:rPr>
        <w:t>х</w:t>
      </w:r>
      <w:r w:rsidRPr="00EF63E3">
        <w:rPr>
          <w:b w:val="0"/>
          <w:sz w:val="28"/>
          <w:szCs w:val="28"/>
        </w:rPr>
        <w:t xml:space="preserve"> право на получение стипендиальных выплат</w:t>
      </w:r>
      <w:r w:rsidRPr="00036828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2A3A0C" w:rsidRPr="00036828" w:rsidRDefault="002A3A0C" w:rsidP="002A3A0C">
      <w:pPr>
        <w:pStyle w:val="ConsPlusNormal"/>
        <w:spacing w:before="220"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3E3">
        <w:rPr>
          <w:rFonts w:ascii="Times New Roman" w:hAnsi="Times New Roman" w:cs="Times New Roman"/>
          <w:sz w:val="28"/>
          <w:szCs w:val="28"/>
        </w:rPr>
        <w:t xml:space="preserve">- </w:t>
      </w:r>
      <w:r w:rsidRPr="00036828">
        <w:rPr>
          <w:rFonts w:ascii="Times New Roman" w:hAnsi="Times New Roman" w:cs="Times New Roman"/>
          <w:sz w:val="28"/>
          <w:szCs w:val="28"/>
        </w:rPr>
        <w:t xml:space="preserve">по государственной академической стипендии студентам, обучающимся по образовательным программам 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звена), - </w:t>
      </w:r>
      <w:r>
        <w:rPr>
          <w:rFonts w:ascii="Times New Roman" w:hAnsi="Times New Roman" w:cs="Times New Roman"/>
          <w:sz w:val="28"/>
          <w:szCs w:val="28"/>
        </w:rPr>
        <w:t>785</w:t>
      </w:r>
      <w:r w:rsidRPr="0003682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A3A0C" w:rsidRPr="00036828" w:rsidRDefault="002A3A0C" w:rsidP="002A3A0C">
      <w:pPr>
        <w:pStyle w:val="ConsPlusNormal"/>
        <w:spacing w:before="220"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828">
        <w:rPr>
          <w:rFonts w:ascii="Times New Roman" w:hAnsi="Times New Roman" w:cs="Times New Roman"/>
          <w:sz w:val="28"/>
          <w:szCs w:val="28"/>
        </w:rPr>
        <w:t xml:space="preserve">- по государственной академической стипендии студентам, обучающимся по образовательным программам высшего образования (программам </w:t>
      </w:r>
      <w:proofErr w:type="spellStart"/>
      <w:r w:rsidRPr="0003682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36828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03682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36828">
        <w:rPr>
          <w:rFonts w:ascii="Times New Roman" w:hAnsi="Times New Roman" w:cs="Times New Roman"/>
          <w:sz w:val="28"/>
          <w:szCs w:val="28"/>
        </w:rPr>
        <w:t xml:space="preserve">, программам магистратуры), - </w:t>
      </w:r>
      <w:r>
        <w:rPr>
          <w:rFonts w:ascii="Times New Roman" w:hAnsi="Times New Roman" w:cs="Times New Roman"/>
          <w:sz w:val="28"/>
          <w:szCs w:val="28"/>
        </w:rPr>
        <w:t>2 160</w:t>
      </w:r>
      <w:r w:rsidRPr="0003682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36828">
        <w:rPr>
          <w:rFonts w:ascii="Times New Roman" w:hAnsi="Times New Roman" w:cs="Times New Roman"/>
          <w:sz w:val="28"/>
          <w:szCs w:val="28"/>
        </w:rPr>
        <w:t>;</w:t>
      </w:r>
    </w:p>
    <w:p w:rsidR="002A3A0C" w:rsidRPr="00036828" w:rsidRDefault="002A3A0C" w:rsidP="002A3A0C">
      <w:pPr>
        <w:pStyle w:val="ConsPlusNormal"/>
        <w:spacing w:before="220"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8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6828">
        <w:rPr>
          <w:rFonts w:ascii="Times New Roman" w:hAnsi="Times New Roman" w:cs="Times New Roman"/>
          <w:sz w:val="28"/>
          <w:szCs w:val="28"/>
        </w:rPr>
        <w:t>о государственной стипендии аспирантам, ординаторам, ассистентам-стажерам, обучающимся по образовательным программам высшего образования, в том числе:</w:t>
      </w:r>
    </w:p>
    <w:p w:rsidR="002A3A0C" w:rsidRPr="00036828" w:rsidRDefault="002A3A0C" w:rsidP="002A3A0C">
      <w:pPr>
        <w:pStyle w:val="ConsPlusNormal"/>
        <w:spacing w:before="220"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828">
        <w:rPr>
          <w:rFonts w:ascii="Times New Roman" w:hAnsi="Times New Roman" w:cs="Times New Roman"/>
          <w:sz w:val="28"/>
          <w:szCs w:val="28"/>
        </w:rPr>
        <w:t xml:space="preserve">- по программам подготовки научно-педагогических кадров в аспирантуре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4 250</w:t>
      </w:r>
      <w:r w:rsidRPr="0003682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2A3A0C" w:rsidRDefault="002A3A0C" w:rsidP="002A3A0C">
      <w:pPr>
        <w:pStyle w:val="ConsPlusNormal"/>
        <w:spacing w:before="220"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в течение двух лет нормативы стипендиального обеспечения не индексировались. </w:t>
      </w:r>
    </w:p>
    <w:p w:rsidR="000C394F" w:rsidRPr="00681913" w:rsidRDefault="000C394F" w:rsidP="000C394F">
      <w:pPr>
        <w:pStyle w:val="a4"/>
        <w:spacing w:after="240" w:line="276" w:lineRule="auto"/>
        <w:ind w:right="170" w:firstLine="709"/>
        <w:rPr>
          <w:sz w:val="28"/>
          <w:szCs w:val="28"/>
        </w:rPr>
      </w:pPr>
      <w:r>
        <w:rPr>
          <w:sz w:val="28"/>
          <w:szCs w:val="28"/>
        </w:rPr>
        <w:t xml:space="preserve">Уровень инфляции (индекс потребительских цен) в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данным Росстата за </w:t>
      </w:r>
      <w:r w:rsidRPr="000D0A85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0D0A85">
        <w:rPr>
          <w:sz w:val="28"/>
          <w:szCs w:val="28"/>
        </w:rPr>
        <w:t>г</w:t>
      </w:r>
      <w:r>
        <w:rPr>
          <w:sz w:val="28"/>
          <w:szCs w:val="28"/>
        </w:rPr>
        <w:t xml:space="preserve">од составил </w:t>
      </w:r>
      <w:r w:rsidRPr="000D0A85">
        <w:rPr>
          <w:sz w:val="28"/>
          <w:szCs w:val="28"/>
        </w:rPr>
        <w:t>9</w:t>
      </w:r>
      <w:r>
        <w:rPr>
          <w:sz w:val="28"/>
          <w:szCs w:val="28"/>
        </w:rPr>
        <w:t xml:space="preserve">,52 процента. </w:t>
      </w:r>
    </w:p>
    <w:p w:rsidR="000C394F" w:rsidRDefault="000C394F" w:rsidP="000C394F">
      <w:pPr>
        <w:pStyle w:val="a4"/>
        <w:spacing w:after="240" w:line="276" w:lineRule="auto"/>
        <w:ind w:right="170" w:firstLine="709"/>
        <w:rPr>
          <w:sz w:val="28"/>
          <w:szCs w:val="28"/>
        </w:rPr>
      </w:pPr>
      <w:r w:rsidRPr="00681913">
        <w:rPr>
          <w:sz w:val="28"/>
          <w:szCs w:val="28"/>
        </w:rPr>
        <w:t xml:space="preserve"> </w:t>
      </w:r>
      <w:r w:rsidR="002A3A0C">
        <w:rPr>
          <w:sz w:val="28"/>
          <w:szCs w:val="28"/>
        </w:rPr>
        <w:t>У</w:t>
      </w:r>
      <w:r w:rsidR="002A3A0C" w:rsidRPr="00681913">
        <w:rPr>
          <w:sz w:val="28"/>
          <w:szCs w:val="28"/>
        </w:rPr>
        <w:t>величение стипендиального фо</w:t>
      </w:r>
      <w:r w:rsidR="002A3A0C">
        <w:rPr>
          <w:sz w:val="28"/>
          <w:szCs w:val="28"/>
        </w:rPr>
        <w:t xml:space="preserve">нда </w:t>
      </w:r>
      <w:r w:rsidRPr="00681913">
        <w:rPr>
          <w:sz w:val="28"/>
          <w:szCs w:val="28"/>
        </w:rPr>
        <w:t>с 1 сентября 202</w:t>
      </w:r>
      <w:r>
        <w:rPr>
          <w:sz w:val="28"/>
          <w:szCs w:val="28"/>
        </w:rPr>
        <w:t xml:space="preserve">5 </w:t>
      </w:r>
      <w:r w:rsidRPr="0068191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A3A0C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>не только с учетом уровня инфляции 2024 года, но и с учетом прогнозной инфляции на 2025 год  - 4,9 процента (</w:t>
      </w:r>
      <w:r w:rsidRPr="00BF4E19">
        <w:rPr>
          <w:sz w:val="28"/>
          <w:szCs w:val="28"/>
        </w:rPr>
        <w:t xml:space="preserve">рост </w:t>
      </w:r>
      <w:r w:rsidRPr="00BF4E19">
        <w:rPr>
          <w:sz w:val="28"/>
          <w:szCs w:val="28"/>
        </w:rPr>
        <w:lastRenderedPageBreak/>
        <w:t>потребительских цен согласно прогнозу социально-экономического развития Ленинградской области</w:t>
      </w:r>
      <w:r>
        <w:rPr>
          <w:sz w:val="28"/>
          <w:szCs w:val="28"/>
        </w:rPr>
        <w:t xml:space="preserve">). </w:t>
      </w:r>
      <w:r w:rsidRPr="00BF4E19">
        <w:rPr>
          <w:sz w:val="28"/>
          <w:szCs w:val="28"/>
        </w:rPr>
        <w:t xml:space="preserve"> </w:t>
      </w:r>
    </w:p>
    <w:p w:rsidR="000C394F" w:rsidRPr="000C394F" w:rsidRDefault="000C394F" w:rsidP="000C394F">
      <w:pPr>
        <w:pStyle w:val="ConsPlusTitle"/>
        <w:spacing w:after="240" w:line="276" w:lineRule="auto"/>
        <w:jc w:val="both"/>
        <w:rPr>
          <w:b w:val="0"/>
          <w:sz w:val="28"/>
          <w:szCs w:val="28"/>
        </w:rPr>
      </w:pPr>
      <w:r w:rsidRPr="000C394F">
        <w:rPr>
          <w:b w:val="0"/>
          <w:sz w:val="28"/>
          <w:szCs w:val="28"/>
        </w:rPr>
        <w:t xml:space="preserve">           </w:t>
      </w:r>
      <w:r w:rsidR="009351DA">
        <w:rPr>
          <w:b w:val="0"/>
          <w:sz w:val="28"/>
          <w:szCs w:val="28"/>
        </w:rPr>
        <w:t xml:space="preserve">В соответствии с </w:t>
      </w:r>
      <w:proofErr w:type="gramStart"/>
      <w:r w:rsidR="009351DA">
        <w:rPr>
          <w:b w:val="0"/>
          <w:sz w:val="28"/>
          <w:szCs w:val="28"/>
        </w:rPr>
        <w:t>вышеизложенным</w:t>
      </w:r>
      <w:proofErr w:type="gramEnd"/>
      <w:r w:rsidR="002A3A0C">
        <w:rPr>
          <w:b w:val="0"/>
          <w:sz w:val="28"/>
          <w:szCs w:val="28"/>
        </w:rPr>
        <w:t xml:space="preserve">, в проекте постановления </w:t>
      </w:r>
      <w:r w:rsidRPr="000C394F">
        <w:rPr>
          <w:b w:val="0"/>
          <w:sz w:val="28"/>
          <w:szCs w:val="28"/>
        </w:rPr>
        <w:t>увеличение стипендиального фонда составит 14,9 процента</w:t>
      </w:r>
      <w:r w:rsidR="002A3A0C">
        <w:rPr>
          <w:b w:val="0"/>
          <w:sz w:val="28"/>
          <w:szCs w:val="28"/>
        </w:rPr>
        <w:t xml:space="preserve">. </w:t>
      </w:r>
      <w:r w:rsidR="002358F0" w:rsidRPr="000C394F">
        <w:rPr>
          <w:b w:val="0"/>
          <w:sz w:val="28"/>
          <w:szCs w:val="28"/>
        </w:rPr>
        <w:t xml:space="preserve">       </w:t>
      </w:r>
      <w:r w:rsidR="000D0A85" w:rsidRPr="000C394F">
        <w:rPr>
          <w:b w:val="0"/>
          <w:sz w:val="28"/>
          <w:szCs w:val="28"/>
        </w:rPr>
        <w:t xml:space="preserve">  </w:t>
      </w:r>
    </w:p>
    <w:p w:rsidR="002A3A0C" w:rsidRDefault="000C394F" w:rsidP="000C394F">
      <w:pPr>
        <w:pStyle w:val="ConsPlusTitle"/>
        <w:spacing w:after="24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2A3A0C">
        <w:rPr>
          <w:b w:val="0"/>
          <w:sz w:val="28"/>
          <w:szCs w:val="28"/>
        </w:rPr>
        <w:t xml:space="preserve">Увеличение стипендиального фонда на 14,9 процента согласовано с Губернатором Ленинградской области А.Ю. Дрозденко  20 марта 2025 года № 18-2359-2025-1 (прилагается).   </w:t>
      </w:r>
    </w:p>
    <w:p w:rsidR="007C499B" w:rsidRPr="002A3A0C" w:rsidRDefault="002A3A0C" w:rsidP="002A3A0C">
      <w:pPr>
        <w:pStyle w:val="ConsPlusTitle"/>
        <w:spacing w:after="24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7C499B" w:rsidRPr="002A3A0C">
        <w:rPr>
          <w:b w:val="0"/>
          <w:sz w:val="28"/>
          <w:szCs w:val="28"/>
        </w:rPr>
        <w:t xml:space="preserve">Настоящий </w:t>
      </w:r>
      <w:r w:rsidRPr="002A3A0C">
        <w:rPr>
          <w:b w:val="0"/>
          <w:sz w:val="28"/>
          <w:szCs w:val="28"/>
        </w:rPr>
        <w:t>п</w:t>
      </w:r>
      <w:r w:rsidR="007C499B" w:rsidRPr="002A3A0C">
        <w:rPr>
          <w:b w:val="0"/>
          <w:sz w:val="28"/>
          <w:szCs w:val="28"/>
        </w:rPr>
        <w:t xml:space="preserve">роект </w:t>
      </w:r>
      <w:r w:rsidRPr="002A3A0C">
        <w:rPr>
          <w:b w:val="0"/>
          <w:sz w:val="28"/>
          <w:szCs w:val="28"/>
        </w:rPr>
        <w:t xml:space="preserve">постановления </w:t>
      </w:r>
      <w:r w:rsidR="007C499B" w:rsidRPr="002A3A0C">
        <w:rPr>
          <w:b w:val="0"/>
          <w:sz w:val="28"/>
          <w:szCs w:val="28"/>
        </w:rPr>
        <w:t>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7C499B" w:rsidRPr="00E0546E" w:rsidRDefault="007C499B" w:rsidP="000C394F">
      <w:pPr>
        <w:spacing w:after="240" w:line="276" w:lineRule="auto"/>
        <w:ind w:firstLine="709"/>
        <w:jc w:val="both"/>
        <w:rPr>
          <w:sz w:val="28"/>
          <w:szCs w:val="28"/>
        </w:rPr>
      </w:pPr>
      <w:r w:rsidRPr="00E0546E">
        <w:rPr>
          <w:sz w:val="28"/>
          <w:szCs w:val="28"/>
        </w:rPr>
        <w:t xml:space="preserve">В целях обеспечения независимой антикоррупционной экспертизы проект </w:t>
      </w:r>
      <w:r w:rsidR="002A3A0C">
        <w:rPr>
          <w:sz w:val="28"/>
          <w:szCs w:val="28"/>
        </w:rPr>
        <w:t xml:space="preserve">постановления </w:t>
      </w:r>
      <w:r w:rsidRPr="00E0546E">
        <w:rPr>
          <w:bCs/>
          <w:sz w:val="28"/>
          <w:szCs w:val="28"/>
        </w:rPr>
        <w:t xml:space="preserve">размещен в сетевом издании «Электронное опубликование документов» </w:t>
      </w:r>
      <w:r w:rsidRPr="00E0546E">
        <w:rPr>
          <w:sz w:val="28"/>
          <w:szCs w:val="28"/>
        </w:rPr>
        <w:t>в разделе «Независимая антикоррупционная экспертиза».</w:t>
      </w:r>
    </w:p>
    <w:p w:rsidR="0080792A" w:rsidRPr="00CD6443" w:rsidRDefault="002A3A0C" w:rsidP="0080792A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8 л. </w:t>
      </w:r>
    </w:p>
    <w:p w:rsidR="002358F0" w:rsidRPr="003C7181" w:rsidRDefault="002358F0" w:rsidP="002358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6412" w:rsidRPr="0080792A" w:rsidRDefault="00976412" w:rsidP="002358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99B" w:rsidRDefault="007C499B" w:rsidP="007C49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Исполняющая обязанности</w:t>
      </w:r>
    </w:p>
    <w:p w:rsidR="002358F0" w:rsidRPr="003B3B29" w:rsidRDefault="0080792A" w:rsidP="00C065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358F0" w:rsidRPr="003B3B2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358F0" w:rsidRPr="003B3B29">
        <w:rPr>
          <w:sz w:val="28"/>
          <w:szCs w:val="28"/>
        </w:rPr>
        <w:t xml:space="preserve"> комитета                   </w:t>
      </w:r>
      <w:r w:rsidR="007C499B">
        <w:rPr>
          <w:sz w:val="28"/>
          <w:szCs w:val="28"/>
        </w:rPr>
        <w:t xml:space="preserve">                       </w:t>
      </w:r>
      <w:r w:rsidR="002358F0" w:rsidRPr="003B3B2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Е.В. Бойцова</w:t>
      </w:r>
    </w:p>
    <w:sectPr w:rsidR="002358F0" w:rsidRPr="003B3B29" w:rsidSect="002B2D4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F0"/>
    <w:rsid w:val="000C394F"/>
    <w:rsid w:val="000D0A85"/>
    <w:rsid w:val="002358F0"/>
    <w:rsid w:val="0024528E"/>
    <w:rsid w:val="00260BB9"/>
    <w:rsid w:val="002A3A0C"/>
    <w:rsid w:val="003B47FD"/>
    <w:rsid w:val="00430996"/>
    <w:rsid w:val="006066AA"/>
    <w:rsid w:val="006852B7"/>
    <w:rsid w:val="00771B01"/>
    <w:rsid w:val="007C499B"/>
    <w:rsid w:val="007C4ED8"/>
    <w:rsid w:val="0080792A"/>
    <w:rsid w:val="008E303D"/>
    <w:rsid w:val="009351DA"/>
    <w:rsid w:val="00976412"/>
    <w:rsid w:val="009F6ECF"/>
    <w:rsid w:val="00A3148C"/>
    <w:rsid w:val="00B23F37"/>
    <w:rsid w:val="00C06588"/>
    <w:rsid w:val="00D50972"/>
    <w:rsid w:val="00E430EB"/>
    <w:rsid w:val="00F76EDF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F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58F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358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358F0"/>
    <w:rPr>
      <w:color w:val="0000FF"/>
      <w:u w:val="single"/>
    </w:rPr>
  </w:style>
  <w:style w:type="paragraph" w:styleId="a4">
    <w:name w:val="Body Text"/>
    <w:basedOn w:val="a"/>
    <w:link w:val="a5"/>
    <w:unhideWhenUsed/>
    <w:rsid w:val="000C394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C394F"/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F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58F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358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358F0"/>
    <w:rPr>
      <w:color w:val="0000FF"/>
      <w:u w:val="single"/>
    </w:rPr>
  </w:style>
  <w:style w:type="paragraph" w:styleId="a4">
    <w:name w:val="Body Text"/>
    <w:basedOn w:val="a"/>
    <w:link w:val="a5"/>
    <w:unhideWhenUsed/>
    <w:rsid w:val="000C394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C394F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Игоревна Громова</dc:creator>
  <cp:lastModifiedBy>Громова Виктория Игоревна</cp:lastModifiedBy>
  <cp:revision>6</cp:revision>
  <dcterms:created xsi:type="dcterms:W3CDTF">2023-04-17T07:00:00Z</dcterms:created>
  <dcterms:modified xsi:type="dcterms:W3CDTF">2025-05-05T13:34:00Z</dcterms:modified>
</cp:coreProperties>
</file>