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EE" w:rsidRDefault="00F654B2">
      <w:pPr>
        <w:jc w:val="right"/>
        <w:rPr>
          <w:sz w:val="28"/>
          <w:szCs w:val="28"/>
        </w:rPr>
      </w:pPr>
      <w:bookmarkStart w:id="0" w:name="_Toc386216826"/>
      <w:bookmarkStart w:id="1" w:name="_Toc486243234"/>
      <w:bookmarkStart w:id="2" w:name="_Toc469297980"/>
      <w:r>
        <w:rPr>
          <w:sz w:val="28"/>
          <w:szCs w:val="28"/>
        </w:rPr>
        <w:t>Приложение</w:t>
      </w:r>
    </w:p>
    <w:p w:rsidR="00482EEE" w:rsidRDefault="00F654B2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482EEE" w:rsidRDefault="00F654B2">
      <w:pPr>
        <w:jc w:val="right"/>
        <w:rPr>
          <w:sz w:val="28"/>
          <w:szCs w:val="28"/>
        </w:rPr>
      </w:pPr>
      <w:r>
        <w:rPr>
          <w:sz w:val="28"/>
          <w:szCs w:val="28"/>
        </w:rPr>
        <w:t>градостроительной политики</w:t>
      </w:r>
    </w:p>
    <w:p w:rsidR="00482EEE" w:rsidRDefault="00F654B2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82EEE" w:rsidRDefault="00F654B2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</w:t>
      </w:r>
    </w:p>
    <w:p w:rsidR="00482EEE" w:rsidRDefault="00482EEE">
      <w:pPr>
        <w:jc w:val="right"/>
        <w:rPr>
          <w:sz w:val="28"/>
          <w:szCs w:val="28"/>
        </w:rPr>
      </w:pPr>
    </w:p>
    <w:p w:rsidR="00482EEE" w:rsidRDefault="00F654B2" w:rsidP="00E57A14">
      <w:pPr>
        <w:numPr>
          <w:ilvl w:val="2"/>
          <w:numId w:val="1"/>
        </w:numPr>
        <w:spacing w:before="120" w:after="120"/>
        <w:jc w:val="both"/>
        <w:rPr>
          <w:sz w:val="28"/>
          <w:szCs w:val="28"/>
        </w:rPr>
      </w:pPr>
      <w:r>
        <w:t xml:space="preserve">В </w:t>
      </w:r>
      <w:bookmarkEnd w:id="0"/>
      <w:bookmarkEnd w:id="1"/>
      <w:bookmarkEnd w:id="2"/>
      <w:r>
        <w:rPr>
          <w:sz w:val="28"/>
          <w:szCs w:val="28"/>
        </w:rPr>
        <w:t xml:space="preserve">оглавлении </w:t>
      </w:r>
      <w:r w:rsidR="00E57A14">
        <w:rPr>
          <w:sz w:val="28"/>
          <w:szCs w:val="28"/>
        </w:rPr>
        <w:t>главу 11 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E57A14" w:rsidRPr="00E57A1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дополнить позицией следующего содержания:</w:t>
      </w:r>
    </w:p>
    <w:p w:rsidR="00482EEE" w:rsidRDefault="00F654B2" w:rsidP="00E57A14">
      <w:pPr>
        <w:spacing w:before="120" w:after="120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3" w:name="_Hlk189145959"/>
      <w:r>
        <w:rPr>
          <w:i/>
          <w:iCs/>
        </w:rPr>
        <w:t>Статья 21.1. Зона инженерной инфраструктуры (</w:t>
      </w:r>
      <w:bookmarkEnd w:id="3"/>
      <w:r>
        <w:rPr>
          <w:i/>
          <w:iCs/>
        </w:rPr>
        <w:t>ТИ.1)</w:t>
      </w:r>
      <w:r>
        <w:rPr>
          <w:sz w:val="28"/>
          <w:szCs w:val="28"/>
        </w:rPr>
        <w:t>».</w:t>
      </w:r>
    </w:p>
    <w:p w:rsidR="00482EEE" w:rsidRDefault="00F654B2">
      <w:pPr>
        <w:numPr>
          <w:ilvl w:val="2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15.1 статьи 15 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E57A14">
        <w:rPr>
          <w:sz w:val="28"/>
          <w:szCs w:val="28"/>
        </w:rPr>
        <w:t>изложить в  следующей редакции</w:t>
      </w:r>
      <w:r>
        <w:rPr>
          <w:sz w:val="28"/>
          <w:szCs w:val="28"/>
        </w:rPr>
        <w:t>:</w:t>
      </w:r>
    </w:p>
    <w:p w:rsidR="00482EEE" w:rsidRDefault="00F654B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7659"/>
      </w:tblGrid>
      <w:tr w:rsidR="00482EEE">
        <w:trPr>
          <w:trHeight w:val="284"/>
          <w:tblHeader/>
        </w:trPr>
        <w:tc>
          <w:tcPr>
            <w:tcW w:w="7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2EEE" w:rsidRDefault="00F654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№ </w:t>
            </w: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/п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2EEE" w:rsidRDefault="00F654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Кодовое обозначение</w:t>
            </w:r>
          </w:p>
        </w:tc>
        <w:tc>
          <w:tcPr>
            <w:tcW w:w="76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2EEE" w:rsidRDefault="00F654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 территориальной зоны</w:t>
            </w:r>
          </w:p>
        </w:tc>
      </w:tr>
      <w:tr w:rsidR="00E57A14">
        <w:trPr>
          <w:trHeight w:val="284"/>
        </w:trPr>
        <w:tc>
          <w:tcPr>
            <w:tcW w:w="10206" w:type="dxa"/>
            <w:gridSpan w:val="3"/>
            <w:tcMar>
              <w:top w:w="28" w:type="dxa"/>
              <w:bottom w:w="28" w:type="dxa"/>
              <w:right w:w="57" w:type="dxa"/>
            </w:tcMar>
            <w:vAlign w:val="center"/>
          </w:tcPr>
          <w:p w:rsidR="00E57A14" w:rsidRDefault="00E57A14">
            <w:pPr>
              <w:jc w:val="center"/>
              <w:rPr>
                <w:b/>
                <w:bCs/>
                <w:szCs w:val="24"/>
              </w:rPr>
            </w:pPr>
            <w:r w:rsidRPr="00E57A14">
              <w:rPr>
                <w:b/>
                <w:bCs/>
                <w:szCs w:val="24"/>
              </w:rPr>
              <w:t>Жилые зоны</w:t>
            </w:r>
          </w:p>
        </w:tc>
      </w:tr>
      <w:tr w:rsidR="00E57A14" w:rsidTr="00E57A14">
        <w:trPr>
          <w:trHeight w:val="284"/>
        </w:trPr>
        <w:tc>
          <w:tcPr>
            <w:tcW w:w="704" w:type="dxa"/>
            <w:tcMar>
              <w:top w:w="28" w:type="dxa"/>
              <w:bottom w:w="28" w:type="dxa"/>
              <w:right w:w="57" w:type="dxa"/>
            </w:tcMar>
            <w:vAlign w:val="center"/>
          </w:tcPr>
          <w:p w:rsidR="00E57A14" w:rsidRPr="00E57A14" w:rsidRDefault="00E57A14">
            <w:pPr>
              <w:jc w:val="center"/>
              <w:rPr>
                <w:bCs/>
                <w:szCs w:val="24"/>
              </w:rPr>
            </w:pPr>
            <w:r w:rsidRPr="00E57A14">
              <w:rPr>
                <w:bCs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57A14" w:rsidRDefault="00E57A14">
            <w:pPr>
              <w:jc w:val="center"/>
              <w:rPr>
                <w:b/>
                <w:bCs/>
                <w:szCs w:val="24"/>
              </w:rPr>
            </w:pPr>
            <w:r w:rsidRPr="00C370FC">
              <w:t>ТЖ.1</w:t>
            </w:r>
          </w:p>
        </w:tc>
        <w:tc>
          <w:tcPr>
            <w:tcW w:w="7659" w:type="dxa"/>
            <w:vAlign w:val="center"/>
          </w:tcPr>
          <w:p w:rsidR="00E57A14" w:rsidRDefault="00E57A14" w:rsidP="00E57A14">
            <w:pPr>
              <w:rPr>
                <w:b/>
                <w:bCs/>
                <w:szCs w:val="24"/>
              </w:rPr>
            </w:pPr>
            <w:r w:rsidRPr="00C370FC">
              <w:t>Зона застройки индивидуальными жилыми домами</w:t>
            </w:r>
          </w:p>
        </w:tc>
      </w:tr>
      <w:tr w:rsidR="00482EEE">
        <w:trPr>
          <w:trHeight w:val="284"/>
        </w:trPr>
        <w:tc>
          <w:tcPr>
            <w:tcW w:w="10206" w:type="dxa"/>
            <w:gridSpan w:val="3"/>
            <w:tcMar>
              <w:top w:w="28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4"/>
              </w:rPr>
              <w:t>Производственные зоны, зоны инженерной и транспортной инфраструктур</w:t>
            </w:r>
          </w:p>
        </w:tc>
      </w:tr>
      <w:tr w:rsidR="00482EEE">
        <w:trPr>
          <w:trHeight w:val="284"/>
        </w:trPr>
        <w:tc>
          <w:tcPr>
            <w:tcW w:w="704" w:type="dxa"/>
            <w:tcMar>
              <w:top w:w="28" w:type="dxa"/>
              <w:bottom w:w="28" w:type="dxa"/>
              <w:right w:w="57" w:type="dxa"/>
            </w:tcMar>
            <w:vAlign w:val="center"/>
          </w:tcPr>
          <w:p w:rsidR="00482EEE" w:rsidRDefault="00F654B2" w:rsidP="00E57A14">
            <w:pPr>
              <w:ind w:left="284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843" w:type="dxa"/>
            <w:tcMar>
              <w:top w:w="28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0"/>
              </w:rPr>
            </w:pPr>
            <w:r>
              <w:rPr>
                <w:szCs w:val="24"/>
              </w:rPr>
              <w:t>ТИ.1</w:t>
            </w:r>
          </w:p>
        </w:tc>
        <w:tc>
          <w:tcPr>
            <w:tcW w:w="7659" w:type="dxa"/>
            <w:tcMar>
              <w:top w:w="28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rPr>
                <w:szCs w:val="20"/>
              </w:rPr>
            </w:pPr>
            <w:r>
              <w:rPr>
                <w:szCs w:val="24"/>
              </w:rPr>
              <w:t>Зона инженерной инфраструктуры</w:t>
            </w:r>
          </w:p>
        </w:tc>
      </w:tr>
    </w:tbl>
    <w:p w:rsidR="00482EEE" w:rsidRDefault="00F654B2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82EEE" w:rsidRDefault="00F654B2" w:rsidP="00E57A14">
      <w:pPr>
        <w:numPr>
          <w:ilvl w:val="2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Главу 11 ч</w:t>
      </w:r>
      <w:r>
        <w:rPr>
          <w:sz w:val="28"/>
          <w:szCs w:val="28"/>
        </w:rPr>
        <w:t>асти I</w:t>
      </w:r>
      <w:r>
        <w:rPr>
          <w:sz w:val="28"/>
          <w:szCs w:val="28"/>
          <w:lang w:val="en-US"/>
        </w:rPr>
        <w:t>I</w:t>
      </w:r>
      <w:r w:rsidR="00E57A14" w:rsidRPr="00E57A1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статьей 21.1 следующего содержания:</w:t>
      </w:r>
    </w:p>
    <w:p w:rsidR="00482EEE" w:rsidRDefault="00E57A14" w:rsidP="00E57A14">
      <w:pPr>
        <w:tabs>
          <w:tab w:val="left" w:pos="851"/>
          <w:tab w:val="left" w:pos="1134"/>
        </w:tabs>
        <w:spacing w:before="120" w:after="1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54B2">
        <w:rPr>
          <w:sz w:val="28"/>
          <w:szCs w:val="28"/>
        </w:rPr>
        <w:t>«</w:t>
      </w:r>
      <w:r w:rsidR="00F654B2">
        <w:rPr>
          <w:b/>
          <w:bCs/>
          <w:color w:val="000000"/>
          <w:sz w:val="28"/>
          <w:szCs w:val="28"/>
        </w:rPr>
        <w:t>Статья </w:t>
      </w:r>
      <w:r w:rsidR="00F654B2">
        <w:rPr>
          <w:b/>
          <w:bCs/>
          <w:color w:val="000000"/>
          <w:sz w:val="28"/>
          <w:szCs w:val="28"/>
          <w:lang w:val="en-US"/>
        </w:rPr>
        <w:t>21.1</w:t>
      </w:r>
      <w:r w:rsidR="00F654B2">
        <w:rPr>
          <w:b/>
          <w:bCs/>
          <w:color w:val="000000"/>
          <w:sz w:val="28"/>
          <w:szCs w:val="28"/>
        </w:rPr>
        <w:t xml:space="preserve">. Зона инженерной инфраструктуры </w:t>
      </w:r>
    </w:p>
    <w:p w:rsidR="00482EEE" w:rsidRDefault="00F654B2" w:rsidP="00F654B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Кодовое обозначение – ТИ.1</w:t>
      </w:r>
    </w:p>
    <w:p w:rsidR="00482EEE" w:rsidRDefault="00F654B2" w:rsidP="00F654B2">
      <w:pPr>
        <w:pStyle w:val="a3"/>
        <w:numPr>
          <w:ilvl w:val="0"/>
          <w:numId w:val="2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разрешенного использования земельных участков: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910"/>
        <w:gridCol w:w="1435"/>
      </w:tblGrid>
      <w:tr w:rsidR="00482EEE">
        <w:trPr>
          <w:trHeight w:val="284"/>
          <w:tblHeader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bCs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bCs/>
                <w:szCs w:val="24"/>
                <w:lang w:eastAsia="zh-CN"/>
              </w:rPr>
              <w:t>п</w:t>
            </w:r>
            <w:proofErr w:type="gramEnd"/>
            <w:r>
              <w:rPr>
                <w:bCs/>
                <w:szCs w:val="24"/>
                <w:lang w:eastAsia="zh-CN"/>
              </w:rPr>
              <w:t>/п</w:t>
            </w: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bCs/>
                <w:szCs w:val="24"/>
                <w:lang w:eastAsia="zh-C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bCs/>
                <w:szCs w:val="24"/>
                <w:lang w:eastAsia="zh-CN"/>
              </w:rPr>
              <w:t>Код</w:t>
            </w:r>
          </w:p>
        </w:tc>
      </w:tr>
      <w:tr w:rsidR="00482EEE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  <w:lang w:eastAsia="zh-CN"/>
              </w:rPr>
              <w:t>Основные виды разрешенного использования</w:t>
            </w:r>
          </w:p>
        </w:tc>
      </w:tr>
      <w:tr w:rsidR="00482EEE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  <w:lang w:eastAsia="zh-CN"/>
              </w:rPr>
              <w:t>Предоставление коммунальных услуг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3.1.1</w:t>
            </w:r>
          </w:p>
        </w:tc>
      </w:tr>
      <w:tr w:rsidR="00482EEE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both"/>
              <w:rPr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Специальное пользование водными объектами</w:t>
            </w:r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11.2</w:t>
            </w:r>
          </w:p>
        </w:tc>
      </w:tr>
      <w:tr w:rsidR="00482EEE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Условно разрешенные виды использования</w:t>
            </w:r>
          </w:p>
        </w:tc>
      </w:tr>
      <w:tr w:rsidR="00482EEE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3"/>
              </w:numPr>
              <w:ind w:left="284" w:firstLine="0"/>
              <w:jc w:val="center"/>
              <w:rPr>
                <w:szCs w:val="24"/>
              </w:rPr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</w:t>
            </w:r>
            <w:proofErr w:type="gramStart"/>
            <w:r>
              <w:rPr>
                <w:szCs w:val="24"/>
              </w:rPr>
              <w:t>установлены</w:t>
            </w:r>
            <w:proofErr w:type="gramEnd"/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482EEE">
        <w:trPr>
          <w:trHeight w:val="284"/>
        </w:trPr>
        <w:tc>
          <w:tcPr>
            <w:tcW w:w="1020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Вспомогательные виды разрешенного использования</w:t>
            </w:r>
          </w:p>
        </w:tc>
      </w:tr>
      <w:tr w:rsidR="00482EEE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3"/>
              </w:numPr>
              <w:ind w:left="284" w:firstLine="0"/>
              <w:jc w:val="center"/>
              <w:rPr>
                <w:szCs w:val="24"/>
              </w:rPr>
            </w:pPr>
          </w:p>
        </w:tc>
        <w:tc>
          <w:tcPr>
            <w:tcW w:w="7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</w:t>
            </w:r>
            <w:proofErr w:type="gramStart"/>
            <w:r>
              <w:rPr>
                <w:szCs w:val="24"/>
              </w:rPr>
              <w:t>установлены</w:t>
            </w:r>
            <w:proofErr w:type="gramEnd"/>
          </w:p>
        </w:tc>
        <w:tc>
          <w:tcPr>
            <w:tcW w:w="1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</w:tbl>
    <w:p w:rsidR="00482EEE" w:rsidRDefault="00F654B2" w:rsidP="00F654B2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(с учетом положений частей 4, 6, 7 статьи 20 настоящих Правил):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6054"/>
        <w:gridCol w:w="1734"/>
        <w:gridCol w:w="1742"/>
      </w:tblGrid>
      <w:tr w:rsidR="00482EEE">
        <w:trPr>
          <w:trHeight w:val="284"/>
          <w:tblHeader/>
        </w:trPr>
        <w:tc>
          <w:tcPr>
            <w:tcW w:w="67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482EEE" w:rsidRDefault="00F654B2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05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 разрешенного использования</w:t>
            </w:r>
          </w:p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земельного участка (код)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Предельные значения</w:t>
            </w:r>
          </w:p>
        </w:tc>
      </w:tr>
      <w:tr w:rsidR="00482EEE">
        <w:trPr>
          <w:trHeight w:val="284"/>
          <w:tblHeader/>
        </w:trPr>
        <w:tc>
          <w:tcPr>
            <w:tcW w:w="67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>
            <w:pPr>
              <w:jc w:val="center"/>
              <w:rPr>
                <w:szCs w:val="24"/>
              </w:rPr>
            </w:pPr>
          </w:p>
        </w:tc>
        <w:tc>
          <w:tcPr>
            <w:tcW w:w="60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>
            <w:pPr>
              <w:rPr>
                <w:szCs w:val="24"/>
              </w:rPr>
            </w:pPr>
          </w:p>
        </w:tc>
        <w:tc>
          <w:tcPr>
            <w:tcW w:w="17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Минимальные</w:t>
            </w:r>
          </w:p>
        </w:tc>
        <w:tc>
          <w:tcPr>
            <w:tcW w:w="17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Максимальные</w:t>
            </w:r>
          </w:p>
        </w:tc>
      </w:tr>
      <w:tr w:rsidR="00482EEE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4"/>
              </w:numPr>
              <w:contextualSpacing/>
              <w:rPr>
                <w:szCs w:val="24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>Предельные (минимальные и (или) максимальные) размеры земельных участков,</w:t>
            </w:r>
          </w:p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>в том числе их площадь, кв. м</w:t>
            </w:r>
          </w:p>
        </w:tc>
      </w:tr>
      <w:tr w:rsidR="00482EEE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5"/>
              </w:numPr>
              <w:ind w:left="284" w:firstLine="0"/>
              <w:contextualSpacing/>
              <w:rPr>
                <w:szCs w:val="24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>3.1.1, 11.2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подлежат установлению</w:t>
            </w:r>
          </w:p>
        </w:tc>
      </w:tr>
      <w:tr w:rsidR="00482EEE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4"/>
              </w:numPr>
              <w:ind w:left="284" w:firstLine="0"/>
              <w:contextualSpacing/>
              <w:rPr>
                <w:szCs w:val="24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 xml:space="preserve">Минимальные отступы от границ земельных участков в целях определения мест </w:t>
            </w:r>
            <w:r>
              <w:rPr>
                <w:szCs w:val="24"/>
              </w:rPr>
              <w:lastRenderedPageBreak/>
              <w:t xml:space="preserve">допустимого размещения зданий, строений, сооружений, за пределами которых запрещено </w:t>
            </w:r>
            <w:bookmarkStart w:id="4" w:name="_GoBack"/>
            <w:bookmarkEnd w:id="4"/>
            <w:r>
              <w:rPr>
                <w:szCs w:val="24"/>
              </w:rPr>
              <w:t xml:space="preserve">строительство зданий, строений, сооружений,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</w:tr>
      <w:tr w:rsidR="00482EEE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6"/>
              </w:numPr>
              <w:ind w:left="284" w:firstLine="0"/>
              <w:contextualSpacing/>
              <w:rPr>
                <w:szCs w:val="24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>3.1.1, 11.2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подлежат установлению</w:t>
            </w:r>
          </w:p>
        </w:tc>
      </w:tr>
      <w:tr w:rsidR="00482EEE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4"/>
              </w:numPr>
              <w:ind w:left="284" w:firstLine="0"/>
              <w:contextualSpacing/>
              <w:rPr>
                <w:szCs w:val="24"/>
              </w:rPr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 xml:space="preserve">Предельная высота зданий, строений, сооружений,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</w:tr>
      <w:tr w:rsidR="00482EEE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7"/>
              </w:numPr>
              <w:ind w:left="284" w:firstLine="0"/>
              <w:contextualSpacing/>
              <w:rPr>
                <w:szCs w:val="24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>3.1.1, 11.2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подлежат установлению</w:t>
            </w:r>
          </w:p>
        </w:tc>
      </w:tr>
      <w:tr w:rsidR="00482EEE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4"/>
              </w:numPr>
              <w:ind w:left="284" w:firstLine="0"/>
              <w:contextualSpacing/>
            </w:pPr>
          </w:p>
        </w:tc>
        <w:tc>
          <w:tcPr>
            <w:tcW w:w="953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>Максимальный процент застройки в границах земельного участка, определяемый</w:t>
            </w:r>
          </w:p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>как отношение суммарной площади земельного участка, которая может быть застроена,</w:t>
            </w:r>
          </w:p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>ко всей площади земельного участка, %</w:t>
            </w:r>
          </w:p>
        </w:tc>
      </w:tr>
      <w:tr w:rsidR="00482EEE">
        <w:trPr>
          <w:trHeight w:val="284"/>
        </w:trPr>
        <w:tc>
          <w:tcPr>
            <w:tcW w:w="6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482EEE" w:rsidP="00F654B2">
            <w:pPr>
              <w:numPr>
                <w:ilvl w:val="0"/>
                <w:numId w:val="8"/>
              </w:numPr>
              <w:ind w:left="284" w:firstLine="0"/>
              <w:contextualSpacing/>
              <w:rPr>
                <w:szCs w:val="24"/>
              </w:rPr>
            </w:pPr>
          </w:p>
        </w:tc>
        <w:tc>
          <w:tcPr>
            <w:tcW w:w="60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rPr>
                <w:szCs w:val="24"/>
              </w:rPr>
            </w:pPr>
            <w:r>
              <w:rPr>
                <w:szCs w:val="24"/>
              </w:rPr>
              <w:t>3.1.1, 11.2</w:t>
            </w:r>
          </w:p>
        </w:tc>
        <w:tc>
          <w:tcPr>
            <w:tcW w:w="34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EEE" w:rsidRDefault="00F65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подлежат установлению</w:t>
            </w:r>
          </w:p>
        </w:tc>
      </w:tr>
    </w:tbl>
    <w:p w:rsidR="00482EEE" w:rsidRDefault="00F654B2">
      <w:pPr>
        <w:pStyle w:val="a3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482EEE" w:rsidRDefault="00F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</w:t>
      </w:r>
      <w:r>
        <w:rPr>
          <w:sz w:val="28"/>
          <w:szCs w:val="28"/>
        </w:rPr>
        <w:t>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:rsidR="00482EEE" w:rsidRPr="00E57A14" w:rsidRDefault="00F654B2" w:rsidP="00E57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территории,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федеральными законами или иными нормативными правовыми актами, указаны в главе 9 настоящих Правил</w:t>
      </w:r>
      <w:r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82EEE" w:rsidRDefault="00F654B2">
      <w:pPr>
        <w:numPr>
          <w:ilvl w:val="2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карте градостроительного зонирования 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Большеврудского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установить границы территориальной зоны ТИ.1 «</w:t>
      </w:r>
      <w:r>
        <w:rPr>
          <w:sz w:val="28"/>
          <w:szCs w:val="28"/>
        </w:rPr>
        <w:t>Зона инженерной инфраструктуры».</w:t>
      </w:r>
    </w:p>
    <w:p w:rsidR="00482EEE" w:rsidRDefault="00F654B2">
      <w:pPr>
        <w:numPr>
          <w:ilvl w:val="2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Приложение «Сведения о границах территориальных зон» к правилам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Большеврудское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>
        <w:rPr>
          <w:color w:val="000000"/>
          <w:sz w:val="28"/>
        </w:rPr>
        <w:t>пр</w:t>
      </w:r>
      <w:r>
        <w:rPr>
          <w:color w:val="000000"/>
          <w:sz w:val="28"/>
        </w:rPr>
        <w:t>именительно к части территории поселения</w:t>
      </w:r>
      <w:r>
        <w:t xml:space="preserve"> </w:t>
      </w:r>
      <w:r>
        <w:rPr>
          <w:sz w:val="28"/>
          <w:szCs w:val="28"/>
        </w:rPr>
        <w:t>описанием территориальной зоны ТИ.1 «Зона инженерной инфраструктуры».</w:t>
      </w:r>
    </w:p>
    <w:sectPr w:rsidR="00482EEE">
      <w:pgSz w:w="11900" w:h="16840"/>
      <w:pgMar w:top="1134" w:right="567" w:bottom="1134" w:left="1134" w:header="709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B2" w:rsidRDefault="00F654B2">
      <w:r>
        <w:separator/>
      </w:r>
    </w:p>
  </w:endnote>
  <w:endnote w:type="continuationSeparator" w:id="0">
    <w:p w:rsidR="00F654B2" w:rsidRDefault="00F6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???????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B2" w:rsidRDefault="00F654B2">
      <w:r>
        <w:separator/>
      </w:r>
    </w:p>
  </w:footnote>
  <w:footnote w:type="continuationSeparator" w:id="0">
    <w:p w:rsidR="00F654B2" w:rsidRDefault="00F6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C86"/>
    <w:multiLevelType w:val="hybridMultilevel"/>
    <w:tmpl w:val="C698525E"/>
    <w:lvl w:ilvl="0" w:tplc="32402F54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/>
        <w:spacing w:val="0"/>
        <w:position w:val="0"/>
        <w:sz w:val="24"/>
      </w:rPr>
    </w:lvl>
    <w:lvl w:ilvl="1" w:tplc="36CC7AF0">
      <w:start w:val="1"/>
      <w:numFmt w:val="lowerLetter"/>
      <w:lvlText w:val="%2."/>
      <w:lvlJc w:val="left"/>
      <w:pPr>
        <w:ind w:left="1440" w:hanging="360"/>
      </w:pPr>
    </w:lvl>
    <w:lvl w:ilvl="2" w:tplc="E0500572">
      <w:start w:val="1"/>
      <w:numFmt w:val="lowerRoman"/>
      <w:lvlText w:val="%3."/>
      <w:lvlJc w:val="right"/>
      <w:pPr>
        <w:ind w:left="2160" w:hanging="180"/>
      </w:pPr>
    </w:lvl>
    <w:lvl w:ilvl="3" w:tplc="28800820">
      <w:start w:val="1"/>
      <w:numFmt w:val="decimal"/>
      <w:lvlText w:val="%4."/>
      <w:lvlJc w:val="left"/>
      <w:pPr>
        <w:ind w:left="2880" w:hanging="360"/>
      </w:pPr>
    </w:lvl>
    <w:lvl w:ilvl="4" w:tplc="020A775A">
      <w:start w:val="1"/>
      <w:numFmt w:val="lowerLetter"/>
      <w:lvlText w:val="%5."/>
      <w:lvlJc w:val="left"/>
      <w:pPr>
        <w:ind w:left="3600" w:hanging="360"/>
      </w:pPr>
    </w:lvl>
    <w:lvl w:ilvl="5" w:tplc="159EA102">
      <w:start w:val="1"/>
      <w:numFmt w:val="lowerRoman"/>
      <w:lvlText w:val="%6."/>
      <w:lvlJc w:val="right"/>
      <w:pPr>
        <w:ind w:left="4320" w:hanging="180"/>
      </w:pPr>
    </w:lvl>
    <w:lvl w:ilvl="6" w:tplc="38D80376">
      <w:start w:val="1"/>
      <w:numFmt w:val="decimal"/>
      <w:lvlText w:val="%7."/>
      <w:lvlJc w:val="left"/>
      <w:pPr>
        <w:ind w:left="5040" w:hanging="360"/>
      </w:pPr>
    </w:lvl>
    <w:lvl w:ilvl="7" w:tplc="FE940ABE">
      <w:start w:val="1"/>
      <w:numFmt w:val="lowerLetter"/>
      <w:lvlText w:val="%8."/>
      <w:lvlJc w:val="left"/>
      <w:pPr>
        <w:ind w:left="5760" w:hanging="360"/>
      </w:pPr>
    </w:lvl>
    <w:lvl w:ilvl="8" w:tplc="9A16DB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361"/>
    <w:multiLevelType w:val="hybridMultilevel"/>
    <w:tmpl w:val="4190AB3C"/>
    <w:lvl w:ilvl="0" w:tplc="C0D2A9D2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/>
        <w:spacing w:val="0"/>
        <w:position w:val="0"/>
        <w:sz w:val="24"/>
      </w:rPr>
    </w:lvl>
    <w:lvl w:ilvl="1" w:tplc="6B5E63D0">
      <w:start w:val="1"/>
      <w:numFmt w:val="lowerLetter"/>
      <w:lvlText w:val="%2."/>
      <w:lvlJc w:val="left"/>
      <w:pPr>
        <w:ind w:left="1440" w:hanging="360"/>
      </w:pPr>
    </w:lvl>
    <w:lvl w:ilvl="2" w:tplc="BB044088">
      <w:start w:val="1"/>
      <w:numFmt w:val="lowerRoman"/>
      <w:lvlText w:val="%3."/>
      <w:lvlJc w:val="right"/>
      <w:pPr>
        <w:ind w:left="2160" w:hanging="180"/>
      </w:pPr>
    </w:lvl>
    <w:lvl w:ilvl="3" w:tplc="EB5EFA6A">
      <w:start w:val="1"/>
      <w:numFmt w:val="decimal"/>
      <w:lvlText w:val="%4."/>
      <w:lvlJc w:val="left"/>
      <w:pPr>
        <w:ind w:left="2880" w:hanging="360"/>
      </w:pPr>
    </w:lvl>
    <w:lvl w:ilvl="4" w:tplc="48BA8942">
      <w:start w:val="1"/>
      <w:numFmt w:val="lowerLetter"/>
      <w:lvlText w:val="%5."/>
      <w:lvlJc w:val="left"/>
      <w:pPr>
        <w:ind w:left="3600" w:hanging="360"/>
      </w:pPr>
    </w:lvl>
    <w:lvl w:ilvl="5" w:tplc="466E35CA">
      <w:start w:val="1"/>
      <w:numFmt w:val="lowerRoman"/>
      <w:lvlText w:val="%6."/>
      <w:lvlJc w:val="right"/>
      <w:pPr>
        <w:ind w:left="4320" w:hanging="180"/>
      </w:pPr>
    </w:lvl>
    <w:lvl w:ilvl="6" w:tplc="E736A4C8">
      <w:start w:val="1"/>
      <w:numFmt w:val="decimal"/>
      <w:lvlText w:val="%7."/>
      <w:lvlJc w:val="left"/>
      <w:pPr>
        <w:ind w:left="5040" w:hanging="360"/>
      </w:pPr>
    </w:lvl>
    <w:lvl w:ilvl="7" w:tplc="16447950">
      <w:start w:val="1"/>
      <w:numFmt w:val="lowerLetter"/>
      <w:lvlText w:val="%8."/>
      <w:lvlJc w:val="left"/>
      <w:pPr>
        <w:ind w:left="5760" w:hanging="360"/>
      </w:pPr>
    </w:lvl>
    <w:lvl w:ilvl="8" w:tplc="73EC97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65C2F"/>
    <w:multiLevelType w:val="hybridMultilevel"/>
    <w:tmpl w:val="87821194"/>
    <w:lvl w:ilvl="0" w:tplc="A7D8B554">
      <w:start w:val="1"/>
      <w:numFmt w:val="decimal"/>
      <w:lvlText w:val="%1."/>
      <w:lvlJc w:val="left"/>
      <w:pPr>
        <w:ind w:left="1429" w:hanging="360"/>
      </w:pPr>
    </w:lvl>
    <w:lvl w:ilvl="1" w:tplc="D576AB2C">
      <w:start w:val="1"/>
      <w:numFmt w:val="lowerLetter"/>
      <w:lvlText w:val="%2."/>
      <w:lvlJc w:val="left"/>
      <w:pPr>
        <w:ind w:left="2149" w:hanging="360"/>
      </w:pPr>
    </w:lvl>
    <w:lvl w:ilvl="2" w:tplc="369A07F0">
      <w:start w:val="1"/>
      <w:numFmt w:val="lowerRoman"/>
      <w:lvlText w:val="%3."/>
      <w:lvlJc w:val="right"/>
      <w:pPr>
        <w:ind w:left="2869" w:hanging="180"/>
      </w:pPr>
    </w:lvl>
    <w:lvl w:ilvl="3" w:tplc="FDAC487A">
      <w:start w:val="1"/>
      <w:numFmt w:val="decimal"/>
      <w:lvlText w:val="%4."/>
      <w:lvlJc w:val="left"/>
      <w:pPr>
        <w:ind w:left="3589" w:hanging="360"/>
      </w:pPr>
    </w:lvl>
    <w:lvl w:ilvl="4" w:tplc="02640AC6">
      <w:start w:val="1"/>
      <w:numFmt w:val="lowerLetter"/>
      <w:lvlText w:val="%5."/>
      <w:lvlJc w:val="left"/>
      <w:pPr>
        <w:ind w:left="4309" w:hanging="360"/>
      </w:pPr>
    </w:lvl>
    <w:lvl w:ilvl="5" w:tplc="AB686492">
      <w:start w:val="1"/>
      <w:numFmt w:val="lowerRoman"/>
      <w:lvlText w:val="%6."/>
      <w:lvlJc w:val="right"/>
      <w:pPr>
        <w:ind w:left="5029" w:hanging="180"/>
      </w:pPr>
    </w:lvl>
    <w:lvl w:ilvl="6" w:tplc="9D4E33A8">
      <w:start w:val="1"/>
      <w:numFmt w:val="decimal"/>
      <w:lvlText w:val="%7."/>
      <w:lvlJc w:val="left"/>
      <w:pPr>
        <w:ind w:left="5749" w:hanging="360"/>
      </w:pPr>
    </w:lvl>
    <w:lvl w:ilvl="7" w:tplc="FA6A4900">
      <w:start w:val="1"/>
      <w:numFmt w:val="lowerLetter"/>
      <w:lvlText w:val="%8."/>
      <w:lvlJc w:val="left"/>
      <w:pPr>
        <w:ind w:left="6469" w:hanging="360"/>
      </w:pPr>
    </w:lvl>
    <w:lvl w:ilvl="8" w:tplc="08FC08D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87293F"/>
    <w:multiLevelType w:val="hybridMultilevel"/>
    <w:tmpl w:val="0A1881E2"/>
    <w:lvl w:ilvl="0" w:tplc="2EF82B44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/>
        <w:spacing w:val="0"/>
        <w:position w:val="0"/>
        <w:sz w:val="24"/>
      </w:rPr>
    </w:lvl>
    <w:lvl w:ilvl="1" w:tplc="12D6066A">
      <w:start w:val="1"/>
      <w:numFmt w:val="lowerLetter"/>
      <w:lvlText w:val="%2."/>
      <w:lvlJc w:val="left"/>
      <w:pPr>
        <w:ind w:left="1440" w:hanging="360"/>
      </w:pPr>
    </w:lvl>
    <w:lvl w:ilvl="2" w:tplc="910609D4">
      <w:start w:val="1"/>
      <w:numFmt w:val="lowerRoman"/>
      <w:lvlText w:val="%3."/>
      <w:lvlJc w:val="right"/>
      <w:pPr>
        <w:ind w:left="2160" w:hanging="180"/>
      </w:pPr>
    </w:lvl>
    <w:lvl w:ilvl="3" w:tplc="578C0F44">
      <w:start w:val="1"/>
      <w:numFmt w:val="decimal"/>
      <w:lvlText w:val="%4."/>
      <w:lvlJc w:val="left"/>
      <w:pPr>
        <w:ind w:left="2880" w:hanging="360"/>
      </w:pPr>
    </w:lvl>
    <w:lvl w:ilvl="4" w:tplc="FD622412">
      <w:start w:val="1"/>
      <w:numFmt w:val="lowerLetter"/>
      <w:lvlText w:val="%5."/>
      <w:lvlJc w:val="left"/>
      <w:pPr>
        <w:ind w:left="3600" w:hanging="360"/>
      </w:pPr>
    </w:lvl>
    <w:lvl w:ilvl="5" w:tplc="40846ECC">
      <w:start w:val="1"/>
      <w:numFmt w:val="lowerRoman"/>
      <w:lvlText w:val="%6."/>
      <w:lvlJc w:val="right"/>
      <w:pPr>
        <w:ind w:left="4320" w:hanging="180"/>
      </w:pPr>
    </w:lvl>
    <w:lvl w:ilvl="6" w:tplc="1038B01E">
      <w:start w:val="1"/>
      <w:numFmt w:val="decimal"/>
      <w:lvlText w:val="%7."/>
      <w:lvlJc w:val="left"/>
      <w:pPr>
        <w:ind w:left="5040" w:hanging="360"/>
      </w:pPr>
    </w:lvl>
    <w:lvl w:ilvl="7" w:tplc="F3721C5E">
      <w:start w:val="1"/>
      <w:numFmt w:val="lowerLetter"/>
      <w:lvlText w:val="%8."/>
      <w:lvlJc w:val="left"/>
      <w:pPr>
        <w:ind w:left="5760" w:hanging="360"/>
      </w:pPr>
    </w:lvl>
    <w:lvl w:ilvl="8" w:tplc="8EB662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D0C4B"/>
    <w:multiLevelType w:val="hybridMultilevel"/>
    <w:tmpl w:val="8BD4C3A2"/>
    <w:lvl w:ilvl="0" w:tplc="BB24F78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/>
        <w:b w:val="0"/>
        <w:i w:val="0"/>
        <w:spacing w:val="0"/>
        <w:position w:val="0"/>
        <w:sz w:val="24"/>
      </w:rPr>
    </w:lvl>
    <w:lvl w:ilvl="1" w:tplc="1890C788">
      <w:start w:val="1"/>
      <w:numFmt w:val="lowerLetter"/>
      <w:lvlText w:val="%2."/>
      <w:lvlJc w:val="left"/>
      <w:pPr>
        <w:ind w:left="1440" w:hanging="360"/>
      </w:pPr>
    </w:lvl>
    <w:lvl w:ilvl="2" w:tplc="53C2CA74">
      <w:start w:val="1"/>
      <w:numFmt w:val="lowerRoman"/>
      <w:lvlText w:val="%3."/>
      <w:lvlJc w:val="right"/>
      <w:pPr>
        <w:ind w:left="2160" w:hanging="180"/>
      </w:pPr>
    </w:lvl>
    <w:lvl w:ilvl="3" w:tplc="53A66972">
      <w:start w:val="1"/>
      <w:numFmt w:val="decimal"/>
      <w:lvlText w:val="%4."/>
      <w:lvlJc w:val="left"/>
      <w:pPr>
        <w:ind w:left="2880" w:hanging="360"/>
      </w:pPr>
    </w:lvl>
    <w:lvl w:ilvl="4" w:tplc="A6BAD37E">
      <w:start w:val="1"/>
      <w:numFmt w:val="lowerLetter"/>
      <w:lvlText w:val="%5."/>
      <w:lvlJc w:val="left"/>
      <w:pPr>
        <w:ind w:left="3600" w:hanging="360"/>
      </w:pPr>
    </w:lvl>
    <w:lvl w:ilvl="5" w:tplc="3514C598">
      <w:start w:val="1"/>
      <w:numFmt w:val="lowerRoman"/>
      <w:lvlText w:val="%6."/>
      <w:lvlJc w:val="right"/>
      <w:pPr>
        <w:ind w:left="4320" w:hanging="180"/>
      </w:pPr>
    </w:lvl>
    <w:lvl w:ilvl="6" w:tplc="F970045E">
      <w:start w:val="1"/>
      <w:numFmt w:val="decimal"/>
      <w:lvlText w:val="%7."/>
      <w:lvlJc w:val="left"/>
      <w:pPr>
        <w:ind w:left="5040" w:hanging="360"/>
      </w:pPr>
    </w:lvl>
    <w:lvl w:ilvl="7" w:tplc="0282999C">
      <w:start w:val="1"/>
      <w:numFmt w:val="lowerLetter"/>
      <w:lvlText w:val="%8."/>
      <w:lvlJc w:val="left"/>
      <w:pPr>
        <w:ind w:left="5760" w:hanging="360"/>
      </w:pPr>
    </w:lvl>
    <w:lvl w:ilvl="8" w:tplc="5E0EA71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700DC"/>
    <w:multiLevelType w:val="hybridMultilevel"/>
    <w:tmpl w:val="50D8CCC8"/>
    <w:lvl w:ilvl="0" w:tplc="C8CAA01E">
      <w:start w:val="1"/>
      <w:numFmt w:val="decimal"/>
      <w:lvlText w:val="%1)"/>
      <w:lvlJc w:val="left"/>
      <w:pPr>
        <w:ind w:left="360" w:hanging="360"/>
      </w:pPr>
    </w:lvl>
    <w:lvl w:ilvl="1" w:tplc="474E06D6">
      <w:start w:val="1"/>
      <w:numFmt w:val="lowerLetter"/>
      <w:lvlText w:val="%2)"/>
      <w:lvlJc w:val="left"/>
      <w:pPr>
        <w:ind w:left="720" w:hanging="360"/>
      </w:pPr>
    </w:lvl>
    <w:lvl w:ilvl="2" w:tplc="A808D134">
      <w:start w:val="1"/>
      <w:numFmt w:val="decimal"/>
      <w:lvlText w:val="%3."/>
      <w:lvlJc w:val="left"/>
      <w:pPr>
        <w:ind w:left="1080" w:hanging="360"/>
      </w:pPr>
    </w:lvl>
    <w:lvl w:ilvl="3" w:tplc="59C65468">
      <w:start w:val="1"/>
      <w:numFmt w:val="thaiNumbers"/>
      <w:lvlText w:val="%4)"/>
      <w:lvlJc w:val="left"/>
      <w:pPr>
        <w:ind w:left="1440" w:hanging="360"/>
      </w:pPr>
    </w:lvl>
    <w:lvl w:ilvl="4" w:tplc="7F7E81CA">
      <w:start w:val="1"/>
      <w:numFmt w:val="lowerLetter"/>
      <w:lvlText w:val="(%5)"/>
      <w:lvlJc w:val="left"/>
      <w:pPr>
        <w:ind w:left="1800" w:hanging="360"/>
      </w:pPr>
    </w:lvl>
    <w:lvl w:ilvl="5" w:tplc="A932579C">
      <w:start w:val="1"/>
      <w:numFmt w:val="lowerRoman"/>
      <w:lvlText w:val="(%6)"/>
      <w:lvlJc w:val="left"/>
      <w:pPr>
        <w:ind w:left="2160" w:hanging="360"/>
      </w:pPr>
    </w:lvl>
    <w:lvl w:ilvl="6" w:tplc="7ADCD852">
      <w:start w:val="1"/>
      <w:numFmt w:val="decimal"/>
      <w:lvlText w:val="%7."/>
      <w:lvlJc w:val="left"/>
      <w:pPr>
        <w:ind w:left="2520" w:hanging="360"/>
      </w:pPr>
    </w:lvl>
    <w:lvl w:ilvl="7" w:tplc="7990024A">
      <w:start w:val="1"/>
      <w:numFmt w:val="lowerLetter"/>
      <w:lvlText w:val="%8."/>
      <w:lvlJc w:val="left"/>
      <w:pPr>
        <w:ind w:left="2880" w:hanging="360"/>
      </w:pPr>
    </w:lvl>
    <w:lvl w:ilvl="8" w:tplc="304A1642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5784AF9"/>
    <w:multiLevelType w:val="hybridMultilevel"/>
    <w:tmpl w:val="FEC8F47C"/>
    <w:lvl w:ilvl="0" w:tplc="F7A4142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/>
        <w:b w:val="0"/>
        <w:i w:val="0"/>
        <w:spacing w:val="0"/>
        <w:position w:val="0"/>
        <w:sz w:val="24"/>
      </w:rPr>
    </w:lvl>
    <w:lvl w:ilvl="1" w:tplc="606A1E98">
      <w:start w:val="1"/>
      <w:numFmt w:val="lowerLetter"/>
      <w:lvlText w:val="%2."/>
      <w:lvlJc w:val="left"/>
      <w:pPr>
        <w:ind w:left="1440" w:hanging="360"/>
      </w:pPr>
    </w:lvl>
    <w:lvl w:ilvl="2" w:tplc="04429E02">
      <w:start w:val="1"/>
      <w:numFmt w:val="lowerRoman"/>
      <w:lvlText w:val="%3."/>
      <w:lvlJc w:val="right"/>
      <w:pPr>
        <w:ind w:left="2160" w:hanging="180"/>
      </w:pPr>
    </w:lvl>
    <w:lvl w:ilvl="3" w:tplc="1F28C15E">
      <w:start w:val="1"/>
      <w:numFmt w:val="decimal"/>
      <w:lvlText w:val="%4."/>
      <w:lvlJc w:val="left"/>
      <w:pPr>
        <w:ind w:left="2880" w:hanging="360"/>
      </w:pPr>
    </w:lvl>
    <w:lvl w:ilvl="4" w:tplc="DA36E96C">
      <w:start w:val="1"/>
      <w:numFmt w:val="lowerLetter"/>
      <w:lvlText w:val="%5."/>
      <w:lvlJc w:val="left"/>
      <w:pPr>
        <w:ind w:left="3600" w:hanging="360"/>
      </w:pPr>
    </w:lvl>
    <w:lvl w:ilvl="5" w:tplc="52BA40F2">
      <w:start w:val="1"/>
      <w:numFmt w:val="lowerRoman"/>
      <w:lvlText w:val="%6."/>
      <w:lvlJc w:val="right"/>
      <w:pPr>
        <w:ind w:left="4320" w:hanging="180"/>
      </w:pPr>
    </w:lvl>
    <w:lvl w:ilvl="6" w:tplc="FB64E98E">
      <w:start w:val="1"/>
      <w:numFmt w:val="decimal"/>
      <w:lvlText w:val="%7."/>
      <w:lvlJc w:val="left"/>
      <w:pPr>
        <w:ind w:left="5040" w:hanging="360"/>
      </w:pPr>
    </w:lvl>
    <w:lvl w:ilvl="7" w:tplc="72FEEED6">
      <w:start w:val="1"/>
      <w:numFmt w:val="lowerLetter"/>
      <w:lvlText w:val="%8."/>
      <w:lvlJc w:val="left"/>
      <w:pPr>
        <w:ind w:left="5760" w:hanging="360"/>
      </w:pPr>
    </w:lvl>
    <w:lvl w:ilvl="8" w:tplc="06E4AC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E48B0"/>
    <w:multiLevelType w:val="hybridMultilevel"/>
    <w:tmpl w:val="9C6EA728"/>
    <w:lvl w:ilvl="0" w:tplc="345ADD5C">
      <w:start w:val="1"/>
      <w:numFmt w:val="decimal"/>
      <w:lvlText w:val="4.%1"/>
      <w:lvlJc w:val="center"/>
      <w:pPr>
        <w:ind w:left="720" w:hanging="360"/>
      </w:pPr>
      <w:rPr>
        <w:spacing w:val="0"/>
        <w:position w:val="0"/>
      </w:rPr>
    </w:lvl>
    <w:lvl w:ilvl="1" w:tplc="9B8CC756">
      <w:start w:val="1"/>
      <w:numFmt w:val="lowerLetter"/>
      <w:lvlText w:val="%2."/>
      <w:lvlJc w:val="left"/>
      <w:pPr>
        <w:ind w:left="1440" w:hanging="360"/>
      </w:pPr>
    </w:lvl>
    <w:lvl w:ilvl="2" w:tplc="CC4E7BB8">
      <w:start w:val="1"/>
      <w:numFmt w:val="lowerRoman"/>
      <w:lvlText w:val="%3."/>
      <w:lvlJc w:val="right"/>
      <w:pPr>
        <w:ind w:left="2160" w:hanging="180"/>
      </w:pPr>
    </w:lvl>
    <w:lvl w:ilvl="3" w:tplc="ACDE35BC">
      <w:start w:val="1"/>
      <w:numFmt w:val="decimal"/>
      <w:lvlText w:val="%4."/>
      <w:lvlJc w:val="left"/>
      <w:pPr>
        <w:ind w:left="2880" w:hanging="360"/>
      </w:pPr>
    </w:lvl>
    <w:lvl w:ilvl="4" w:tplc="D7764A2E">
      <w:start w:val="1"/>
      <w:numFmt w:val="lowerLetter"/>
      <w:lvlText w:val="%5."/>
      <w:lvlJc w:val="left"/>
      <w:pPr>
        <w:ind w:left="3600" w:hanging="360"/>
      </w:pPr>
    </w:lvl>
    <w:lvl w:ilvl="5" w:tplc="4C42F702">
      <w:start w:val="1"/>
      <w:numFmt w:val="lowerRoman"/>
      <w:lvlText w:val="%6."/>
      <w:lvlJc w:val="right"/>
      <w:pPr>
        <w:ind w:left="4320" w:hanging="180"/>
      </w:pPr>
    </w:lvl>
    <w:lvl w:ilvl="6" w:tplc="9E2A39B8">
      <w:start w:val="1"/>
      <w:numFmt w:val="decimal"/>
      <w:lvlText w:val="%7."/>
      <w:lvlJc w:val="left"/>
      <w:pPr>
        <w:ind w:left="5040" w:hanging="360"/>
      </w:pPr>
    </w:lvl>
    <w:lvl w:ilvl="7" w:tplc="CB96DCCC">
      <w:start w:val="1"/>
      <w:numFmt w:val="lowerLetter"/>
      <w:lvlText w:val="%8."/>
      <w:lvlJc w:val="left"/>
      <w:pPr>
        <w:ind w:left="5760" w:hanging="360"/>
      </w:pPr>
    </w:lvl>
    <w:lvl w:ilvl="8" w:tplc="41586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EE"/>
    <w:rsid w:val="00482EEE"/>
    <w:rsid w:val="00E57A14"/>
    <w:rsid w:val="00F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bCs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Cs w:val="24"/>
    </w:rPr>
  </w:style>
  <w:style w:type="paragraph" w:styleId="a5">
    <w:name w:val="No Spacing"/>
    <w:uiPriority w:val="1"/>
    <w:qFormat/>
    <w:rPr>
      <w:rFonts w:ascii="Times New Roman" w:eastAsia="Times New Roman" w:hAnsi="Times New Roman"/>
      <w:sz w:val="24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39"/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rFonts w:ascii="Verdana" w:hAnsi="Verdana"/>
      <w:color w:val="415F64"/>
      <w:sz w:val="18"/>
      <w:szCs w:val="18"/>
      <w:u w:val="none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tabs>
        <w:tab w:val="left" w:pos="284"/>
        <w:tab w:val="right" w:leader="dot" w:pos="15694"/>
      </w:tabs>
    </w:pPr>
    <w:rPr>
      <w:szCs w:val="24"/>
    </w:rPr>
  </w:style>
  <w:style w:type="paragraph" w:styleId="23">
    <w:name w:val="toc 2"/>
    <w:basedOn w:val="a"/>
    <w:next w:val="a"/>
    <w:uiPriority w:val="39"/>
    <w:unhideWhenUsed/>
    <w:pPr>
      <w:ind w:left="240"/>
    </w:pPr>
    <w:rPr>
      <w:szCs w:val="24"/>
    </w:rPr>
  </w:style>
  <w:style w:type="paragraph" w:styleId="31">
    <w:name w:val="toc 3"/>
    <w:basedOn w:val="a"/>
    <w:next w:val="a"/>
    <w:uiPriority w:val="39"/>
    <w:unhideWhenUsed/>
    <w:pPr>
      <w:ind w:left="480"/>
    </w:pPr>
    <w:rPr>
      <w:szCs w:val="24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Caaieiaieaeiac1caaieiaie1">
    <w:name w:val="Заголовок 1;Caaieiaie aei?ac;çàãîëîâîê 1;caaieiaie 1"/>
    <w:basedOn w:val="a"/>
    <w:next w:val="a"/>
    <w:link w:val="1Caaieiaieaeiac1caaieiaie10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lang w:eastAsia="ru-RU"/>
    </w:rPr>
  </w:style>
  <w:style w:type="character" w:customStyle="1" w:styleId="12">
    <w:name w:val="Заголовок1 Знак"/>
    <w:link w:val="13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paragraph" w:customStyle="1" w:styleId="13">
    <w:name w:val="Заголовок1"/>
    <w:basedOn w:val="3"/>
    <w:link w:val="12"/>
    <w:qFormat/>
    <w:pPr>
      <w:keepLines w:val="0"/>
      <w:spacing w:before="240" w:after="60"/>
      <w:jc w:val="center"/>
    </w:pPr>
    <w:rPr>
      <w:rFonts w:ascii="Times New Roman" w:hAnsi="Times New Roman" w:cs="Arial"/>
      <w:b/>
      <w:bCs/>
      <w:color w:val="000000"/>
      <w:sz w:val="28"/>
      <w:szCs w:val="28"/>
    </w:rPr>
  </w:style>
  <w:style w:type="character" w:customStyle="1" w:styleId="afb">
    <w:name w:val="Обычный (Интернет) Знак"/>
    <w:link w:val="afc"/>
    <w:rPr>
      <w:rFonts w:ascii="Times New Roman" w:hAnsi="Times New Roman" w:cs="Times New Roman"/>
      <w:sz w:val="24"/>
      <w:szCs w:val="24"/>
    </w:rPr>
  </w:style>
  <w:style w:type="paragraph" w:customStyle="1" w:styleId="afc">
    <w:name w:val="Обычный (Интернет)"/>
    <w:basedOn w:val="a"/>
    <w:link w:val="afb"/>
    <w:unhideWhenUsed/>
    <w:pPr>
      <w:spacing w:before="100" w:beforeAutospacing="1" w:after="100" w:afterAutospacing="1"/>
    </w:pPr>
    <w:rPr>
      <w:rFonts w:eastAsia="Calibri"/>
      <w:szCs w:val="24"/>
      <w:lang w:eastAsia="en-US"/>
    </w:rPr>
  </w:style>
  <w:style w:type="paragraph" w:customStyle="1" w:styleId="16">
    <w:name w:val="Верхний колонтитул;Верхний колонтитул Знак1;Верхний колонтитул Знак Знак;Знак6 Знак Знак"/>
    <w:basedOn w:val="a"/>
    <w:link w:val="160"/>
    <w:uiPriority w:val="99"/>
    <w:unhideWhenUsed/>
    <w:pPr>
      <w:tabs>
        <w:tab w:val="center" w:pos="4677"/>
        <w:tab w:val="right" w:pos="9355"/>
      </w:tabs>
    </w:pPr>
  </w:style>
  <w:style w:type="character" w:customStyle="1" w:styleId="160">
    <w:name w:val="Верхний колонтитул Знак;Верхний колонтитул Знак1 Знак;Верхний колонтитул Знак Знак Знак;Знак6 Знак Знак Знак"/>
    <w:link w:val="16"/>
    <w:uiPriority w:val="9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aaieiaie">
    <w:name w:val="Заголовок Знак;Çàãîëîâîê Знак;Caaieiaie Знак"/>
    <w:link w:val="Caaieiaie0"/>
    <w:rPr>
      <w:rFonts w:ascii="Times New Roman" w:hAnsi="Times New Roman" w:cs="Times New Roman"/>
      <w:b/>
      <w:bCs/>
      <w:sz w:val="28"/>
      <w:szCs w:val="28"/>
    </w:rPr>
  </w:style>
  <w:style w:type="paragraph" w:customStyle="1" w:styleId="Caaieiaie0">
    <w:name w:val="Заголовок;Çàãîëîâîê;Caaieiaie"/>
    <w:basedOn w:val="a"/>
    <w:link w:val="Caaieiaie"/>
    <w:qFormat/>
    <w:pPr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14">
    <w:name w:val="Название Знак1"/>
    <w:uiPriority w:val="10"/>
    <w:rPr>
      <w:rFonts w:ascii="Calibri Light" w:eastAsia="Times New Roman" w:hAnsi="Calibri Light" w:cs="Times New Roman"/>
      <w:spacing w:val="-10"/>
      <w:sz w:val="56"/>
      <w:szCs w:val="56"/>
      <w:lang w:eastAsia="ru-RU"/>
    </w:rPr>
  </w:style>
  <w:style w:type="character" w:customStyle="1" w:styleId="bt1121">
    <w:name w:val="Основной текст Знак;bt Знак;Основной текст Знак Знак Знак1;Основной текст Знак Знак Знак Знак Знак Знак1;Основной текст Знак Знак Знак Знак Знак Знак Знак;Основной текст Знак Знак Знак Знак;Основной текст Знак2 Знак;Основной текст Знак Знак1 Знак"/>
    <w:link w:val="bt211"/>
    <w:rPr>
      <w:rFonts w:ascii="Times New Roman" w:hAnsi="Times New Roman" w:cs="Times New Roman"/>
      <w:sz w:val="24"/>
      <w:szCs w:val="24"/>
    </w:rPr>
  </w:style>
  <w:style w:type="paragraph" w:customStyle="1" w:styleId="bt211">
    <w:name w:val="Основной текст;bt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;отчет_нормаль"/>
    <w:basedOn w:val="a"/>
    <w:link w:val="bt1121"/>
    <w:unhideWhenUsed/>
    <w:pPr>
      <w:jc w:val="both"/>
    </w:pPr>
    <w:rPr>
      <w:rFonts w:eastAsia="Calibri"/>
      <w:szCs w:val="24"/>
      <w:lang w:eastAsia="en-US"/>
    </w:rPr>
  </w:style>
  <w:style w:type="character" w:customStyle="1" w:styleId="15">
    <w:name w:val="Основной текст Знак1"/>
    <w:uiPriority w:val="99"/>
    <w:semiHidden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7">
    <w:name w:val="Основной текст1"/>
    <w:link w:val="afd"/>
    <w:pPr>
      <w:spacing w:before="120" w:after="120" w:line="100" w:lineRule="atLeast"/>
      <w:ind w:firstLine="709"/>
      <w:jc w:val="both"/>
    </w:pPr>
    <w:rPr>
      <w:rFonts w:ascii="Times New Roman" w:eastAsia="ヒラギノ角ゴ Pro W3" w:hAnsi="Times New Roman"/>
      <w:color w:val="000000"/>
      <w:sz w:val="24"/>
      <w:lang w:eastAsia="ru-RU"/>
    </w:rPr>
  </w:style>
  <w:style w:type="character" w:customStyle="1" w:styleId="blk1">
    <w:name w:val="blk1"/>
  </w:style>
  <w:style w:type="character" w:styleId="afe">
    <w:name w:val="page number"/>
    <w:basedOn w:val="a0"/>
  </w:style>
  <w:style w:type="paragraph" w:customStyle="1" w:styleId="aff">
    <w:name w:val="Табличный_заголовки"/>
    <w:basedOn w:val="a"/>
    <w:qFormat/>
    <w:pPr>
      <w:keepNext/>
      <w:keepLines/>
      <w:jc w:val="center"/>
    </w:pPr>
    <w:rPr>
      <w:b/>
      <w:sz w:val="22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52">
    <w:name w:val="Нижний колонтитул;Знак5"/>
    <w:basedOn w:val="a"/>
    <w:link w:val="53"/>
    <w:uiPriority w:val="99"/>
    <w:unhideWhenUsed/>
    <w:pPr>
      <w:tabs>
        <w:tab w:val="center" w:pos="4677"/>
        <w:tab w:val="right" w:pos="9355"/>
      </w:tabs>
    </w:pPr>
  </w:style>
  <w:style w:type="character" w:customStyle="1" w:styleId="53">
    <w:name w:val="Нижний колонтитул Знак;Знак5 Знак"/>
    <w:link w:val="52"/>
    <w:uiPriority w:val="9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Caaieiaieaeiac1caaieiaie10">
    <w:name w:val="Заголовок 1 Знак;Caaieiaie aei?ac Знак;çàãîëîâîê 1 Знак;caaieiaie 1 Знак"/>
    <w:link w:val="1Caaieiaieaeiac1caaieiaie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ff2">
    <w:name w:val="Note Heading"/>
    <w:basedOn w:val="a"/>
    <w:link w:val="18"/>
    <w:unhideWhenUsed/>
    <w:pPr>
      <w:jc w:val="center"/>
    </w:pPr>
    <w:rPr>
      <w:b/>
      <w:sz w:val="28"/>
      <w:szCs w:val="20"/>
    </w:rPr>
  </w:style>
  <w:style w:type="character" w:customStyle="1" w:styleId="aff3">
    <w:name w:val="Заголовок записки Знак"/>
    <w:uiPriority w:val="99"/>
    <w:semiHidden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8">
    <w:name w:val="Заголовок записки Знак1"/>
    <w:link w:val="af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grame">
    <w:name w:val="grame"/>
    <w:basedOn w:val="a0"/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19">
    <w:name w:val="Обычный1"/>
    <w:pPr>
      <w:spacing w:before="120" w:line="100" w:lineRule="atLeast"/>
      <w:ind w:firstLine="709"/>
      <w:jc w:val="both"/>
    </w:pPr>
    <w:rPr>
      <w:rFonts w:ascii="Times New Roman" w:eastAsia="ヒラギノ角ゴ Pro W3" w:hAnsi="Times New Roman"/>
      <w:color w:val="000000"/>
      <w:sz w:val="24"/>
      <w:lang w:eastAsia="ru-RU"/>
    </w:rPr>
  </w:style>
  <w:style w:type="character" w:customStyle="1" w:styleId="af4">
    <w:name w:val="Текст сноски Знак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character" w:customStyle="1" w:styleId="s10">
    <w:name w:val="s_10"/>
    <w:basedOn w:val="a0"/>
  </w:style>
  <w:style w:type="paragraph" w:customStyle="1" w:styleId="s16">
    <w:name w:val="s_16"/>
    <w:basedOn w:val="a"/>
    <w:pPr>
      <w:spacing w:before="100" w:beforeAutospacing="1" w:after="100" w:afterAutospacing="1"/>
    </w:pPr>
    <w:rPr>
      <w:szCs w:val="24"/>
    </w:rPr>
  </w:style>
  <w:style w:type="character" w:customStyle="1" w:styleId="a4">
    <w:name w:val="Абзац списка Знак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чный_слева"/>
    <w:basedOn w:val="a"/>
    <w:uiPriority w:val="99"/>
    <w:rPr>
      <w:sz w:val="22"/>
    </w:rPr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Pr>
      <w:rFonts w:ascii="Times New Roman" w:eastAsia="Times New Roman" w:hAnsi="Times New Roman"/>
      <w:sz w:val="24"/>
      <w:szCs w:val="22"/>
      <w:lang w:eastAsia="ru-RU"/>
    </w:rPr>
  </w:style>
  <w:style w:type="character" w:customStyle="1" w:styleId="fontstyle21">
    <w:name w:val="fontstyle21"/>
    <w:rPr>
      <w:rFonts w:ascii="Arial???????" w:hAnsi="Arial???????"/>
      <w:color w:val="000000"/>
      <w:sz w:val="18"/>
      <w:szCs w:val="18"/>
    </w:rPr>
  </w:style>
  <w:style w:type="character" w:customStyle="1" w:styleId="fontstyle01">
    <w:name w:val="fontstyle01"/>
    <w:rPr>
      <w:rFonts w:ascii="ArialMT" w:hAnsi="ArialMT"/>
      <w:color w:val="000000"/>
      <w:sz w:val="30"/>
      <w:szCs w:val="30"/>
    </w:rPr>
  </w:style>
  <w:style w:type="paragraph" w:customStyle="1" w:styleId="Iniiaiieoaenonionooiii2">
    <w:name w:val="Iniiaiie oaeno n ionooiii 2"/>
    <w:basedOn w:val="a"/>
    <w:pPr>
      <w:widowControl w:val="0"/>
      <w:ind w:firstLine="720"/>
      <w:jc w:val="both"/>
    </w:pPr>
    <w:rPr>
      <w:color w:val="000000"/>
      <w:szCs w:val="20"/>
    </w:rPr>
  </w:style>
  <w:style w:type="character" w:customStyle="1" w:styleId="affb">
    <w:name w:val="Подпись к таблице_"/>
    <w:link w:val="affc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Подпись к таблице"/>
    <w:basedOn w:val="a"/>
    <w:link w:val="aff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ConsPlusNormal1">
    <w:name w:val="ConsPlusNormal Знак1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Таблица_Текст слева"/>
    <w:basedOn w:val="a"/>
    <w:link w:val="affe"/>
    <w:rPr>
      <w:sz w:val="22"/>
      <w:szCs w:val="20"/>
      <w:lang w:eastAsia="zh-CN"/>
    </w:rPr>
  </w:style>
  <w:style w:type="character" w:customStyle="1" w:styleId="affe">
    <w:name w:val="Таблица_Текст слева Знак"/>
    <w:link w:val="affd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a">
    <w:name w:val="Заголовок №1_"/>
    <w:link w:val="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f">
    <w:name w:val="Другое_"/>
    <w:link w:val="aff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pPr>
      <w:widowControl w:val="0"/>
      <w:shd w:val="clear" w:color="auto" w:fill="FFFFFF"/>
      <w:outlineLvl w:val="0"/>
    </w:pPr>
    <w:rPr>
      <w:b/>
      <w:bCs/>
      <w:sz w:val="28"/>
      <w:szCs w:val="28"/>
      <w:lang w:eastAsia="en-US"/>
    </w:rPr>
  </w:style>
  <w:style w:type="paragraph" w:customStyle="1" w:styleId="afff0">
    <w:name w:val="Другое"/>
    <w:basedOn w:val="a"/>
    <w:link w:val="aff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outlineLvl w:val="1"/>
    </w:pPr>
    <w:rPr>
      <w:sz w:val="28"/>
      <w:szCs w:val="28"/>
      <w:lang w:eastAsia="en-US"/>
    </w:rPr>
  </w:style>
  <w:style w:type="character" w:customStyle="1" w:styleId="afff1">
    <w:name w:val="Оглавление_"/>
    <w:link w:val="aff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2">
    <w:name w:val="Оглавление"/>
    <w:basedOn w:val="a"/>
    <w:link w:val="afff1"/>
    <w:pPr>
      <w:widowControl w:val="0"/>
      <w:shd w:val="clear" w:color="auto" w:fill="FFFFFF"/>
      <w:ind w:left="500"/>
    </w:pPr>
    <w:rPr>
      <w:sz w:val="22"/>
      <w:lang w:eastAsia="en-US"/>
    </w:rPr>
  </w:style>
  <w:style w:type="paragraph" w:styleId="afff3">
    <w:name w:val="Plain Text"/>
    <w:basedOn w:val="a"/>
    <w:link w:val="afff4"/>
    <w:uiPriority w:val="99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link w:val="afff3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Стиль1"/>
    <w:uiPriority w:val="99"/>
  </w:style>
  <w:style w:type="table" w:customStyle="1" w:styleId="310">
    <w:name w:val="Сетка таблицы31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_"/>
    <w:link w:val="17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table" w:customStyle="1" w:styleId="110">
    <w:name w:val="Сетка таблицы11"/>
    <w:basedOn w:val="a1"/>
    <w:next w:val="af1"/>
    <w:rPr>
      <w:rFonts w:eastAsia="Times New Roman" w:cs="Calibri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bCs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Cs w:val="24"/>
    </w:rPr>
  </w:style>
  <w:style w:type="paragraph" w:styleId="a5">
    <w:name w:val="No Spacing"/>
    <w:uiPriority w:val="1"/>
    <w:qFormat/>
    <w:rPr>
      <w:rFonts w:ascii="Times New Roman" w:eastAsia="Times New Roman" w:hAnsi="Times New Roman"/>
      <w:sz w:val="24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39"/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rFonts w:ascii="Verdana" w:hAnsi="Verdana"/>
      <w:color w:val="415F64"/>
      <w:sz w:val="18"/>
      <w:szCs w:val="18"/>
      <w:u w:val="none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tabs>
        <w:tab w:val="left" w:pos="284"/>
        <w:tab w:val="right" w:leader="dot" w:pos="15694"/>
      </w:tabs>
    </w:pPr>
    <w:rPr>
      <w:szCs w:val="24"/>
    </w:rPr>
  </w:style>
  <w:style w:type="paragraph" w:styleId="23">
    <w:name w:val="toc 2"/>
    <w:basedOn w:val="a"/>
    <w:next w:val="a"/>
    <w:uiPriority w:val="39"/>
    <w:unhideWhenUsed/>
    <w:pPr>
      <w:ind w:left="240"/>
    </w:pPr>
    <w:rPr>
      <w:szCs w:val="24"/>
    </w:rPr>
  </w:style>
  <w:style w:type="paragraph" w:styleId="31">
    <w:name w:val="toc 3"/>
    <w:basedOn w:val="a"/>
    <w:next w:val="a"/>
    <w:uiPriority w:val="39"/>
    <w:unhideWhenUsed/>
    <w:pPr>
      <w:ind w:left="480"/>
    </w:pPr>
    <w:rPr>
      <w:szCs w:val="24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Caaieiaieaeiac1caaieiaie1">
    <w:name w:val="Заголовок 1;Caaieiaie aei?ac;çàãîëîâîê 1;caaieiaie 1"/>
    <w:basedOn w:val="a"/>
    <w:next w:val="a"/>
    <w:link w:val="1Caaieiaieaeiac1caaieiaie10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lang w:eastAsia="ru-RU"/>
    </w:rPr>
  </w:style>
  <w:style w:type="character" w:customStyle="1" w:styleId="12">
    <w:name w:val="Заголовок1 Знак"/>
    <w:link w:val="13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paragraph" w:customStyle="1" w:styleId="13">
    <w:name w:val="Заголовок1"/>
    <w:basedOn w:val="3"/>
    <w:link w:val="12"/>
    <w:qFormat/>
    <w:pPr>
      <w:keepLines w:val="0"/>
      <w:spacing w:before="240" w:after="60"/>
      <w:jc w:val="center"/>
    </w:pPr>
    <w:rPr>
      <w:rFonts w:ascii="Times New Roman" w:hAnsi="Times New Roman" w:cs="Arial"/>
      <w:b/>
      <w:bCs/>
      <w:color w:val="000000"/>
      <w:sz w:val="28"/>
      <w:szCs w:val="28"/>
    </w:rPr>
  </w:style>
  <w:style w:type="character" w:customStyle="1" w:styleId="afb">
    <w:name w:val="Обычный (Интернет) Знак"/>
    <w:link w:val="afc"/>
    <w:rPr>
      <w:rFonts w:ascii="Times New Roman" w:hAnsi="Times New Roman" w:cs="Times New Roman"/>
      <w:sz w:val="24"/>
      <w:szCs w:val="24"/>
    </w:rPr>
  </w:style>
  <w:style w:type="paragraph" w:customStyle="1" w:styleId="afc">
    <w:name w:val="Обычный (Интернет)"/>
    <w:basedOn w:val="a"/>
    <w:link w:val="afb"/>
    <w:unhideWhenUsed/>
    <w:pPr>
      <w:spacing w:before="100" w:beforeAutospacing="1" w:after="100" w:afterAutospacing="1"/>
    </w:pPr>
    <w:rPr>
      <w:rFonts w:eastAsia="Calibri"/>
      <w:szCs w:val="24"/>
      <w:lang w:eastAsia="en-US"/>
    </w:rPr>
  </w:style>
  <w:style w:type="paragraph" w:customStyle="1" w:styleId="16">
    <w:name w:val="Верхний колонтитул;Верхний колонтитул Знак1;Верхний колонтитул Знак Знак;Знак6 Знак Знак"/>
    <w:basedOn w:val="a"/>
    <w:link w:val="160"/>
    <w:uiPriority w:val="99"/>
    <w:unhideWhenUsed/>
    <w:pPr>
      <w:tabs>
        <w:tab w:val="center" w:pos="4677"/>
        <w:tab w:val="right" w:pos="9355"/>
      </w:tabs>
    </w:pPr>
  </w:style>
  <w:style w:type="character" w:customStyle="1" w:styleId="160">
    <w:name w:val="Верхний колонтитул Знак;Верхний колонтитул Знак1 Знак;Верхний колонтитул Знак Знак Знак;Знак6 Знак Знак Знак"/>
    <w:link w:val="16"/>
    <w:uiPriority w:val="9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aaieiaie">
    <w:name w:val="Заголовок Знак;Çàãîëîâîê Знак;Caaieiaie Знак"/>
    <w:link w:val="Caaieiaie0"/>
    <w:rPr>
      <w:rFonts w:ascii="Times New Roman" w:hAnsi="Times New Roman" w:cs="Times New Roman"/>
      <w:b/>
      <w:bCs/>
      <w:sz w:val="28"/>
      <w:szCs w:val="28"/>
    </w:rPr>
  </w:style>
  <w:style w:type="paragraph" w:customStyle="1" w:styleId="Caaieiaie0">
    <w:name w:val="Заголовок;Çàãîëîâîê;Caaieiaie"/>
    <w:basedOn w:val="a"/>
    <w:link w:val="Caaieiaie"/>
    <w:qFormat/>
    <w:pPr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14">
    <w:name w:val="Название Знак1"/>
    <w:uiPriority w:val="10"/>
    <w:rPr>
      <w:rFonts w:ascii="Calibri Light" w:eastAsia="Times New Roman" w:hAnsi="Calibri Light" w:cs="Times New Roman"/>
      <w:spacing w:val="-10"/>
      <w:sz w:val="56"/>
      <w:szCs w:val="56"/>
      <w:lang w:eastAsia="ru-RU"/>
    </w:rPr>
  </w:style>
  <w:style w:type="character" w:customStyle="1" w:styleId="bt1121">
    <w:name w:val="Основной текст Знак;bt Знак;Основной текст Знак Знак Знак1;Основной текст Знак Знак Знак Знак Знак Знак1;Основной текст Знак Знак Знак Знак Знак Знак Знак;Основной текст Знак Знак Знак Знак;Основной текст Знак2 Знак;Основной текст Знак Знак1 Знак"/>
    <w:link w:val="bt211"/>
    <w:rPr>
      <w:rFonts w:ascii="Times New Roman" w:hAnsi="Times New Roman" w:cs="Times New Roman"/>
      <w:sz w:val="24"/>
      <w:szCs w:val="24"/>
    </w:rPr>
  </w:style>
  <w:style w:type="paragraph" w:customStyle="1" w:styleId="bt211">
    <w:name w:val="Основной текст;bt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;отчет_нормаль"/>
    <w:basedOn w:val="a"/>
    <w:link w:val="bt1121"/>
    <w:unhideWhenUsed/>
    <w:pPr>
      <w:jc w:val="both"/>
    </w:pPr>
    <w:rPr>
      <w:rFonts w:eastAsia="Calibri"/>
      <w:szCs w:val="24"/>
      <w:lang w:eastAsia="en-US"/>
    </w:rPr>
  </w:style>
  <w:style w:type="character" w:customStyle="1" w:styleId="15">
    <w:name w:val="Основной текст Знак1"/>
    <w:uiPriority w:val="99"/>
    <w:semiHidden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7">
    <w:name w:val="Основной текст1"/>
    <w:link w:val="afd"/>
    <w:pPr>
      <w:spacing w:before="120" w:after="120" w:line="100" w:lineRule="atLeast"/>
      <w:ind w:firstLine="709"/>
      <w:jc w:val="both"/>
    </w:pPr>
    <w:rPr>
      <w:rFonts w:ascii="Times New Roman" w:eastAsia="ヒラギノ角ゴ Pro W3" w:hAnsi="Times New Roman"/>
      <w:color w:val="000000"/>
      <w:sz w:val="24"/>
      <w:lang w:eastAsia="ru-RU"/>
    </w:rPr>
  </w:style>
  <w:style w:type="character" w:customStyle="1" w:styleId="blk1">
    <w:name w:val="blk1"/>
  </w:style>
  <w:style w:type="character" w:styleId="afe">
    <w:name w:val="page number"/>
    <w:basedOn w:val="a0"/>
  </w:style>
  <w:style w:type="paragraph" w:customStyle="1" w:styleId="aff">
    <w:name w:val="Табличный_заголовки"/>
    <w:basedOn w:val="a"/>
    <w:qFormat/>
    <w:pPr>
      <w:keepNext/>
      <w:keepLines/>
      <w:jc w:val="center"/>
    </w:pPr>
    <w:rPr>
      <w:b/>
      <w:sz w:val="22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52">
    <w:name w:val="Нижний колонтитул;Знак5"/>
    <w:basedOn w:val="a"/>
    <w:link w:val="53"/>
    <w:uiPriority w:val="99"/>
    <w:unhideWhenUsed/>
    <w:pPr>
      <w:tabs>
        <w:tab w:val="center" w:pos="4677"/>
        <w:tab w:val="right" w:pos="9355"/>
      </w:tabs>
    </w:pPr>
  </w:style>
  <w:style w:type="character" w:customStyle="1" w:styleId="53">
    <w:name w:val="Нижний колонтитул Знак;Знак5 Знак"/>
    <w:link w:val="52"/>
    <w:uiPriority w:val="9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Caaieiaieaeiac1caaieiaie10">
    <w:name w:val="Заголовок 1 Знак;Caaieiaie aei?ac Знак;çàãîëîâîê 1 Знак;caaieiaie 1 Знак"/>
    <w:link w:val="1Caaieiaieaeiac1caaieiaie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ff2">
    <w:name w:val="Note Heading"/>
    <w:basedOn w:val="a"/>
    <w:link w:val="18"/>
    <w:unhideWhenUsed/>
    <w:pPr>
      <w:jc w:val="center"/>
    </w:pPr>
    <w:rPr>
      <w:b/>
      <w:sz w:val="28"/>
      <w:szCs w:val="20"/>
    </w:rPr>
  </w:style>
  <w:style w:type="character" w:customStyle="1" w:styleId="aff3">
    <w:name w:val="Заголовок записки Знак"/>
    <w:uiPriority w:val="99"/>
    <w:semiHidden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8">
    <w:name w:val="Заголовок записки Знак1"/>
    <w:link w:val="af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grame">
    <w:name w:val="grame"/>
    <w:basedOn w:val="a0"/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19">
    <w:name w:val="Обычный1"/>
    <w:pPr>
      <w:spacing w:before="120" w:line="100" w:lineRule="atLeast"/>
      <w:ind w:firstLine="709"/>
      <w:jc w:val="both"/>
    </w:pPr>
    <w:rPr>
      <w:rFonts w:ascii="Times New Roman" w:eastAsia="ヒラギノ角ゴ Pro W3" w:hAnsi="Times New Roman"/>
      <w:color w:val="000000"/>
      <w:sz w:val="24"/>
      <w:lang w:eastAsia="ru-RU"/>
    </w:rPr>
  </w:style>
  <w:style w:type="character" w:customStyle="1" w:styleId="af4">
    <w:name w:val="Текст сноски Знак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character" w:customStyle="1" w:styleId="s10">
    <w:name w:val="s_10"/>
    <w:basedOn w:val="a0"/>
  </w:style>
  <w:style w:type="paragraph" w:customStyle="1" w:styleId="s16">
    <w:name w:val="s_16"/>
    <w:basedOn w:val="a"/>
    <w:pPr>
      <w:spacing w:before="100" w:beforeAutospacing="1" w:after="100" w:afterAutospacing="1"/>
    </w:pPr>
    <w:rPr>
      <w:szCs w:val="24"/>
    </w:rPr>
  </w:style>
  <w:style w:type="character" w:customStyle="1" w:styleId="a4">
    <w:name w:val="Абзац списка Знак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чный_слева"/>
    <w:basedOn w:val="a"/>
    <w:uiPriority w:val="99"/>
    <w:rPr>
      <w:sz w:val="22"/>
    </w:rPr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Pr>
      <w:rFonts w:ascii="Times New Roman" w:eastAsia="Times New Roman" w:hAnsi="Times New Roman"/>
      <w:sz w:val="24"/>
      <w:szCs w:val="22"/>
      <w:lang w:eastAsia="ru-RU"/>
    </w:rPr>
  </w:style>
  <w:style w:type="character" w:customStyle="1" w:styleId="fontstyle21">
    <w:name w:val="fontstyle21"/>
    <w:rPr>
      <w:rFonts w:ascii="Arial???????" w:hAnsi="Arial???????"/>
      <w:color w:val="000000"/>
      <w:sz w:val="18"/>
      <w:szCs w:val="18"/>
    </w:rPr>
  </w:style>
  <w:style w:type="character" w:customStyle="1" w:styleId="fontstyle01">
    <w:name w:val="fontstyle01"/>
    <w:rPr>
      <w:rFonts w:ascii="ArialMT" w:hAnsi="ArialMT"/>
      <w:color w:val="000000"/>
      <w:sz w:val="30"/>
      <w:szCs w:val="30"/>
    </w:rPr>
  </w:style>
  <w:style w:type="paragraph" w:customStyle="1" w:styleId="Iniiaiieoaenonionooiii2">
    <w:name w:val="Iniiaiie oaeno n ionooiii 2"/>
    <w:basedOn w:val="a"/>
    <w:pPr>
      <w:widowControl w:val="0"/>
      <w:ind w:firstLine="720"/>
      <w:jc w:val="both"/>
    </w:pPr>
    <w:rPr>
      <w:color w:val="000000"/>
      <w:szCs w:val="20"/>
    </w:rPr>
  </w:style>
  <w:style w:type="character" w:customStyle="1" w:styleId="affb">
    <w:name w:val="Подпись к таблице_"/>
    <w:link w:val="affc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Подпись к таблице"/>
    <w:basedOn w:val="a"/>
    <w:link w:val="aff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ConsPlusNormal1">
    <w:name w:val="ConsPlusNormal Знак1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Таблица_Текст слева"/>
    <w:basedOn w:val="a"/>
    <w:link w:val="affe"/>
    <w:rPr>
      <w:sz w:val="22"/>
      <w:szCs w:val="20"/>
      <w:lang w:eastAsia="zh-CN"/>
    </w:rPr>
  </w:style>
  <w:style w:type="character" w:customStyle="1" w:styleId="affe">
    <w:name w:val="Таблица_Текст слева Знак"/>
    <w:link w:val="affd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a">
    <w:name w:val="Заголовок №1_"/>
    <w:link w:val="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f">
    <w:name w:val="Другое_"/>
    <w:link w:val="aff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pPr>
      <w:widowControl w:val="0"/>
      <w:shd w:val="clear" w:color="auto" w:fill="FFFFFF"/>
      <w:outlineLvl w:val="0"/>
    </w:pPr>
    <w:rPr>
      <w:b/>
      <w:bCs/>
      <w:sz w:val="28"/>
      <w:szCs w:val="28"/>
      <w:lang w:eastAsia="en-US"/>
    </w:rPr>
  </w:style>
  <w:style w:type="paragraph" w:customStyle="1" w:styleId="afff0">
    <w:name w:val="Другое"/>
    <w:basedOn w:val="a"/>
    <w:link w:val="aff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outlineLvl w:val="1"/>
    </w:pPr>
    <w:rPr>
      <w:sz w:val="28"/>
      <w:szCs w:val="28"/>
      <w:lang w:eastAsia="en-US"/>
    </w:rPr>
  </w:style>
  <w:style w:type="character" w:customStyle="1" w:styleId="afff1">
    <w:name w:val="Оглавление_"/>
    <w:link w:val="aff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2">
    <w:name w:val="Оглавление"/>
    <w:basedOn w:val="a"/>
    <w:link w:val="afff1"/>
    <w:pPr>
      <w:widowControl w:val="0"/>
      <w:shd w:val="clear" w:color="auto" w:fill="FFFFFF"/>
      <w:ind w:left="500"/>
    </w:pPr>
    <w:rPr>
      <w:sz w:val="22"/>
      <w:lang w:eastAsia="en-US"/>
    </w:rPr>
  </w:style>
  <w:style w:type="paragraph" w:styleId="afff3">
    <w:name w:val="Plain Text"/>
    <w:basedOn w:val="a"/>
    <w:link w:val="afff4"/>
    <w:uiPriority w:val="99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link w:val="afff3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Стиль1"/>
    <w:uiPriority w:val="99"/>
  </w:style>
  <w:style w:type="table" w:customStyle="1" w:styleId="310">
    <w:name w:val="Сетка таблицы31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_"/>
    <w:link w:val="17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table" w:customStyle="1" w:styleId="110">
    <w:name w:val="Сетка таблицы11"/>
    <w:basedOn w:val="a1"/>
    <w:next w:val="af1"/>
    <w:rPr>
      <w:rFonts w:eastAsia="Times New Roman" w:cs="Calibri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Друзина О.А.</dc:creator>
  <cp:lastModifiedBy>Елена Юрьевна Наумова</cp:lastModifiedBy>
  <cp:revision>2</cp:revision>
  <dcterms:created xsi:type="dcterms:W3CDTF">2025-05-30T09:26:00Z</dcterms:created>
  <dcterms:modified xsi:type="dcterms:W3CDTF">2025-05-30T09:26:00Z</dcterms:modified>
  <cp:version>1048576</cp:version>
</cp:coreProperties>
</file>