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64D" w:rsidRDefault="0006164D" w:rsidP="002F11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111C" w:rsidRPr="002F111C" w:rsidRDefault="002F111C" w:rsidP="002F11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F111C">
        <w:rPr>
          <w:rFonts w:ascii="Times New Roman" w:hAnsi="Times New Roman" w:cs="Times New Roman"/>
          <w:sz w:val="28"/>
          <w:szCs w:val="28"/>
        </w:rPr>
        <w:t>ПРИЛОЖЕНИЕ</w:t>
      </w:r>
    </w:p>
    <w:p w:rsidR="002F111C" w:rsidRDefault="002F111C" w:rsidP="002F11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F111C">
        <w:rPr>
          <w:rFonts w:ascii="Times New Roman" w:hAnsi="Times New Roman" w:cs="Times New Roman"/>
          <w:sz w:val="28"/>
          <w:szCs w:val="28"/>
        </w:rPr>
        <w:t>к приказу Ленинградского</w:t>
      </w:r>
    </w:p>
    <w:p w:rsidR="002F111C" w:rsidRDefault="002F111C" w:rsidP="002F11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F111C">
        <w:rPr>
          <w:rFonts w:ascii="Times New Roman" w:hAnsi="Times New Roman" w:cs="Times New Roman"/>
          <w:sz w:val="28"/>
          <w:szCs w:val="28"/>
        </w:rPr>
        <w:t>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11C">
        <w:rPr>
          <w:rFonts w:ascii="Times New Roman" w:hAnsi="Times New Roman" w:cs="Times New Roman"/>
          <w:sz w:val="28"/>
          <w:szCs w:val="28"/>
        </w:rPr>
        <w:t xml:space="preserve"> комитета по управлению </w:t>
      </w:r>
    </w:p>
    <w:p w:rsidR="002F111C" w:rsidRPr="002F111C" w:rsidRDefault="002F111C" w:rsidP="002F11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F111C"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11C">
        <w:rPr>
          <w:rFonts w:ascii="Times New Roman" w:hAnsi="Times New Roman" w:cs="Times New Roman"/>
          <w:sz w:val="28"/>
          <w:szCs w:val="28"/>
        </w:rPr>
        <w:t>имуществом</w:t>
      </w:r>
    </w:p>
    <w:p w:rsidR="002F111C" w:rsidRDefault="002F111C" w:rsidP="002F11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F111C">
        <w:rPr>
          <w:rFonts w:ascii="Times New Roman" w:hAnsi="Times New Roman" w:cs="Times New Roman"/>
          <w:sz w:val="28"/>
          <w:szCs w:val="28"/>
        </w:rPr>
        <w:t>от ___________________</w:t>
      </w:r>
    </w:p>
    <w:p w:rsidR="002F111C" w:rsidRDefault="002F111C" w:rsidP="002F11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111C" w:rsidRDefault="002F111C" w:rsidP="002F11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111C" w:rsidRDefault="002F111C" w:rsidP="002F11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111C" w:rsidRPr="002F111C" w:rsidRDefault="002F111C" w:rsidP="002F11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F111C">
        <w:rPr>
          <w:rFonts w:ascii="Times New Roman" w:hAnsi="Times New Roman" w:cs="Times New Roman"/>
          <w:sz w:val="28"/>
          <w:szCs w:val="28"/>
        </w:rPr>
        <w:t>УТВЕРЖДЕН</w:t>
      </w:r>
    </w:p>
    <w:p w:rsidR="002F111C" w:rsidRPr="002F111C" w:rsidRDefault="002F111C" w:rsidP="002F11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111C">
        <w:rPr>
          <w:rFonts w:ascii="Times New Roman" w:hAnsi="Times New Roman" w:cs="Times New Roman"/>
          <w:sz w:val="28"/>
          <w:szCs w:val="28"/>
        </w:rPr>
        <w:t>приказом Ленинградского</w:t>
      </w:r>
    </w:p>
    <w:p w:rsidR="002F111C" w:rsidRPr="002F111C" w:rsidRDefault="002F111C" w:rsidP="002F11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111C">
        <w:rPr>
          <w:rFonts w:ascii="Times New Roman" w:hAnsi="Times New Roman" w:cs="Times New Roman"/>
          <w:sz w:val="28"/>
          <w:szCs w:val="28"/>
        </w:rPr>
        <w:t>областного комитета по управлению</w:t>
      </w:r>
    </w:p>
    <w:p w:rsidR="002F111C" w:rsidRPr="002F111C" w:rsidRDefault="002F111C" w:rsidP="002F11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111C">
        <w:rPr>
          <w:rFonts w:ascii="Times New Roman" w:hAnsi="Times New Roman" w:cs="Times New Roman"/>
          <w:sz w:val="28"/>
          <w:szCs w:val="28"/>
        </w:rPr>
        <w:t>государственным имуществом</w:t>
      </w:r>
    </w:p>
    <w:p w:rsidR="002F111C" w:rsidRPr="002F111C" w:rsidRDefault="002F111C" w:rsidP="002F11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111C">
        <w:rPr>
          <w:rFonts w:ascii="Times New Roman" w:hAnsi="Times New Roman" w:cs="Times New Roman"/>
          <w:sz w:val="28"/>
          <w:szCs w:val="28"/>
        </w:rPr>
        <w:t xml:space="preserve">от 28.12.2017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F111C">
        <w:rPr>
          <w:rFonts w:ascii="Times New Roman" w:hAnsi="Times New Roman" w:cs="Times New Roman"/>
          <w:sz w:val="28"/>
          <w:szCs w:val="28"/>
        </w:rPr>
        <w:t xml:space="preserve"> 66</w:t>
      </w:r>
    </w:p>
    <w:p w:rsidR="002F111C" w:rsidRPr="002F111C" w:rsidRDefault="002F111C" w:rsidP="002F111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111C" w:rsidRPr="002F111C" w:rsidRDefault="002F111C" w:rsidP="002F11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2F111C">
        <w:rPr>
          <w:rFonts w:ascii="Times New Roman" w:hAnsi="Times New Roman" w:cs="Times New Roman"/>
          <w:sz w:val="28"/>
          <w:szCs w:val="28"/>
        </w:rPr>
        <w:t>ПЕРЕЧЕНЬ</w:t>
      </w:r>
    </w:p>
    <w:p w:rsidR="002F111C" w:rsidRPr="002F111C" w:rsidRDefault="002F111C" w:rsidP="002F11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111C">
        <w:rPr>
          <w:rFonts w:ascii="Times New Roman" w:hAnsi="Times New Roman" w:cs="Times New Roman"/>
          <w:sz w:val="28"/>
          <w:szCs w:val="28"/>
        </w:rPr>
        <w:t>УСЛУГ (РАБОТ), ОКАЗЫВАЕМЫХ (ВЫПОЛНЯЕМЫХ) ГОСУДАРСТВЕННЫМ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11C">
        <w:rPr>
          <w:rFonts w:ascii="Times New Roman" w:hAnsi="Times New Roman" w:cs="Times New Roman"/>
          <w:sz w:val="28"/>
          <w:szCs w:val="28"/>
        </w:rPr>
        <w:t xml:space="preserve">БЮДЖЕТНЫМ УЧРЕЖДЕНИЕМ ЛЕНИНГРАДСКОЙ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F111C">
        <w:rPr>
          <w:rFonts w:ascii="Times New Roman" w:hAnsi="Times New Roman" w:cs="Times New Roman"/>
          <w:sz w:val="28"/>
          <w:szCs w:val="28"/>
        </w:rPr>
        <w:t>ЛЕНИНГРАДСКОЕ</w:t>
      </w:r>
    </w:p>
    <w:p w:rsidR="002F111C" w:rsidRPr="002F111C" w:rsidRDefault="002F111C" w:rsidP="002F11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111C">
        <w:rPr>
          <w:rFonts w:ascii="Times New Roman" w:hAnsi="Times New Roman" w:cs="Times New Roman"/>
          <w:sz w:val="28"/>
          <w:szCs w:val="28"/>
        </w:rPr>
        <w:t>ОБЛАСТНОЕ УЧРЕЖДЕНИЕ КАДАСТРОВОЙ ОЦЕНКИ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F111C">
        <w:rPr>
          <w:rFonts w:ascii="Times New Roman" w:hAnsi="Times New Roman" w:cs="Times New Roman"/>
          <w:sz w:val="28"/>
          <w:szCs w:val="28"/>
        </w:rPr>
        <w:t>, ПОДВЕДОМСТВЕННЫМ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11C">
        <w:rPr>
          <w:rFonts w:ascii="Times New Roman" w:hAnsi="Times New Roman" w:cs="Times New Roman"/>
          <w:sz w:val="28"/>
          <w:szCs w:val="28"/>
        </w:rPr>
        <w:t>ЛЕНИНГРАДСКОМУ ОБЛАСТНОМУ КОМИТЕТУ ПО УПРАВЛЕНИЮ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11C">
        <w:rPr>
          <w:rFonts w:ascii="Times New Roman" w:hAnsi="Times New Roman" w:cs="Times New Roman"/>
          <w:sz w:val="28"/>
          <w:szCs w:val="28"/>
        </w:rPr>
        <w:t>ГОСУДАРСТВЕННЫМ ИМУЩЕСТВОМ</w:t>
      </w:r>
    </w:p>
    <w:p w:rsidR="002F111C" w:rsidRPr="002F111C" w:rsidRDefault="002F111C" w:rsidP="002F111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111C" w:rsidRPr="002F111C" w:rsidRDefault="002F111C" w:rsidP="002F111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111C">
        <w:rPr>
          <w:rFonts w:ascii="Times New Roman" w:hAnsi="Times New Roman" w:cs="Times New Roman"/>
          <w:sz w:val="28"/>
          <w:szCs w:val="28"/>
        </w:rPr>
        <w:t>Государственные услуги:</w:t>
      </w:r>
    </w:p>
    <w:p w:rsidR="002F111C" w:rsidRPr="002F111C" w:rsidRDefault="002F111C" w:rsidP="002F11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11C">
        <w:rPr>
          <w:rFonts w:ascii="Times New Roman" w:hAnsi="Times New Roman" w:cs="Times New Roman"/>
          <w:sz w:val="28"/>
          <w:szCs w:val="28"/>
        </w:rPr>
        <w:t>1. Представление в федеральный орган исполнительной власти, осуществляющий государственный кадастровый учет и государственную регистрацию прав, информации, необходимой для ведения Единого государственного реестра недвижимости.</w:t>
      </w:r>
    </w:p>
    <w:p w:rsidR="002F111C" w:rsidRPr="002F111C" w:rsidRDefault="002F111C" w:rsidP="002F11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F111C">
        <w:rPr>
          <w:rFonts w:ascii="Times New Roman" w:hAnsi="Times New Roman" w:cs="Times New Roman"/>
          <w:sz w:val="28"/>
          <w:szCs w:val="28"/>
        </w:rPr>
        <w:t>. Представление копий хранящихся отчетов и документов, сформированных в ходе определения кадастровой стоимости, а также документов и материалов, которые использовались при определении, уполномоченным государственным органам по их требованию.</w:t>
      </w:r>
    </w:p>
    <w:p w:rsidR="002F111C" w:rsidRPr="002F111C" w:rsidRDefault="002F111C" w:rsidP="002F11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F111C">
        <w:rPr>
          <w:rFonts w:ascii="Times New Roman" w:hAnsi="Times New Roman" w:cs="Times New Roman"/>
          <w:sz w:val="28"/>
          <w:szCs w:val="28"/>
        </w:rPr>
        <w:t>. Разъяснение результатов определения кадастровой стоимости.</w:t>
      </w:r>
    </w:p>
    <w:p w:rsidR="002F111C" w:rsidRPr="002F111C" w:rsidRDefault="002F111C" w:rsidP="002F11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F111C">
        <w:rPr>
          <w:rFonts w:ascii="Times New Roman" w:hAnsi="Times New Roman" w:cs="Times New Roman"/>
          <w:sz w:val="28"/>
          <w:szCs w:val="28"/>
        </w:rPr>
        <w:t>. Рассмотрение обращений, связанных с наличием ошибок, допущенных при определении кадастровой стоимости.</w:t>
      </w:r>
    </w:p>
    <w:p w:rsidR="002F111C" w:rsidRPr="002F111C" w:rsidRDefault="002F111C" w:rsidP="002F11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F111C">
        <w:rPr>
          <w:rFonts w:ascii="Times New Roman" w:hAnsi="Times New Roman" w:cs="Times New Roman"/>
          <w:sz w:val="28"/>
          <w:szCs w:val="28"/>
        </w:rPr>
        <w:t>. Хранение отчетов и документов, формируемых в ходе определения кадастровой стоимости.</w:t>
      </w:r>
    </w:p>
    <w:p w:rsidR="002F111C" w:rsidRDefault="002F111C" w:rsidP="002F11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F111C">
        <w:rPr>
          <w:rFonts w:ascii="Times New Roman" w:hAnsi="Times New Roman" w:cs="Times New Roman"/>
          <w:sz w:val="28"/>
          <w:szCs w:val="28"/>
        </w:rPr>
        <w:t>. Хранение копий документов и материалов, использованных при определении кадастровой стоимости.</w:t>
      </w:r>
    </w:p>
    <w:p w:rsidR="002F111C" w:rsidRPr="002F111C" w:rsidRDefault="002F111C" w:rsidP="002F11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2F111C">
        <w:rPr>
          <w:rFonts w:ascii="Times New Roman" w:hAnsi="Times New Roman" w:cs="Times New Roman"/>
          <w:sz w:val="28"/>
          <w:szCs w:val="28"/>
        </w:rPr>
        <w:t>Рассмотрение заявлений об установлении кадастровой стоимости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F111C">
        <w:rPr>
          <w:rFonts w:ascii="Times New Roman" w:hAnsi="Times New Roman" w:cs="Times New Roman"/>
          <w:sz w:val="28"/>
          <w:szCs w:val="28"/>
        </w:rPr>
        <w:t xml:space="preserve"> недвижимости в</w:t>
      </w:r>
      <w:r w:rsidR="0006164D">
        <w:rPr>
          <w:rFonts w:ascii="Times New Roman" w:hAnsi="Times New Roman" w:cs="Times New Roman"/>
          <w:sz w:val="28"/>
          <w:szCs w:val="28"/>
        </w:rPr>
        <w:t xml:space="preserve"> размере его рыночной стоимости.</w:t>
      </w:r>
    </w:p>
    <w:p w:rsidR="002F111C" w:rsidRPr="002F111C" w:rsidRDefault="002F111C" w:rsidP="002F111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111C" w:rsidRPr="002F111C" w:rsidRDefault="002F111C" w:rsidP="002F111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111C">
        <w:rPr>
          <w:rFonts w:ascii="Times New Roman" w:hAnsi="Times New Roman" w:cs="Times New Roman"/>
          <w:sz w:val="28"/>
          <w:szCs w:val="28"/>
        </w:rPr>
        <w:lastRenderedPageBreak/>
        <w:t>Государственные работы:</w:t>
      </w:r>
    </w:p>
    <w:p w:rsidR="002F111C" w:rsidRPr="002F111C" w:rsidRDefault="002F111C" w:rsidP="002F11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11C">
        <w:rPr>
          <w:rFonts w:ascii="Times New Roman" w:hAnsi="Times New Roman" w:cs="Times New Roman"/>
          <w:sz w:val="28"/>
          <w:szCs w:val="28"/>
        </w:rPr>
        <w:t xml:space="preserve">1. Определение кадастровой стоимости объектов недвижимости в соответствии со </w:t>
      </w:r>
      <w:hyperlink r:id="rId5">
        <w:r w:rsidRPr="002F111C">
          <w:rPr>
            <w:rFonts w:ascii="Times New Roman" w:hAnsi="Times New Roman" w:cs="Times New Roman"/>
            <w:sz w:val="28"/>
            <w:szCs w:val="28"/>
          </w:rPr>
          <w:t>статьей 16</w:t>
        </w:r>
      </w:hyperlink>
      <w:r w:rsidRPr="002F111C">
        <w:rPr>
          <w:rFonts w:ascii="Times New Roman" w:hAnsi="Times New Roman" w:cs="Times New Roman"/>
          <w:sz w:val="28"/>
          <w:szCs w:val="28"/>
        </w:rPr>
        <w:t xml:space="preserve"> Федерального закона от 03.07.2016 N 237-ФЗ </w:t>
      </w:r>
      <w:r w:rsidR="0006164D">
        <w:rPr>
          <w:rFonts w:ascii="Times New Roman" w:hAnsi="Times New Roman" w:cs="Times New Roman"/>
          <w:sz w:val="28"/>
          <w:szCs w:val="28"/>
        </w:rPr>
        <w:t>«</w:t>
      </w:r>
      <w:r w:rsidRPr="002F111C">
        <w:rPr>
          <w:rFonts w:ascii="Times New Roman" w:hAnsi="Times New Roman" w:cs="Times New Roman"/>
          <w:sz w:val="28"/>
          <w:szCs w:val="28"/>
        </w:rPr>
        <w:t>О государственной кадастровой оценке</w:t>
      </w:r>
      <w:r w:rsidR="0006164D">
        <w:rPr>
          <w:rFonts w:ascii="Times New Roman" w:hAnsi="Times New Roman" w:cs="Times New Roman"/>
          <w:sz w:val="28"/>
          <w:szCs w:val="28"/>
        </w:rPr>
        <w:t>»</w:t>
      </w:r>
      <w:r w:rsidRPr="002F111C">
        <w:rPr>
          <w:rFonts w:ascii="Times New Roman" w:hAnsi="Times New Roman" w:cs="Times New Roman"/>
          <w:sz w:val="28"/>
          <w:szCs w:val="28"/>
        </w:rPr>
        <w:t>.</w:t>
      </w:r>
    </w:p>
    <w:p w:rsidR="002F111C" w:rsidRPr="002F111C" w:rsidRDefault="002F111C" w:rsidP="002F11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11C">
        <w:rPr>
          <w:rFonts w:ascii="Times New Roman" w:hAnsi="Times New Roman" w:cs="Times New Roman"/>
          <w:sz w:val="28"/>
          <w:szCs w:val="28"/>
        </w:rPr>
        <w:t xml:space="preserve">2. Определение кадастровой стоимости объектов недвижимости в соответствии со </w:t>
      </w:r>
      <w:hyperlink r:id="rId6">
        <w:r w:rsidRPr="002F111C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2F111C">
        <w:rPr>
          <w:rFonts w:ascii="Times New Roman" w:hAnsi="Times New Roman" w:cs="Times New Roman"/>
          <w:sz w:val="28"/>
          <w:szCs w:val="28"/>
        </w:rPr>
        <w:t xml:space="preserve"> Федерального закона от 03.07.2016 N 237-ФЗ </w:t>
      </w:r>
      <w:r w:rsidR="0006164D">
        <w:rPr>
          <w:rFonts w:ascii="Times New Roman" w:hAnsi="Times New Roman" w:cs="Times New Roman"/>
          <w:sz w:val="28"/>
          <w:szCs w:val="28"/>
        </w:rPr>
        <w:t>«</w:t>
      </w:r>
      <w:r w:rsidRPr="002F111C">
        <w:rPr>
          <w:rFonts w:ascii="Times New Roman" w:hAnsi="Times New Roman" w:cs="Times New Roman"/>
          <w:sz w:val="28"/>
          <w:szCs w:val="28"/>
        </w:rPr>
        <w:t>О государственной кадастровой оценке</w:t>
      </w:r>
      <w:r w:rsidR="0006164D">
        <w:rPr>
          <w:rFonts w:ascii="Times New Roman" w:hAnsi="Times New Roman" w:cs="Times New Roman"/>
          <w:sz w:val="28"/>
          <w:szCs w:val="28"/>
        </w:rPr>
        <w:t>»</w:t>
      </w:r>
      <w:r w:rsidRPr="002F111C">
        <w:rPr>
          <w:rFonts w:ascii="Times New Roman" w:hAnsi="Times New Roman" w:cs="Times New Roman"/>
          <w:sz w:val="28"/>
          <w:szCs w:val="28"/>
        </w:rPr>
        <w:t>.</w:t>
      </w:r>
    </w:p>
    <w:p w:rsidR="002F111C" w:rsidRDefault="002F111C" w:rsidP="002F11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11C">
        <w:rPr>
          <w:rFonts w:ascii="Times New Roman" w:hAnsi="Times New Roman" w:cs="Times New Roman"/>
          <w:sz w:val="28"/>
          <w:szCs w:val="28"/>
        </w:rPr>
        <w:t>3. Сбор, обработка, систематизация и накопление информации при определении кадастровой стоимости.</w:t>
      </w:r>
    </w:p>
    <w:p w:rsidR="0006164D" w:rsidRPr="0006164D" w:rsidRDefault="0006164D" w:rsidP="000616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64D">
        <w:rPr>
          <w:rFonts w:ascii="Times New Roman" w:hAnsi="Times New Roman" w:cs="Times New Roman"/>
          <w:sz w:val="28"/>
          <w:szCs w:val="28"/>
        </w:rPr>
        <w:t>4. Управление, эксплуатация информационной системы (базы данных) и введение данных в Федеральную государственную информационную систему пространственных данных «Единая цифровая платформа «Национальная система пространственных данных»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164D" w:rsidRPr="002F111C" w:rsidRDefault="0006164D" w:rsidP="000616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64D">
        <w:rPr>
          <w:rFonts w:ascii="Times New Roman" w:hAnsi="Times New Roman" w:cs="Times New Roman"/>
          <w:sz w:val="28"/>
          <w:szCs w:val="28"/>
        </w:rPr>
        <w:t>5. Организация и проведение мероприятий, связанных с осмотром объектов недвижимости, направленных на определение вида фактического использования недвижимого имущества, расположенного на территории Ленинградской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111C" w:rsidRPr="002F111C" w:rsidRDefault="002F111C" w:rsidP="002F111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E5000" w:rsidRDefault="00946BA6"/>
    <w:sectPr w:rsidR="00BE5000" w:rsidSect="002F111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1C"/>
    <w:rsid w:val="0006164D"/>
    <w:rsid w:val="002F111C"/>
    <w:rsid w:val="006E5AB2"/>
    <w:rsid w:val="007766BD"/>
    <w:rsid w:val="0094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11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F11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11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F11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21380&amp;dst=100108" TargetMode="External"/><Relationship Id="rId5" Type="http://schemas.openxmlformats.org/officeDocument/2006/relationships/hyperlink" Target="https://login.consultant.ru/link/?req=doc&amp;base=LAW&amp;n=221380&amp;dst=1001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Лаврик Ольга Александровна</dc:creator>
  <cp:lastModifiedBy>Маргарита Владиславовна Смелова</cp:lastModifiedBy>
  <cp:revision>2</cp:revision>
  <dcterms:created xsi:type="dcterms:W3CDTF">2025-06-30T07:13:00Z</dcterms:created>
  <dcterms:modified xsi:type="dcterms:W3CDTF">2025-06-30T07:13:00Z</dcterms:modified>
</cp:coreProperties>
</file>